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242"/>
        <w:rPr>
          <w:rFonts w:ascii="Times New Roman"/>
          <w:sz w:val="20"/>
        </w:rPr>
      </w:pPr>
      <w:r>
        <w:rPr/>
        <w:pict>
          <v:group style="position:absolute;margin-left:0pt;margin-top:-.000033pt;width:595.35pt;height:841.95pt;mso-position-horizontal-relative:page;mso-position-vertical-relative:page;z-index:-18324480" coordorigin="0,0" coordsize="11907,16839">
            <v:shape style="position:absolute;left:0;top:4298;width:10966;height:7004" type="#_x0000_t75" stroked="false">
              <v:imagedata r:id="rId5" o:title=""/>
            </v:shape>
            <v:shape style="position:absolute;left:1387;top:4862;width:8492;height:965" type="#_x0000_t75" stroked="false">
              <v:imagedata r:id="rId6" o:title=""/>
            </v:shape>
            <v:shape style="position:absolute;left:1436;top:4882;width:8398;height:876" type="#_x0000_t75" stroked="false">
              <v:imagedata r:id="rId7" o:title=""/>
            </v:shape>
            <v:shape style="position:absolute;left:5020;top:6187;width:1392;height:687" type="#_x0000_t75" stroked="false">
              <v:imagedata r:id="rId8" o:title=""/>
            </v:shape>
            <v:shape style="position:absolute;left:5073;top:6216;width:1289;height:581" coordorigin="5074,6216" coordsize="1289,581" path="m5179,6386l5074,6386,5074,6374,5076,6350,5081,6328,5087,6307,5095,6288,5105,6272,5117,6258,5130,6245,5146,6235,5164,6228,5184,6222,5205,6219,5227,6218,5251,6219,5273,6222,5292,6226,5309,6233,5325,6242,5339,6253,5351,6266,5359,6281,5367,6298,5373,6317,5213,6317,5201,6322,5194,6331,5187,6339,5183,6349,5180,6361,5179,6374,5179,6386xm5378,6790l5081,6790,5081,6698,5234,6470,5243,6456,5251,6442,5257,6427,5263,6413,5268,6400,5271,6388,5272,6376,5273,6365,5273,6346,5270,6336,5261,6329,5254,6319,5244,6317,5373,6317,5377,6337,5378,6360,5378,6365,5378,6380,5375,6399,5370,6417,5364,6437,5356,6457,5348,6477,5337,6497,5326,6518,5210,6691,5378,6691,5378,6790xm5602,6797l5567,6794,5537,6787,5512,6775,5491,6758,5474,6736,5461,6710,5453,6681,5450,6649,5450,6365,5453,6332,5461,6303,5474,6277,5491,6257,5512,6239,5537,6226,5567,6219,5602,6216,5636,6219,5666,6226,5692,6239,5714,6257,5731,6277,5743,6303,5746,6317,5585,6317,5573,6322,5566,6331,5560,6341,5556,6352,5554,6365,5554,6379,5554,6634,5554,6649,5556,6661,5560,6672,5566,6682,5573,6691,5585,6698,5746,6698,5742,6711,5730,6737,5712,6758,5691,6775,5666,6787,5636,6794,5602,6797xm5746,6698l5618,6698,5630,6691,5638,6682,5644,6672,5647,6661,5649,6649,5650,6634,5650,6379,5649,6365,5647,6352,5644,6341,5638,6331,5630,6322,5618,6317,5746,6317,5750,6332,5753,6365,5753,6649,5750,6682,5746,6698xm5815,6372l5815,6262,5892,6223,5986,6223,5986,6341,5885,6341,5815,6372xm5986,6790l5885,6790,5885,6341,5986,6341,5986,6790xm6209,6559l6192,6559,6174,6558,6157,6554,6140,6549,6125,6542,6111,6532,6100,6521,6090,6507,6082,6492,6075,6474,6070,6455,6066,6435,6065,6413,6065,6370,6066,6348,6070,6326,6076,6307,6084,6288,6094,6272,6106,6258,6119,6245,6134,6235,6152,6228,6170,6222,6191,6219,6214,6218,6236,6219,6258,6222,6278,6228,6295,6235,6311,6245,6324,6258,6336,6272,6346,6288,6353,6307,6356,6317,6199,6317,6187,6322,6180,6329,6174,6337,6169,6346,6167,6356,6166,6370,6166,6410,6167,6420,6169,6431,6174,6441,6180,6449,6187,6458,6199,6463,6357,6463,6355,6473,6351,6488,6346,6505,6340,6523,6334,6542,6331,6545,6331,6547,6329,6552,6329,6554,6221,6554,6216,6557,6209,6559xm6357,6463l6230,6463,6242,6458,6250,6449,6256,6441,6259,6431,6261,6420,6261,6410,6262,6370,6261,6356,6259,6346,6256,6337,6250,6329,6242,6322,6230,6317,6356,6317,6359,6326,6361,6348,6362,6370,6362,6413,6362,6426,6361,6442,6358,6457,6357,6463xm6235,6790l6127,6790,6221,6554,6329,6554,6326,6557,6326,6559,6235,6790xe" filled="true" fillcolor="#ffffff" stroked="false">
              <v:path arrowok="t"/>
              <v:fill type="solid"/>
            </v:shape>
            <v:shape style="position:absolute;left:5073;top:6218;width:305;height:572" coordorigin="5074,6218" coordsize="305,572" path="m5227,6218l5292,6226,5351,6266,5377,6337,5378,6360,5378,6362,5364,6437,5337,6497,5210,6691,5378,6691,5378,6790,5081,6790,5081,6698,5234,6470,5243,6456,5268,6400,5273,6365,5273,6360,5273,6346,5270,6336,5261,6329,5254,6319,5244,6317,5230,6317,5213,6317,5201,6322,5194,6331,5187,6339,5183,6349,5180,6361,5179,6374,5179,6386,5074,6386,5074,6374,5076,6350,5095,6288,5146,6235,5205,6219,5227,6218xe" filled="false" stroked="true" strokeweight=".84pt" strokecolor="#4470c3">
              <v:path arrowok="t"/>
              <v:stroke dashstyle="solid"/>
            </v:shape>
            <v:shape style="position:absolute;left:5545;top:6308;width:113;height:399" type="#_x0000_t75" stroked="false">
              <v:imagedata r:id="rId9" o:title=""/>
            </v:shape>
            <v:shape style="position:absolute;left:5450;top:6216;width:536;height:581" coordorigin="5450,6216" coordsize="536,581" path="m5892,6223l5986,6223,5986,6790,5885,6790,5885,6341,5815,6372,5815,6262,5892,6223xm5602,6216l5636,6219,5666,6226,5692,6239,5714,6257,5731,6277,5743,6303,5750,6332,5753,6365,5753,6648,5750,6682,5742,6711,5730,6737,5712,6758,5691,6775,5666,6787,5636,6794,5602,6797,5567,6794,5537,6787,5512,6775,5491,6758,5474,6736,5461,6710,5453,6681,5450,6648,5450,6365,5453,6332,5461,6303,5474,6277,5491,6257,5512,6239,5537,6226,5567,6219,5602,6216xe" filled="false" stroked="true" strokeweight=".84pt" strokecolor="#4470c3">
              <v:path arrowok="t"/>
              <v:stroke dashstyle="solid"/>
            </v:shape>
            <v:shape style="position:absolute;left:6157;top:6308;width:113;height:164" type="#_x0000_t75" stroked="false">
              <v:imagedata r:id="rId10" o:title=""/>
            </v:shape>
            <v:shape style="position:absolute;left:6064;top:6218;width:298;height:572" coordorigin="6065,6218" coordsize="298,572" path="m6214,6218l6278,6228,6336,6272,6361,6348,6362,6372,6362,6410,6355,6473,6334,6542,6331,6545,6331,6547,6329,6552,6329,6554,6326,6557,6326,6559,6235,6790,6127,6790,6221,6554,6216,6557,6209,6559,6202,6559,6192,6559,6125,6542,6082,6492,6065,6413,6065,6372,6076,6307,6119,6245,6191,6219,6214,6218xe" filled="false" stroked="true" strokeweight=".84pt" strokecolor="#4470c3">
              <v:path arrowok="t"/>
              <v:stroke dashstyle="solid"/>
            </v:shape>
            <v:shape style="position:absolute;left:10908;top:0;width:999;height:16839" type="#_x0000_t75" stroked="false">
              <v:imagedata r:id="rId11" o:title=""/>
            </v:shape>
            <v:shape style="position:absolute;left:10898;top:0;width:1008;height:16839" coordorigin="10898,0" coordsize="1008,16839" path="m11906,0l10918,0,10898,0,10898,16838,10918,16838,11906,16838,11906,0xe" filled="true" fillcolor="#2d75b6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826008" cy="661416"/>
            <wp:effectExtent l="0" t="0" r="0" b="0"/>
            <wp:docPr id="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08" cy="66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sz w:val="11"/>
        </w:rPr>
      </w:pPr>
    </w:p>
    <w:p>
      <w:pPr>
        <w:pStyle w:val="Heading1"/>
        <w:spacing w:before="66"/>
        <w:ind w:left="587" w:right="868"/>
        <w:jc w:val="center"/>
        <w:rPr>
          <w:rFonts w:ascii="Trebuchet MS" w:hAnsi="Trebuchet MS"/>
        </w:rPr>
      </w:pPr>
      <w:r>
        <w:rPr>
          <w:rFonts w:ascii="Trebuchet MS" w:hAnsi="Trebuchet MS"/>
          <w:w w:val="85"/>
        </w:rPr>
        <w:t>GOVERNO</w:t>
      </w:r>
      <w:r>
        <w:rPr>
          <w:rFonts w:ascii="Trebuchet MS" w:hAnsi="Trebuchet MS"/>
          <w:spacing w:val="-3"/>
          <w:w w:val="85"/>
        </w:rPr>
        <w:t> </w:t>
      </w:r>
      <w:r>
        <w:rPr>
          <w:rFonts w:ascii="Trebuchet MS" w:hAnsi="Trebuchet MS"/>
          <w:w w:val="85"/>
        </w:rPr>
        <w:t>DO</w:t>
      </w:r>
      <w:r>
        <w:rPr>
          <w:rFonts w:ascii="Trebuchet MS" w:hAnsi="Trebuchet MS"/>
          <w:spacing w:val="-3"/>
          <w:w w:val="85"/>
        </w:rPr>
        <w:t> </w:t>
      </w:r>
      <w:r>
        <w:rPr>
          <w:rFonts w:ascii="Trebuchet MS" w:hAnsi="Trebuchet MS"/>
          <w:w w:val="85"/>
        </w:rPr>
        <w:t>ESľADO</w:t>
      </w:r>
      <w:r>
        <w:rPr>
          <w:rFonts w:ascii="Trebuchet MS" w:hAnsi="Trebuchet MS"/>
          <w:spacing w:val="2"/>
          <w:w w:val="85"/>
        </w:rPr>
        <w:t> </w:t>
      </w:r>
      <w:r>
        <w:rPr>
          <w:rFonts w:ascii="Trebuchet MS" w:hAnsi="Trebuchet MS"/>
          <w:w w:val="85"/>
        </w:rPr>
        <w:t>DO</w:t>
      </w:r>
      <w:r>
        <w:rPr>
          <w:rFonts w:ascii="Trebuchet MS" w:hAnsi="Trebuchet MS"/>
          <w:spacing w:val="-2"/>
          <w:w w:val="85"/>
        </w:rPr>
        <w:t> </w:t>
      </w:r>
      <w:r>
        <w:rPr>
          <w:rFonts w:ascii="Trebuchet MS" w:hAnsi="Trebuchet MS"/>
          <w:w w:val="85"/>
        </w:rPr>
        <w:t>PARÁ</w:t>
      </w:r>
    </w:p>
    <w:p>
      <w:pPr>
        <w:spacing w:before="167"/>
        <w:ind w:left="587" w:right="869" w:firstLine="0"/>
        <w:jc w:val="center"/>
        <w:rPr>
          <w:rFonts w:ascii="Trebuchet MS" w:hAnsi="Trebuchet MS"/>
          <w:sz w:val="24"/>
        </w:rPr>
      </w:pP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w w:val="94"/>
          <w:sz w:val="24"/>
        </w:rPr>
        <w:t>M</w:t>
      </w:r>
      <w:r>
        <w:rPr>
          <w:rFonts w:ascii="Trebuchet MS" w:hAnsi="Trebuchet MS"/>
          <w:spacing w:val="2"/>
          <w:w w:val="95"/>
          <w:sz w:val="24"/>
        </w:rPr>
        <w:t>P</w:t>
      </w:r>
      <w:r>
        <w:rPr>
          <w:rFonts w:ascii="Trebuchet MS" w:hAnsi="Trebuchet MS"/>
          <w:w w:val="94"/>
          <w:sz w:val="24"/>
        </w:rPr>
        <w:t>R</w:t>
      </w:r>
      <w:r>
        <w:rPr>
          <w:rFonts w:ascii="Trebuchet MS" w:hAnsi="Trebuchet MS"/>
          <w:spacing w:val="-2"/>
          <w:w w:val="91"/>
          <w:sz w:val="24"/>
        </w:rPr>
        <w:t>E</w:t>
      </w:r>
      <w:r>
        <w:rPr>
          <w:rFonts w:ascii="Trebuchet MS" w:hAnsi="Trebuchet MS"/>
          <w:w w:val="108"/>
          <w:sz w:val="24"/>
        </w:rPr>
        <w:t>S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88"/>
          <w:sz w:val="24"/>
        </w:rPr>
        <w:t>D</w:t>
      </w: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spacing w:val="-37"/>
          <w:sz w:val="24"/>
        </w:rPr>
        <w:t> </w:t>
      </w:r>
      <w:r>
        <w:rPr>
          <w:rFonts w:ascii="Trebuchet MS" w:hAnsi="Trebuchet MS"/>
          <w:w w:val="140"/>
          <w:sz w:val="24"/>
        </w:rPr>
        <w:t>ľ</w:t>
      </w: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w w:val="86"/>
          <w:sz w:val="24"/>
        </w:rPr>
        <w:t>C</w:t>
      </w:r>
      <w:r>
        <w:rPr>
          <w:rFonts w:ascii="Trebuchet MS" w:hAnsi="Trebuchet MS"/>
          <w:w w:val="89"/>
          <w:sz w:val="24"/>
        </w:rPr>
        <w:t>N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w w:val="92"/>
          <w:sz w:val="24"/>
        </w:rPr>
        <w:t>L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1"/>
          <w:w w:val="80"/>
          <w:sz w:val="24"/>
        </w:rPr>
        <w:t>G</w:t>
      </w:r>
      <w:r>
        <w:rPr>
          <w:rFonts w:ascii="Trebuchet MS" w:hAnsi="Trebuchet MS"/>
          <w:w w:val="83"/>
          <w:sz w:val="24"/>
        </w:rPr>
        <w:t>I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spacing w:val="-36"/>
          <w:sz w:val="24"/>
        </w:rPr>
        <w:t> </w:t>
      </w:r>
      <w:r>
        <w:rPr>
          <w:rFonts w:ascii="Trebuchet MS" w:hAnsi="Trebuchet MS"/>
          <w:w w:val="88"/>
          <w:sz w:val="24"/>
        </w:rPr>
        <w:t>D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spacing w:val="-37"/>
          <w:sz w:val="24"/>
        </w:rPr>
        <w:t> </w:t>
      </w:r>
      <w:r>
        <w:rPr>
          <w:rFonts w:ascii="Trebuchet MS" w:hAnsi="Trebuchet MS"/>
          <w:w w:val="83"/>
          <w:sz w:val="24"/>
        </w:rPr>
        <w:t>I</w:t>
      </w:r>
      <w:r>
        <w:rPr>
          <w:rFonts w:ascii="Trebuchet MS" w:hAnsi="Trebuchet MS"/>
          <w:spacing w:val="1"/>
          <w:w w:val="89"/>
          <w:sz w:val="24"/>
        </w:rPr>
        <w:t>N</w:t>
      </w:r>
      <w:r>
        <w:rPr>
          <w:rFonts w:ascii="Trebuchet MS" w:hAnsi="Trebuchet MS"/>
          <w:w w:val="88"/>
          <w:sz w:val="24"/>
        </w:rPr>
        <w:t>F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w w:val="94"/>
          <w:sz w:val="24"/>
        </w:rPr>
        <w:t>R</w:t>
      </w:r>
      <w:r>
        <w:rPr>
          <w:rFonts w:ascii="Trebuchet MS" w:hAnsi="Trebuchet MS"/>
          <w:w w:val="94"/>
          <w:sz w:val="24"/>
        </w:rPr>
        <w:t>M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w w:val="186"/>
          <w:sz w:val="24"/>
        </w:rPr>
        <w:t>I</w:t>
      </w:r>
      <w:r>
        <w:rPr>
          <w:rFonts w:ascii="Trebuchet MS" w:hAnsi="Trebuchet MS"/>
          <w:w w:val="92"/>
          <w:sz w:val="24"/>
        </w:rPr>
        <w:t>Ã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-37"/>
          <w:sz w:val="24"/>
        </w:rPr>
        <w:t> </w:t>
      </w: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spacing w:val="-32"/>
          <w:sz w:val="24"/>
        </w:rPr>
        <w:t> </w:t>
      </w:r>
      <w:r>
        <w:rPr>
          <w:rFonts w:ascii="Trebuchet MS" w:hAnsi="Trebuchet MS"/>
          <w:w w:val="86"/>
          <w:sz w:val="24"/>
        </w:rPr>
        <w:t>C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w w:val="94"/>
          <w:sz w:val="24"/>
        </w:rPr>
        <w:t>M</w:t>
      </w:r>
      <w:r>
        <w:rPr>
          <w:rFonts w:ascii="Trebuchet MS" w:hAnsi="Trebuchet MS"/>
          <w:w w:val="82"/>
          <w:sz w:val="24"/>
        </w:rPr>
        <w:t>U</w:t>
      </w:r>
      <w:r>
        <w:rPr>
          <w:rFonts w:ascii="Trebuchet MS" w:hAnsi="Trebuchet MS"/>
          <w:spacing w:val="1"/>
          <w:w w:val="89"/>
          <w:sz w:val="24"/>
        </w:rPr>
        <w:t>N</w:t>
      </w:r>
      <w:r>
        <w:rPr>
          <w:rFonts w:ascii="Trebuchet MS" w:hAnsi="Trebuchet MS"/>
          <w:w w:val="83"/>
          <w:sz w:val="24"/>
        </w:rPr>
        <w:t>I</w:t>
      </w:r>
      <w:r>
        <w:rPr>
          <w:rFonts w:ascii="Trebuchet MS" w:hAnsi="Trebuchet MS"/>
          <w:w w:val="86"/>
          <w:sz w:val="24"/>
        </w:rPr>
        <w:t>C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w w:val="186"/>
          <w:sz w:val="24"/>
        </w:rPr>
        <w:t>I</w:t>
      </w:r>
      <w:r>
        <w:rPr>
          <w:rFonts w:ascii="Trebuchet MS" w:hAnsi="Trebuchet MS"/>
          <w:w w:val="92"/>
          <w:sz w:val="24"/>
        </w:rPr>
        <w:t>Ã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-37"/>
          <w:sz w:val="24"/>
        </w:rPr>
        <w:t> </w:t>
      </w:r>
      <w:r>
        <w:rPr>
          <w:rFonts w:ascii="Trebuchet MS" w:hAnsi="Trebuchet MS"/>
          <w:w w:val="88"/>
          <w:sz w:val="24"/>
        </w:rPr>
        <w:t>D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spacing w:val="1"/>
          <w:w w:val="108"/>
          <w:sz w:val="24"/>
        </w:rPr>
        <w:t>S</w:t>
      </w:r>
      <w:r>
        <w:rPr>
          <w:rFonts w:ascii="Trebuchet MS" w:hAnsi="Trebuchet MS"/>
          <w:spacing w:val="1"/>
          <w:w w:val="140"/>
          <w:sz w:val="24"/>
        </w:rPr>
        <w:t>ľ</w:t>
      </w:r>
      <w:r>
        <w:rPr>
          <w:rFonts w:ascii="Trebuchet MS" w:hAnsi="Trebuchet MS"/>
          <w:w w:val="92"/>
          <w:sz w:val="24"/>
        </w:rPr>
        <w:t>A</w:t>
      </w:r>
      <w:r>
        <w:rPr>
          <w:rFonts w:ascii="Trebuchet MS" w:hAnsi="Trebuchet MS"/>
          <w:spacing w:val="-4"/>
          <w:w w:val="88"/>
          <w:sz w:val="24"/>
        </w:rPr>
        <w:t>D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88"/>
          <w:sz w:val="24"/>
        </w:rPr>
        <w:t>D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95"/>
          <w:sz w:val="24"/>
        </w:rPr>
        <w:t>P</w:t>
      </w:r>
      <w:r>
        <w:rPr>
          <w:rFonts w:ascii="Trebuchet MS" w:hAnsi="Trebuchet MS"/>
          <w:spacing w:val="1"/>
          <w:w w:val="92"/>
          <w:sz w:val="24"/>
        </w:rPr>
        <w:t>A</w:t>
      </w:r>
      <w:r>
        <w:rPr>
          <w:rFonts w:ascii="Trebuchet MS" w:hAnsi="Trebuchet MS"/>
          <w:w w:val="94"/>
          <w:sz w:val="24"/>
        </w:rPr>
        <w:t>R</w:t>
      </w:r>
      <w:r>
        <w:rPr>
          <w:rFonts w:ascii="Trebuchet MS" w:hAnsi="Trebuchet MS"/>
          <w:w w:val="92"/>
          <w:sz w:val="24"/>
        </w:rPr>
        <w:t>Á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133"/>
          <w:sz w:val="24"/>
        </w:rPr>
        <w:t>–</w:t>
      </w:r>
      <w:r>
        <w:rPr>
          <w:rFonts w:ascii="Trebuchet MS" w:hAnsi="Trebuchet MS"/>
          <w:spacing w:val="-35"/>
          <w:sz w:val="24"/>
        </w:rPr>
        <w:t> </w:t>
      </w:r>
      <w:r>
        <w:rPr>
          <w:rFonts w:ascii="Trebuchet MS" w:hAnsi="Trebuchet MS"/>
          <w:w w:val="95"/>
          <w:sz w:val="24"/>
        </w:rPr>
        <w:t>P</w:t>
      </w:r>
      <w:r>
        <w:rPr>
          <w:rFonts w:ascii="Trebuchet MS" w:hAnsi="Trebuchet MS"/>
          <w:w w:val="94"/>
          <w:sz w:val="24"/>
        </w:rPr>
        <w:t>R</w:t>
      </w:r>
      <w:r>
        <w:rPr>
          <w:rFonts w:ascii="Trebuchet MS" w:hAnsi="Trebuchet MS"/>
          <w:w w:val="81"/>
          <w:sz w:val="24"/>
        </w:rPr>
        <w:t>O</w:t>
      </w:r>
      <w:r>
        <w:rPr>
          <w:rFonts w:ascii="Trebuchet MS" w:hAnsi="Trebuchet MS"/>
          <w:w w:val="88"/>
          <w:sz w:val="24"/>
        </w:rPr>
        <w:t>D</w:t>
      </w:r>
      <w:r>
        <w:rPr>
          <w:rFonts w:ascii="Trebuchet MS" w:hAnsi="Trebuchet MS"/>
          <w:w w:val="91"/>
          <w:sz w:val="24"/>
        </w:rPr>
        <w:t>E</w:t>
      </w:r>
      <w:r>
        <w:rPr>
          <w:rFonts w:ascii="Trebuchet MS" w:hAnsi="Trebuchet MS"/>
          <w:w w:val="95"/>
          <w:sz w:val="24"/>
        </w:rPr>
        <w:t>P</w:t>
      </w:r>
      <w:r>
        <w:rPr>
          <w:rFonts w:ascii="Trebuchet MS" w:hAnsi="Trebuchet MS"/>
          <w:w w:val="92"/>
          <w:sz w:val="24"/>
        </w:rPr>
        <w:t>A</w:t>
      </w:r>
    </w:p>
    <w:p>
      <w:pPr>
        <w:spacing w:after="0"/>
        <w:jc w:val="center"/>
        <w:rPr>
          <w:rFonts w:ascii="Trebuchet MS" w:hAnsi="Trebuchet MS"/>
          <w:sz w:val="24"/>
        </w:rPr>
        <w:sectPr>
          <w:type w:val="continuous"/>
          <w:pgSz w:w="11910" w:h="16840"/>
          <w:pgMar w:top="580" w:bottom="280" w:left="920" w:right="9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4236720</wp:posOffset>
            </wp:positionH>
            <wp:positionV relativeFrom="page">
              <wp:posOffset>8012683</wp:posOffset>
            </wp:positionV>
            <wp:extent cx="3323844" cy="2679698"/>
            <wp:effectExtent l="0" t="0" r="0" b="0"/>
            <wp:wrapNone/>
            <wp:docPr id="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844" cy="2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9"/>
        <w:rPr>
          <w:rFonts w:ascii="Trebuchet MS"/>
          <w:sz w:val="24"/>
        </w:rPr>
      </w:pPr>
    </w:p>
    <w:p>
      <w:pPr>
        <w:pStyle w:val="BodyText"/>
        <w:spacing w:line="26" w:lineRule="exact"/>
        <w:ind w:left="1031"/>
        <w:rPr>
          <w:rFonts w:ascii="Trebuchet MS"/>
          <w:sz w:val="2"/>
        </w:rPr>
      </w:pPr>
      <w:r>
        <w:rPr>
          <w:rFonts w:ascii="Trebuchet MS"/>
          <w:position w:val="0"/>
          <w:sz w:val="2"/>
        </w:rPr>
        <w:pict>
          <v:group style="width:446.3pt;height:1.35pt;mso-position-horizontal-relative:char;mso-position-vertical-relative:line" coordorigin="0,0" coordsize="8926,27">
            <v:rect style="position:absolute;left:0;top:0;width:8926;height:27" filled="true" fillcolor="#000000" stroked="false">
              <v:fill type="solid"/>
            </v:rect>
          </v:group>
        </w:pict>
      </w:r>
      <w:r>
        <w:rPr>
          <w:rFonts w:ascii="Trebuchet MS"/>
          <w:position w:val="0"/>
          <w:sz w:val="2"/>
        </w:rPr>
      </w:r>
    </w:p>
    <w:p>
      <w:pPr>
        <w:pStyle w:val="BodyText"/>
        <w:spacing w:before="76" w:after="4"/>
        <w:ind w:left="587" w:right="14"/>
        <w:jc w:val="center"/>
      </w:pPr>
      <w:r>
        <w:rPr>
          <w:w w:val="95"/>
        </w:rPr>
        <w:t>CONTEXTO</w:t>
      </w:r>
      <w:r>
        <w:rPr>
          <w:spacing w:val="14"/>
          <w:w w:val="95"/>
        </w:rPr>
        <w:t> </w:t>
      </w:r>
      <w:r>
        <w:rPr>
          <w:w w:val="95"/>
        </w:rPr>
        <w:t>OPERACIONAL</w:t>
      </w:r>
    </w:p>
    <w:p>
      <w:pPr>
        <w:pStyle w:val="BodyText"/>
        <w:spacing w:line="26" w:lineRule="exact"/>
        <w:ind w:left="1031"/>
        <w:rPr>
          <w:sz w:val="2"/>
        </w:rPr>
      </w:pPr>
      <w:r>
        <w:rPr>
          <w:position w:val="0"/>
          <w:sz w:val="2"/>
        </w:rPr>
        <w:pict>
          <v:group style="width:442.45pt;height:1.35pt;mso-position-horizontal-relative:char;mso-position-vertical-relative:line" coordorigin="0,0" coordsize="8849,27">
            <v:rect style="position:absolute;left:0;top:0;width:8849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pStyle w:val="BodyText"/>
      </w:pPr>
    </w:p>
    <w:p>
      <w:pPr>
        <w:pStyle w:val="BodyText"/>
      </w:pPr>
    </w:p>
    <w:p>
      <w:pPr>
        <w:spacing w:line="360" w:lineRule="auto" w:before="182"/>
        <w:ind w:left="781" w:right="208" w:firstLine="0"/>
        <w:jc w:val="both"/>
        <w:rPr>
          <w:sz w:val="24"/>
        </w:rPr>
      </w:pPr>
      <w:r>
        <w:rPr>
          <w:sz w:val="24"/>
        </w:rPr>
        <w:t>A EMPRESA DE PROCESSAMENTO DE DADOS DO ESTADO DO PARÁ, que teve sua razão social</w:t>
      </w:r>
      <w:r>
        <w:rPr>
          <w:spacing w:val="-52"/>
          <w:sz w:val="24"/>
        </w:rPr>
        <w:t> </w:t>
      </w:r>
      <w:r>
        <w:rPr>
          <w:sz w:val="24"/>
        </w:rPr>
        <w:t>alterada </w:t>
      </w:r>
      <w:r>
        <w:rPr>
          <w:i/>
          <w:sz w:val="24"/>
        </w:rPr>
        <w:t>pelo LEI ESTADUAL Nº 8.096, DE 1º JANEIRO DE 2015</w:t>
      </w:r>
      <w:r>
        <w:rPr>
          <w:sz w:val="24"/>
        </w:rPr>
        <w:t>, passando a denominar-se</w:t>
      </w:r>
      <w:r>
        <w:rPr>
          <w:spacing w:val="1"/>
          <w:sz w:val="24"/>
        </w:rPr>
        <w:t> </w:t>
      </w:r>
      <w:r>
        <w:rPr>
          <w:sz w:val="24"/>
        </w:rPr>
        <w:t>EMPRESA</w:t>
      </w:r>
      <w:r>
        <w:rPr>
          <w:spacing w:val="50"/>
          <w:sz w:val="24"/>
        </w:rPr>
        <w:t> </w:t>
      </w:r>
      <w:r>
        <w:rPr>
          <w:sz w:val="24"/>
        </w:rPr>
        <w:t>DE</w:t>
      </w:r>
      <w:r>
        <w:rPr>
          <w:spacing w:val="2"/>
          <w:sz w:val="24"/>
        </w:rPr>
        <w:t> </w:t>
      </w:r>
      <w:r>
        <w:rPr>
          <w:sz w:val="24"/>
        </w:rPr>
        <w:t>TECNOLOGIA</w:t>
      </w:r>
      <w:r>
        <w:rPr>
          <w:spacing w:val="50"/>
          <w:sz w:val="24"/>
        </w:rPr>
        <w:t> </w:t>
      </w:r>
      <w:r>
        <w:rPr>
          <w:sz w:val="24"/>
        </w:rPr>
        <w:t>DA  INFORMAÇÃO</w:t>
      </w:r>
      <w:r>
        <w:rPr>
          <w:spacing w:val="53"/>
          <w:sz w:val="24"/>
        </w:rPr>
        <w:t> </w:t>
      </w:r>
      <w:r>
        <w:rPr>
          <w:sz w:val="24"/>
        </w:rPr>
        <w:t>E</w:t>
      </w:r>
      <w:r>
        <w:rPr>
          <w:spacing w:val="53"/>
          <w:sz w:val="24"/>
        </w:rPr>
        <w:t> </w:t>
      </w:r>
      <w:r>
        <w:rPr>
          <w:sz w:val="24"/>
        </w:rPr>
        <w:t>COMUNICAÇÃO</w:t>
      </w:r>
      <w:r>
        <w:rPr>
          <w:spacing w:val="50"/>
          <w:sz w:val="24"/>
        </w:rPr>
        <w:t> </w:t>
      </w:r>
      <w:r>
        <w:rPr>
          <w:sz w:val="24"/>
        </w:rPr>
        <w:t>DO</w:t>
      </w:r>
      <w:r>
        <w:rPr>
          <w:spacing w:val="54"/>
          <w:sz w:val="24"/>
        </w:rPr>
        <w:t> </w:t>
      </w:r>
      <w:r>
        <w:rPr>
          <w:sz w:val="24"/>
        </w:rPr>
        <w:t>ESTADO</w:t>
      </w:r>
      <w:r>
        <w:rPr>
          <w:spacing w:val="53"/>
          <w:sz w:val="24"/>
        </w:rPr>
        <w:t> </w:t>
      </w:r>
      <w:r>
        <w:rPr>
          <w:sz w:val="24"/>
        </w:rPr>
        <w:t>DO</w:t>
      </w:r>
      <w:r>
        <w:rPr>
          <w:spacing w:val="53"/>
          <w:sz w:val="24"/>
        </w:rPr>
        <w:t> </w:t>
      </w:r>
      <w:r>
        <w:rPr>
          <w:sz w:val="24"/>
        </w:rPr>
        <w:t>PARÁ</w:t>
      </w:r>
      <w:r>
        <w:rPr>
          <w:spacing w:val="49"/>
          <w:sz w:val="24"/>
        </w:rPr>
        <w:t> </w:t>
      </w:r>
      <w:r>
        <w:rPr>
          <w:sz w:val="24"/>
        </w:rPr>
        <w:t>–</w:t>
      </w:r>
    </w:p>
    <w:p>
      <w:pPr>
        <w:pStyle w:val="Heading1"/>
        <w:spacing w:line="360" w:lineRule="auto" w:before="2"/>
        <w:ind w:right="206"/>
      </w:pPr>
      <w:r>
        <w:rPr/>
        <w:t>PRODEPA; é uma empresa pública dotada de personalidade jurídica de direito privado, na</w:t>
      </w:r>
      <w:r>
        <w:rPr>
          <w:spacing w:val="1"/>
        </w:rPr>
        <w:t> </w:t>
      </w:r>
      <w:r>
        <w:rPr/>
        <w:t>forma da Lei Estadual N. 5.460/88 que a transformou de Autarquia para Empresa Pública. 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tem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finalidade,</w:t>
      </w:r>
      <w:r>
        <w:rPr>
          <w:spacing w:val="1"/>
        </w:rPr>
        <w:t> </w:t>
      </w:r>
      <w:r>
        <w:rPr/>
        <w:t>planejar,</w:t>
      </w:r>
      <w:r>
        <w:rPr>
          <w:spacing w:val="1"/>
        </w:rPr>
        <w:t> </w:t>
      </w:r>
      <w:r>
        <w:rPr/>
        <w:t>programar,</w:t>
      </w:r>
      <w:r>
        <w:rPr>
          <w:spacing w:val="1"/>
        </w:rPr>
        <w:t> </w:t>
      </w:r>
      <w:r>
        <w:rPr/>
        <w:t>assessorar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executar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relacionadas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prestação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tecnologia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informação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comunicação,</w:t>
      </w:r>
      <w:r>
        <w:rPr>
          <w:spacing w:val="-52"/>
        </w:rPr>
        <w:t> </w:t>
      </w:r>
      <w:r>
        <w:rPr/>
        <w:t>prioritariamente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administração</w:t>
      </w:r>
      <w:r>
        <w:rPr>
          <w:spacing w:val="-3"/>
        </w:rPr>
        <w:t> </w:t>
      </w:r>
      <w:r>
        <w:rPr/>
        <w:t>pública</w:t>
      </w:r>
      <w:r>
        <w:rPr>
          <w:spacing w:val="-1"/>
        </w:rPr>
        <w:t> </w:t>
      </w:r>
      <w:r>
        <w:rPr/>
        <w:t>Estadual.</w:t>
      </w:r>
    </w:p>
    <w:p>
      <w:pPr>
        <w:spacing w:after="0" w:line="360" w:lineRule="auto"/>
        <w:sectPr>
          <w:headerReference w:type="default" r:id="rId13"/>
          <w:footerReference w:type="default" r:id="rId14"/>
          <w:pgSz w:w="11910" w:h="16840"/>
          <w:pgMar w:header="362" w:footer="1158" w:top="1000" w:bottom="1340" w:left="920" w:right="920"/>
        </w:sectPr>
      </w:pPr>
    </w:p>
    <w:p>
      <w:pPr>
        <w:pStyle w:val="BodyText"/>
        <w:spacing w:before="11"/>
        <w:rPr>
          <w:sz w:val="27"/>
        </w:rPr>
      </w:pPr>
      <w:r>
        <w:rPr/>
        <w:pict>
          <v:shape style="position:absolute;margin-left:103.080002pt;margin-top:481.93219pt;width:255.45pt;height:209.65pt;mso-position-horizontal-relative:page;mso-position-vertical-relative:page;z-index:-18321920" type="#_x0000_t202" filled="false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58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Parecer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do</w:t>
                  </w:r>
                  <w:r>
                    <w:rPr>
                      <w:i/>
                      <w:spacing w:val="-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Auditor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Independente;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2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Prestação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Contas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Contratos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Convênios;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2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4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Balancete</w:t>
                  </w:r>
                  <w:r>
                    <w:rPr>
                      <w:i/>
                      <w:spacing w:val="-2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Contábil;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3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Conciliação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Bancária e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Extratos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Bancários;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2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5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Relatório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Execução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Orçamentária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Financeira;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2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Publicações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das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Demonstrações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Contábeis.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3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line="289" w:lineRule="exact" w:before="21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3.510509pt;margin-top:481.791992pt;width:571.85pt;height:360.15pt;mso-position-horizontal-relative:page;mso-position-vertical-relative:page;z-index:15731712" coordorigin="470,9636" coordsize="11437,7203">
            <v:shape style="position:absolute;left:7269;top:13098;width:4637;height:3740" type="#_x0000_t75" stroked="false">
              <v:imagedata r:id="rId16" o:title=""/>
            </v:shape>
            <v:rect style="position:absolute;left:470;top:9635;width:8669;height:4486" filled="true" fillcolor="#ffffff" stroked="false">
              <v:fill type="solid"/>
            </v:rect>
            <w10:wrap type="none"/>
          </v:group>
        </w:pict>
      </w:r>
      <w:r>
        <w:rPr/>
        <w:pict>
          <v:shape style="position:absolute;margin-left:19.080pt;margin-top:448.799988pt;width:434.55pt;height:225.25pt;mso-position-horizontal-relative:page;mso-position-vertical-relative:page;z-index:15732224" coordorigin="382,8976" coordsize="8691,4505" path="m9072,13481l382,13481,382,8976,9072,8976,9072,8986,401,8986,391,8995,401,8995,401,13459,391,13459,401,13471,9072,13471,9072,13481xm401,8995l391,8995,401,8986,401,8995xm9050,8995l401,8995,401,8986,9050,8986,9050,8995xm9050,13471l9050,8986,9060,8995,9072,8995,9072,13459,9060,13459,9050,13471xm9072,8995l9060,8995,9050,8986,9072,8986,9072,8995xm401,13471l391,13459,401,13459,401,13471xm9050,13471l401,13471,401,13459,9050,13459,9050,13471xm9072,13471l9050,13471,9060,13459,9072,13459,9072,13471xe" filled="true" fillcolor="#ffffff" stroked="false">
            <v:path arrowok="t"/>
            <v:fill type="solid"/>
            <w10:wrap type="none"/>
          </v:shape>
        </w:pict>
      </w:r>
    </w:p>
    <w:p>
      <w:pPr>
        <w:pStyle w:val="BodyText"/>
        <w:spacing w:line="26" w:lineRule="exact"/>
        <w:ind w:left="1021"/>
        <w:rPr>
          <w:sz w:val="2"/>
        </w:rPr>
      </w:pPr>
      <w:r>
        <w:rPr>
          <w:position w:val="0"/>
          <w:sz w:val="2"/>
        </w:rPr>
        <w:pict>
          <v:group style="width:446.3pt;height:1.35pt;mso-position-horizontal-relative:char;mso-position-vertical-relative:line" coordorigin="0,0" coordsize="8926,27">
            <v:rect style="position:absolute;left:0;top:0;width:8926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pStyle w:val="BodyText"/>
        <w:tabs>
          <w:tab w:pos="3075" w:val="left" w:leader="none"/>
          <w:tab w:pos="9956" w:val="left" w:leader="none"/>
        </w:tabs>
        <w:spacing w:before="33"/>
        <w:ind w:left="1031"/>
      </w:pPr>
      <w:r>
        <w:rPr>
          <w:rFonts w:ascii="Times New Roman" w:hAnsi="Times New Roman"/>
          <w:w w:val="100"/>
          <w:u w:val="thick"/>
        </w:rPr>
        <w:t> </w:t>
      </w:r>
      <w:r>
        <w:rPr>
          <w:rFonts w:ascii="Times New Roman" w:hAnsi="Times New Roman"/>
          <w:u w:val="thick"/>
        </w:rPr>
        <w:tab/>
      </w:r>
      <w:r>
        <w:rPr>
          <w:w w:val="95"/>
          <w:u w:val="thick"/>
        </w:rPr>
        <w:t>APRESENTAÇÃO</w:t>
      </w:r>
      <w:r>
        <w:rPr>
          <w:spacing w:val="18"/>
          <w:w w:val="95"/>
          <w:u w:val="thick"/>
        </w:rPr>
        <w:t> </w:t>
      </w:r>
      <w:r>
        <w:rPr>
          <w:w w:val="95"/>
          <w:u w:val="thick"/>
        </w:rPr>
        <w:t>DAS</w:t>
      </w:r>
      <w:r>
        <w:rPr>
          <w:spacing w:val="17"/>
          <w:w w:val="95"/>
          <w:u w:val="thick"/>
        </w:rPr>
        <w:t> </w:t>
      </w:r>
      <w:r>
        <w:rPr>
          <w:w w:val="95"/>
          <w:u w:val="thick"/>
        </w:rPr>
        <w:t>DEMONSTRAÇÕES</w:t>
      </w:r>
      <w:r>
        <w:rPr>
          <w:spacing w:val="13"/>
          <w:w w:val="95"/>
          <w:u w:val="thick"/>
        </w:rPr>
        <w:t> </w:t>
      </w:r>
      <w:r>
        <w:rPr>
          <w:w w:val="95"/>
          <w:u w:val="thick"/>
        </w:rPr>
        <w:t>CONTÁBEIS</w:t>
      </w:r>
      <w:r>
        <w:rPr>
          <w:u w:val="thick"/>
        </w:rPr>
        <w:tab/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30"/>
        </w:rPr>
      </w:pPr>
    </w:p>
    <w:p>
      <w:pPr>
        <w:pStyle w:val="Heading1"/>
        <w:spacing w:line="276" w:lineRule="auto"/>
        <w:ind w:right="209"/>
      </w:pPr>
      <w:r>
        <w:rPr/>
        <w:t>As demonstrações contábeis da PRODEPA foram elaboradas e estão sendo apresentadas de</w:t>
      </w:r>
      <w:r>
        <w:rPr>
          <w:spacing w:val="1"/>
        </w:rPr>
        <w:t> </w:t>
      </w:r>
      <w:r>
        <w:rPr/>
        <w:t>acordo</w:t>
      </w:r>
      <w:r>
        <w:rPr>
          <w:spacing w:val="-11"/>
        </w:rPr>
        <w:t> </w:t>
      </w:r>
      <w:r>
        <w:rPr/>
        <w:t>com</w:t>
      </w:r>
      <w:r>
        <w:rPr>
          <w:spacing w:val="-12"/>
        </w:rPr>
        <w:t> </w:t>
      </w:r>
      <w:r>
        <w:rPr/>
        <w:t>as</w:t>
      </w:r>
      <w:r>
        <w:rPr>
          <w:spacing w:val="-8"/>
        </w:rPr>
        <w:t> </w:t>
      </w:r>
      <w:r>
        <w:rPr/>
        <w:t>práticas</w:t>
      </w:r>
      <w:r>
        <w:rPr>
          <w:spacing w:val="-12"/>
        </w:rPr>
        <w:t> </w:t>
      </w:r>
      <w:r>
        <w:rPr/>
        <w:t>contábeis</w:t>
      </w:r>
      <w:r>
        <w:rPr>
          <w:spacing w:val="-10"/>
        </w:rPr>
        <w:t> </w:t>
      </w:r>
      <w:r>
        <w:rPr/>
        <w:t>adotadas</w:t>
      </w:r>
      <w:r>
        <w:rPr>
          <w:spacing w:val="-12"/>
        </w:rPr>
        <w:t> </w:t>
      </w:r>
      <w:r>
        <w:rPr/>
        <w:t>no</w:t>
      </w:r>
      <w:r>
        <w:rPr>
          <w:spacing w:val="-12"/>
        </w:rPr>
        <w:t> </w:t>
      </w:r>
      <w:r>
        <w:rPr/>
        <w:t>Brasil,</w:t>
      </w:r>
      <w:r>
        <w:rPr>
          <w:spacing w:val="-10"/>
        </w:rPr>
        <w:t> </w:t>
      </w:r>
      <w:r>
        <w:rPr/>
        <w:t>incluindo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alterações</w:t>
      </w:r>
      <w:r>
        <w:rPr>
          <w:spacing w:val="-8"/>
        </w:rPr>
        <w:t> </w:t>
      </w:r>
      <w:r>
        <w:rPr/>
        <w:t>promovidas</w:t>
      </w:r>
      <w:r>
        <w:rPr>
          <w:spacing w:val="-10"/>
        </w:rPr>
        <w:t> </w:t>
      </w:r>
      <w:r>
        <w:rPr/>
        <w:t>pelas</w:t>
      </w:r>
      <w:r>
        <w:rPr>
          <w:spacing w:val="-52"/>
        </w:rPr>
        <w:t> </w:t>
      </w:r>
      <w:r>
        <w:rPr/>
        <w:t>Leis</w:t>
      </w:r>
      <w:r>
        <w:rPr>
          <w:spacing w:val="-4"/>
        </w:rPr>
        <w:t> </w:t>
      </w:r>
      <w:r>
        <w:rPr/>
        <w:t>nºs</w:t>
      </w:r>
      <w:r>
        <w:rPr>
          <w:spacing w:val="-4"/>
        </w:rPr>
        <w:t> </w:t>
      </w:r>
      <w:r>
        <w:rPr/>
        <w:t>11.638/07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11.941/09</w:t>
      </w:r>
      <w:r>
        <w:rPr>
          <w:spacing w:val="-4"/>
        </w:rPr>
        <w:t> </w:t>
      </w:r>
      <w:r>
        <w:rPr/>
        <w:t>e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norma</w:t>
      </w:r>
      <w:r>
        <w:rPr>
          <w:spacing w:val="-4"/>
        </w:rPr>
        <w:t> </w:t>
      </w:r>
      <w:r>
        <w:rPr/>
        <w:t>NBC</w:t>
      </w:r>
      <w:r>
        <w:rPr>
          <w:spacing w:val="-4"/>
        </w:rPr>
        <w:t> </w:t>
      </w:r>
      <w:r>
        <w:rPr/>
        <w:t>T</w:t>
      </w:r>
      <w:r>
        <w:rPr>
          <w:spacing w:val="-3"/>
        </w:rPr>
        <w:t> </w:t>
      </w:r>
      <w:r>
        <w:rPr/>
        <w:t>–</w:t>
      </w:r>
      <w:r>
        <w:rPr>
          <w:spacing w:val="-6"/>
        </w:rPr>
        <w:t> </w:t>
      </w:r>
      <w:r>
        <w:rPr/>
        <w:t>Normas</w:t>
      </w:r>
      <w:r>
        <w:rPr>
          <w:spacing w:val="-3"/>
        </w:rPr>
        <w:t> </w:t>
      </w:r>
      <w:r>
        <w:rPr/>
        <w:t>Brasileiras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Contabilidades.</w:t>
      </w:r>
    </w:p>
    <w:p>
      <w:pPr>
        <w:spacing w:line="276" w:lineRule="auto" w:before="160"/>
        <w:ind w:left="781" w:right="597" w:firstLine="0"/>
        <w:jc w:val="both"/>
        <w:rPr>
          <w:sz w:val="24"/>
        </w:rPr>
      </w:pPr>
      <w:r>
        <w:rPr>
          <w:sz w:val="24"/>
        </w:rPr>
        <w:t>As</w:t>
      </w:r>
      <w:r>
        <w:rPr>
          <w:spacing w:val="-8"/>
          <w:sz w:val="24"/>
        </w:rPr>
        <w:t> </w:t>
      </w:r>
      <w:r>
        <w:rPr>
          <w:sz w:val="24"/>
        </w:rPr>
        <w:t>demonstrações</w:t>
      </w:r>
      <w:r>
        <w:rPr>
          <w:spacing w:val="-8"/>
          <w:sz w:val="24"/>
        </w:rPr>
        <w:t> </w:t>
      </w:r>
      <w:r>
        <w:rPr>
          <w:sz w:val="24"/>
        </w:rPr>
        <w:t>contábeis</w:t>
      </w:r>
      <w:r>
        <w:rPr>
          <w:spacing w:val="-8"/>
          <w:sz w:val="24"/>
        </w:rPr>
        <w:t> </w:t>
      </w:r>
      <w:r>
        <w:rPr>
          <w:sz w:val="24"/>
        </w:rPr>
        <w:t>estão</w:t>
      </w:r>
      <w:r>
        <w:rPr>
          <w:spacing w:val="-8"/>
          <w:sz w:val="24"/>
        </w:rPr>
        <w:t> </w:t>
      </w:r>
      <w:r>
        <w:rPr>
          <w:sz w:val="24"/>
        </w:rPr>
        <w:t>expressas</w:t>
      </w:r>
      <w:r>
        <w:rPr>
          <w:spacing w:val="-10"/>
          <w:sz w:val="24"/>
        </w:rPr>
        <w:t> </w:t>
      </w:r>
      <w:r>
        <w:rPr>
          <w:sz w:val="24"/>
        </w:rPr>
        <w:t>em</w:t>
      </w:r>
      <w:r>
        <w:rPr>
          <w:spacing w:val="-10"/>
          <w:sz w:val="24"/>
        </w:rPr>
        <w:t> </w:t>
      </w:r>
      <w:r>
        <w:rPr>
          <w:sz w:val="24"/>
        </w:rPr>
        <w:t>Reais</w:t>
      </w:r>
      <w:r>
        <w:rPr>
          <w:spacing w:val="-8"/>
          <w:sz w:val="24"/>
        </w:rPr>
        <w:t> </w:t>
      </w:r>
      <w:r>
        <w:rPr>
          <w:sz w:val="24"/>
        </w:rPr>
        <w:t>(R$),</w:t>
      </w:r>
      <w:r>
        <w:rPr>
          <w:spacing w:val="-8"/>
          <w:sz w:val="24"/>
        </w:rPr>
        <w:t> </w:t>
      </w:r>
      <w:r>
        <w:rPr>
          <w:sz w:val="24"/>
        </w:rPr>
        <w:t>e</w:t>
      </w:r>
      <w:r>
        <w:rPr>
          <w:spacing w:val="-8"/>
          <w:sz w:val="24"/>
        </w:rPr>
        <w:t> </w:t>
      </w:r>
      <w:r>
        <w:rPr>
          <w:sz w:val="24"/>
        </w:rPr>
        <w:t>estão</w:t>
      </w:r>
      <w:r>
        <w:rPr>
          <w:spacing w:val="-9"/>
          <w:sz w:val="24"/>
        </w:rPr>
        <w:t> </w:t>
      </w:r>
      <w:r>
        <w:rPr>
          <w:sz w:val="24"/>
        </w:rPr>
        <w:t>dispostas</w:t>
      </w:r>
      <w:r>
        <w:rPr>
          <w:spacing w:val="-8"/>
          <w:sz w:val="24"/>
        </w:rPr>
        <w:t> </w:t>
      </w:r>
      <w:r>
        <w:rPr>
          <w:sz w:val="24"/>
        </w:rPr>
        <w:t>como</w:t>
      </w:r>
      <w:r>
        <w:rPr>
          <w:spacing w:val="-10"/>
          <w:sz w:val="24"/>
        </w:rPr>
        <w:t> </w:t>
      </w:r>
      <w:r>
        <w:rPr>
          <w:sz w:val="24"/>
        </w:rPr>
        <w:t>segue</w:t>
      </w:r>
      <w:r>
        <w:rPr>
          <w:spacing w:val="-52"/>
          <w:sz w:val="24"/>
        </w:rPr>
        <w:t> </w:t>
      </w:r>
      <w:r>
        <w:rPr>
          <w:sz w:val="24"/>
        </w:rPr>
        <w:t>abaixo:</w:t>
      </w:r>
    </w:p>
    <w:p>
      <w:pPr>
        <w:pStyle w:val="BodyText"/>
        <w:rPr>
          <w:sz w:val="17"/>
        </w:rPr>
      </w:pPr>
    </w:p>
    <w:tbl>
      <w:tblPr>
        <w:tblW w:w="0" w:type="auto"/>
        <w:jc w:val="left"/>
        <w:tblInd w:w="7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"/>
        <w:gridCol w:w="427"/>
        <w:gridCol w:w="5127"/>
      </w:tblGrid>
      <w:tr>
        <w:trPr>
          <w:trHeight w:val="289" w:hRule="atLeast"/>
        </w:trPr>
        <w:tc>
          <w:tcPr>
            <w:tcW w:w="257" w:type="dxa"/>
          </w:tcPr>
          <w:p>
            <w:pPr>
              <w:pStyle w:val="TableParagraph"/>
              <w:spacing w:line="244" w:lineRule="exact"/>
              <w:ind w:left="5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</w:tc>
        <w:tc>
          <w:tcPr>
            <w:tcW w:w="555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19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</w:tc>
      </w:tr>
      <w:tr>
        <w:trPr>
          <w:trHeight w:val="353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6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before="17"/>
              <w:ind w:left="85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3"/>
                <w:sz w:val="24"/>
              </w:rPr>
              <w:t>Balanço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Patrimonial;</w:t>
            </w:r>
            <w:r>
              <w:rPr>
                <w:rFonts w:ascii="Calibri" w:hAnsi="Calibri"/>
                <w:i/>
                <w:sz w:val="24"/>
              </w:rPr>
              <w:t> </w:t>
            </w:r>
          </w:p>
        </w:tc>
      </w:tr>
      <w:tr>
        <w:trPr>
          <w:trHeight w:val="319" w:hRule="atLeast"/>
        </w:trPr>
        <w:tc>
          <w:tcPr>
            <w:tcW w:w="257" w:type="dxa"/>
          </w:tcPr>
          <w:p>
            <w:pPr>
              <w:pStyle w:val="TableParagraph"/>
              <w:spacing w:line="292" w:lineRule="exact"/>
              <w:ind w:left="5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5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7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before="18"/>
              <w:ind w:left="85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3"/>
                <w:sz w:val="24"/>
              </w:rPr>
              <w:t>Demonstração</w:t>
            </w:r>
            <w:r>
              <w:rPr>
                <w:rFonts w:ascii="Calibri" w:hAnsi="Calibri"/>
                <w:i/>
                <w:spacing w:val="-11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do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Resultado</w:t>
            </w:r>
            <w:r>
              <w:rPr>
                <w:rFonts w:ascii="Calibri" w:hAnsi="Calibri"/>
                <w:i/>
                <w:spacing w:val="-11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do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Exercício;</w:t>
            </w:r>
            <w:r>
              <w:rPr>
                <w:rFonts w:ascii="Calibri" w:hAnsi="Calibri"/>
                <w:i/>
                <w:sz w:val="24"/>
              </w:rPr>
              <w:t> 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1"/>
              <w:rPr>
                <w:rFonts w:ascii="Calibri"/>
                <w:sz w:val="24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2" w:lineRule="exact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  <w:p>
            <w:pPr>
              <w:pStyle w:val="TableParagraph"/>
              <w:spacing w:before="24"/>
              <w:ind w:left="85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3"/>
                <w:sz w:val="24"/>
              </w:rPr>
              <w:t>Demonstração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das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Mutações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do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Patrimônio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Líquido;</w:t>
            </w:r>
            <w:r>
              <w:rPr>
                <w:rFonts w:ascii="Calibri" w:hAnsi="Calibri"/>
                <w:i/>
                <w:sz w:val="24"/>
              </w:rPr>
              <w:t> 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1"/>
              <w:rPr>
                <w:rFonts w:ascii="Calibri"/>
                <w:sz w:val="24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2" w:lineRule="exact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  <w:p>
            <w:pPr>
              <w:pStyle w:val="TableParagraph"/>
              <w:spacing w:before="24"/>
              <w:ind w:left="85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3"/>
                <w:sz w:val="24"/>
              </w:rPr>
              <w:t>Demonstração</w:t>
            </w:r>
            <w:r>
              <w:rPr>
                <w:rFonts w:ascii="Calibri" w:hAnsi="Calibri"/>
                <w:i/>
                <w:spacing w:val="-11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do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Fluxo</w:t>
            </w:r>
            <w:r>
              <w:rPr>
                <w:rFonts w:ascii="Calibri" w:hAnsi="Calibri"/>
                <w:i/>
                <w:spacing w:val="-10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de</w:t>
            </w:r>
            <w:r>
              <w:rPr>
                <w:rFonts w:ascii="Calibri" w:hAnsi="Calibri"/>
                <w:i/>
                <w:spacing w:val="-11"/>
                <w:sz w:val="24"/>
              </w:rPr>
              <w:t> </w:t>
            </w:r>
            <w:r>
              <w:rPr>
                <w:rFonts w:ascii="Calibri" w:hAnsi="Calibri"/>
                <w:i/>
                <w:spacing w:val="-2"/>
                <w:sz w:val="24"/>
              </w:rPr>
              <w:t>Caixa;</w:t>
            </w:r>
            <w:r>
              <w:rPr>
                <w:rFonts w:ascii="Calibri" w:hAnsi="Calibri"/>
                <w:i/>
                <w:sz w:val="24"/>
              </w:rPr>
              <w:t> </w:t>
            </w:r>
          </w:p>
        </w:tc>
      </w:tr>
      <w:tr>
        <w:trPr>
          <w:trHeight w:val="654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1"/>
              <w:rPr>
                <w:rFonts w:ascii="Calibri"/>
                <w:sz w:val="24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2" w:lineRule="exact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  <w:p>
            <w:pPr>
              <w:pStyle w:val="TableParagraph"/>
              <w:spacing w:before="24"/>
              <w:ind w:left="8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i/>
                <w:spacing w:val="-3"/>
                <w:sz w:val="24"/>
              </w:rPr>
              <w:t>Demonstração</w:t>
            </w:r>
            <w:r>
              <w:rPr>
                <w:rFonts w:ascii="Calibri" w:hAnsi="Calibri"/>
                <w:i/>
                <w:spacing w:val="-9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do</w:t>
            </w:r>
            <w:r>
              <w:rPr>
                <w:rFonts w:ascii="Calibri" w:hAnsi="Calibri"/>
                <w:i/>
                <w:spacing w:val="-9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Valor</w:t>
            </w:r>
            <w:r>
              <w:rPr>
                <w:rFonts w:ascii="Calibri" w:hAnsi="Calibri"/>
                <w:i/>
                <w:spacing w:val="-9"/>
                <w:sz w:val="24"/>
              </w:rPr>
              <w:t> </w:t>
            </w:r>
            <w:r>
              <w:rPr>
                <w:rFonts w:ascii="Calibri" w:hAnsi="Calibri"/>
                <w:i/>
                <w:spacing w:val="-3"/>
                <w:sz w:val="24"/>
              </w:rPr>
              <w:t>Adicionado</w:t>
            </w:r>
            <w:r>
              <w:rPr>
                <w:rFonts w:ascii="Calibri" w:hAnsi="Calibri"/>
                <w:spacing w:val="-3"/>
                <w:sz w:val="24"/>
              </w:rPr>
              <w:t>;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0"/>
              <w:rPr>
                <w:rFonts w:ascii="Calibri"/>
                <w:sz w:val="24"/>
              </w:rPr>
            </w:pPr>
          </w:p>
          <w:p>
            <w:pPr>
              <w:pStyle w:val="TableParagraph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  <w:p>
            <w:pPr>
              <w:pStyle w:val="TableParagraph"/>
              <w:spacing w:before="22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pacing w:val="-3"/>
                <w:sz w:val="24"/>
              </w:rPr>
              <w:t>Notas</w:t>
            </w:r>
            <w:r>
              <w:rPr>
                <w:rFonts w:ascii="Calibri"/>
                <w:i/>
                <w:spacing w:val="-8"/>
                <w:sz w:val="24"/>
              </w:rPr>
              <w:t> </w:t>
            </w:r>
            <w:r>
              <w:rPr>
                <w:rFonts w:ascii="Calibri"/>
                <w:i/>
                <w:spacing w:val="-3"/>
                <w:sz w:val="24"/>
              </w:rPr>
              <w:t>Explicativas;</w:t>
            </w:r>
            <w:r>
              <w:rPr>
                <w:rFonts w:ascii="Calibri"/>
                <w:i/>
                <w:sz w:val="24"/>
              </w:rPr>
              <w:t> 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0"/>
              <w:rPr>
                <w:rFonts w:ascii="Calibri"/>
                <w:sz w:val="24"/>
              </w:rPr>
            </w:pPr>
          </w:p>
          <w:p>
            <w:pPr>
              <w:pStyle w:val="TableParagraph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  <w:p>
            <w:pPr>
              <w:pStyle w:val="TableParagraph"/>
              <w:spacing w:before="22"/>
              <w:ind w:left="85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w w:val="95"/>
                <w:sz w:val="24"/>
              </w:rPr>
              <w:t>Relatório</w:t>
            </w:r>
            <w:r>
              <w:rPr>
                <w:rFonts w:ascii="Calibri" w:hAnsi="Calibri"/>
                <w:i/>
                <w:spacing w:val="5"/>
                <w:w w:val="95"/>
                <w:sz w:val="24"/>
              </w:rPr>
              <w:t> </w:t>
            </w:r>
            <w:r>
              <w:rPr>
                <w:rFonts w:ascii="Calibri" w:hAnsi="Calibri"/>
                <w:i/>
                <w:w w:val="95"/>
                <w:sz w:val="24"/>
              </w:rPr>
              <w:t>de</w:t>
            </w:r>
            <w:r>
              <w:rPr>
                <w:rFonts w:ascii="Calibri" w:hAnsi="Calibri"/>
                <w:i/>
                <w:spacing w:val="6"/>
                <w:w w:val="95"/>
                <w:sz w:val="24"/>
              </w:rPr>
              <w:t> </w:t>
            </w:r>
            <w:r>
              <w:rPr>
                <w:rFonts w:ascii="Calibri" w:hAnsi="Calibri"/>
                <w:i/>
                <w:w w:val="95"/>
                <w:sz w:val="24"/>
              </w:rPr>
              <w:t>Auditoria;</w:t>
            </w:r>
            <w:r>
              <w:rPr>
                <w:rFonts w:ascii="Calibri" w:hAnsi="Calibri"/>
                <w:i/>
                <w:sz w:val="24"/>
              </w:rPr>
              <w:t> </w:t>
            </w:r>
          </w:p>
        </w:tc>
      </w:tr>
      <w:tr>
        <w:trPr>
          <w:trHeight w:val="289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spacing w:line="269" w:lineRule="exact"/>
              <w:ind w:left="85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 </w:t>
            </w:r>
          </w:p>
        </w:tc>
      </w:tr>
    </w:tbl>
    <w:p>
      <w:pPr>
        <w:spacing w:after="0" w:line="269" w:lineRule="exact"/>
        <w:rPr>
          <w:rFonts w:ascii="Calibri"/>
          <w:sz w:val="24"/>
        </w:rPr>
        <w:sectPr>
          <w:pgSz w:w="11910" w:h="16840"/>
          <w:pgMar w:header="362" w:footer="1158" w:top="1000" w:bottom="1340" w:left="920" w:right="920"/>
        </w:sectPr>
      </w:pPr>
    </w:p>
    <w:p>
      <w:pPr>
        <w:pStyle w:val="BodyText"/>
        <w:spacing w:before="6"/>
        <w:rPr>
          <w:sz w:val="3"/>
        </w:rPr>
      </w:pPr>
      <w:r>
        <w:rPr/>
        <w:drawing>
          <wp:anchor distT="0" distB="0" distL="0" distR="0" allowOverlap="1" layoutInCell="1" locked="0" behindDoc="1" simplePos="0" relativeHeight="484997120">
            <wp:simplePos x="0" y="0"/>
            <wp:positionH relativeFrom="page">
              <wp:posOffset>3314700</wp:posOffset>
            </wp:positionH>
            <wp:positionV relativeFrom="page">
              <wp:posOffset>7327391</wp:posOffset>
            </wp:positionV>
            <wp:extent cx="3443725" cy="2552319"/>
            <wp:effectExtent l="0" t="0" r="0" b="0"/>
            <wp:wrapNone/>
            <wp:docPr id="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725" cy="2552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" w:lineRule="exact" w:after="29"/>
        <w:ind w:left="738"/>
        <w:rPr>
          <w:sz w:val="2"/>
        </w:rPr>
      </w:pPr>
      <w:r>
        <w:rPr>
          <w:sz w:val="2"/>
        </w:rPr>
        <w:pict>
          <v:group style="width:361.1pt;height:1pt;mso-position-horizontal-relative:char;mso-position-vertical-relative:line" coordorigin="0,0" coordsize="7222,20">
            <v:rect style="position:absolute;left:0;top:0;width:7222;height:20" filled="true" fillcolor="#000000" stroked="false">
              <v:fill type="solid"/>
            </v:rect>
          </v:group>
        </w:pict>
      </w:r>
      <w:r>
        <w:rPr>
          <w:sz w:val="2"/>
        </w:rPr>
      </w:r>
      <w:r>
        <w:rPr>
          <w:rFonts w:ascii="Times New Roman"/>
          <w:spacing w:val="89"/>
          <w:sz w:val="2"/>
        </w:rPr>
        <w:t> </w:t>
      </w:r>
      <w:r>
        <w:rPr>
          <w:spacing w:val="89"/>
          <w:sz w:val="2"/>
        </w:rPr>
        <w:pict>
          <v:group style="width:76.7pt;height:1pt;mso-position-horizontal-relative:char;mso-position-vertical-relative:line" coordorigin="0,0" coordsize="1534,20">
            <v:rect style="position:absolute;left:0;top:0;width:1534;height:20" filled="true" fillcolor="#000000" stroked="false">
              <v:fill type="solid"/>
            </v:rect>
          </v:group>
        </w:pict>
      </w:r>
      <w:r>
        <w:rPr>
          <w:spacing w:val="89"/>
          <w:sz w:val="2"/>
        </w:rPr>
      </w:r>
    </w:p>
    <w:tbl>
      <w:tblPr>
        <w:tblW w:w="0" w:type="auto"/>
        <w:jc w:val="left"/>
        <w:tblInd w:w="7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7"/>
        <w:gridCol w:w="3351"/>
        <w:gridCol w:w="2227"/>
        <w:gridCol w:w="110"/>
        <w:gridCol w:w="1547"/>
      </w:tblGrid>
      <w:tr>
        <w:trPr>
          <w:trHeight w:val="251" w:hRule="atLeast"/>
        </w:trPr>
        <w:tc>
          <w:tcPr>
            <w:tcW w:w="165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5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159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Balanço Patrimonial</w:t>
            </w:r>
          </w:p>
        </w:tc>
        <w:tc>
          <w:tcPr>
            <w:tcW w:w="222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1171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2018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47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549" w:val="left" w:leader="none"/>
                <w:tab w:pos="1533" w:val="left" w:leader="none"/>
              </w:tabs>
              <w:spacing w:line="231" w:lineRule="exact"/>
              <w:ind w:right="10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/>
                <w:sz w:val="22"/>
                <w:u w:val="single"/>
              </w:rPr>
              <w:tab/>
            </w:r>
            <w:r>
              <w:rPr>
                <w:rFonts w:ascii="Calibri"/>
                <w:b/>
                <w:sz w:val="22"/>
                <w:u w:val="single"/>
              </w:rPr>
              <w:t>2019</w:t>
              <w:tab/>
            </w:r>
          </w:p>
        </w:tc>
      </w:tr>
      <w:tr>
        <w:trPr>
          <w:trHeight w:val="303" w:hRule="atLeast"/>
        </w:trPr>
        <w:tc>
          <w:tcPr>
            <w:tcW w:w="165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8"/>
              <w:ind w:left="5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ATIVO</w:t>
            </w:r>
          </w:p>
        </w:tc>
        <w:tc>
          <w:tcPr>
            <w:tcW w:w="335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8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62.201.602,08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47" w:type="dxa"/>
          </w:tcPr>
          <w:p>
            <w:pPr>
              <w:pStyle w:val="TableParagraph"/>
              <w:spacing w:before="18"/>
              <w:ind w:right="49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63.228.456,52</w:t>
            </w:r>
          </w:p>
        </w:tc>
      </w:tr>
      <w:tr>
        <w:trPr>
          <w:trHeight w:val="290" w:hRule="atLeast"/>
        </w:trPr>
        <w:tc>
          <w:tcPr>
            <w:tcW w:w="1657" w:type="dxa"/>
          </w:tcPr>
          <w:p>
            <w:pPr>
              <w:pStyle w:val="TableParagraph"/>
              <w:spacing w:before="23"/>
              <w:ind w:left="4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D79"/>
                <w:sz w:val="18"/>
              </w:rPr>
              <w:t>ATIVO</w:t>
            </w:r>
            <w:r>
              <w:rPr>
                <w:rFonts w:ascii="Calibri"/>
                <w:b/>
                <w:color w:val="1F4D79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1F4D79"/>
                <w:sz w:val="18"/>
              </w:rPr>
              <w:t>CIRCULANTE</w:t>
            </w:r>
          </w:p>
        </w:tc>
        <w:tc>
          <w:tcPr>
            <w:tcW w:w="33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40.928.613,43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47" w:type="dxa"/>
          </w:tcPr>
          <w:p>
            <w:pPr>
              <w:pStyle w:val="TableParagraph"/>
              <w:spacing w:before="4"/>
              <w:ind w:right="49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F5497"/>
                <w:sz w:val="20"/>
              </w:rPr>
              <w:t>38.826.211,36</w:t>
            </w:r>
          </w:p>
        </w:tc>
      </w:tr>
      <w:tr>
        <w:trPr>
          <w:trHeight w:val="244" w:hRule="atLeast"/>
        </w:trPr>
        <w:tc>
          <w:tcPr>
            <w:tcW w:w="1657" w:type="dxa"/>
          </w:tcPr>
          <w:p>
            <w:pPr>
              <w:pStyle w:val="TableParagraph"/>
              <w:spacing w:line="201" w:lineRule="exact" w:before="23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DISPONIVEL</w:t>
            </w:r>
          </w:p>
        </w:tc>
        <w:tc>
          <w:tcPr>
            <w:tcW w:w="33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7" w:type="dxa"/>
          </w:tcPr>
          <w:p>
            <w:pPr>
              <w:pStyle w:val="TableParagraph"/>
              <w:spacing w:line="220" w:lineRule="exact"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17.729.764,86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47" w:type="dxa"/>
          </w:tcPr>
          <w:p>
            <w:pPr>
              <w:pStyle w:val="TableParagraph"/>
              <w:spacing w:line="201" w:lineRule="exact" w:before="23"/>
              <w:ind w:right="4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17.430.609,13</w:t>
            </w:r>
          </w:p>
        </w:tc>
      </w:tr>
      <w:tr>
        <w:trPr>
          <w:trHeight w:val="335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88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BANCOS CONTA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MOVIMENTO</w:t>
            </w:r>
          </w:p>
        </w:tc>
        <w:tc>
          <w:tcPr>
            <w:tcW w:w="2227" w:type="dxa"/>
          </w:tcPr>
          <w:p>
            <w:pPr>
              <w:pStyle w:val="TableParagraph"/>
              <w:spacing w:before="50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85.518,40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69"/>
              <w:ind w:left="617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6.648.488,14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APLICAÇÕES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FINANCEIRAS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LIQUIDEZ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IMEDIATA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17.644.246,46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55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10.782.120,99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CLIENTES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20.432.156,18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55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19.157.117,66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CONTAS A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RECEBER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ENTIDADES PÚBLICAS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23.186.863,31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526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23.092.811,45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CONTAS 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RECEBER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ENTIDADES PRIVADAS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50.931,54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845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25.893,98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 PROVISÃO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P/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DEVEDORES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DUVIDOSOS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-2.805.638,67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562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-3.961.587,77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OUTROS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CRÉDITOS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2.024.783,32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64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1.360.908,15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TÍTULOS</w:t>
            </w:r>
            <w:r>
              <w:rPr>
                <w:rFonts w:ascii="Calibri" w:hAnsi="Calibri"/>
                <w:spacing w:val="2"/>
                <w:sz w:val="16"/>
              </w:rPr>
              <w:t> </w:t>
            </w:r>
            <w:r>
              <w:rPr>
                <w:rFonts w:ascii="Calibri" w:hAnsi="Calibri"/>
                <w:sz w:val="16"/>
              </w:rPr>
              <w:t>A</w:t>
            </w:r>
            <w:r>
              <w:rPr>
                <w:rFonts w:ascii="Calibri" w:hAnsi="Calibri"/>
                <w:spacing w:val="2"/>
                <w:sz w:val="16"/>
              </w:rPr>
              <w:t> </w:t>
            </w:r>
            <w:r>
              <w:rPr>
                <w:rFonts w:ascii="Calibri" w:hAnsi="Calibri"/>
                <w:sz w:val="16"/>
              </w:rPr>
              <w:t>RECEBER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1.135.143,01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75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856.674,34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ADIANTAMENTOS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EMPREGADOS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6.848,05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9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8.729,31</w:t>
            </w:r>
          </w:p>
        </w:tc>
      </w:tr>
      <w:tr>
        <w:trPr>
          <w:trHeight w:val="26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TRIBUTOS 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RECUPERAR/COMPENSAR</w:t>
            </w:r>
          </w:p>
        </w:tc>
        <w:tc>
          <w:tcPr>
            <w:tcW w:w="2227" w:type="dxa"/>
          </w:tcPr>
          <w:p>
            <w:pPr>
              <w:pStyle w:val="TableParagraph"/>
              <w:spacing w:line="236" w:lineRule="exact"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482.745,44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line="217" w:lineRule="exact" w:before="23"/>
              <w:ind w:left="75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444.048,68</w:t>
            </w:r>
          </w:p>
        </w:tc>
      </w:tr>
      <w:tr>
        <w:trPr>
          <w:trHeight w:val="26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12"/>
              <w:ind w:left="8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SUPRIMENTO DE</w:t>
            </w:r>
            <w:r>
              <w:rPr>
                <w:rFonts w:ascii="Calibri"/>
                <w:spacing w:val="2"/>
                <w:sz w:val="16"/>
              </w:rPr>
              <w:t> </w:t>
            </w:r>
            <w:r>
              <w:rPr>
                <w:rFonts w:ascii="Calibri"/>
                <w:sz w:val="16"/>
              </w:rPr>
              <w:t>FUNDOS</w:t>
            </w:r>
          </w:p>
        </w:tc>
        <w:tc>
          <w:tcPr>
            <w:tcW w:w="2227" w:type="dxa"/>
          </w:tcPr>
          <w:p>
            <w:pPr>
              <w:pStyle w:val="TableParagraph"/>
              <w:spacing w:line="219" w:lineRule="exact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line="213" w:lineRule="exact"/>
              <w:ind w:left="107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396,00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DEPÓSITOS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RESTITUIVEIS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400.046,82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907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51.059,82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ESTOQUES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733.032,41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78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867.193,94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ESTOQUES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733.032,41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75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867.193,94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DESPESAS</w:t>
            </w:r>
            <w:r>
              <w:rPr>
                <w:rFonts w:ascii="Calibri"/>
                <w:b/>
                <w:color w:val="00AF50"/>
                <w:spacing w:val="-7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PAGAS</w:t>
            </w:r>
            <w:r>
              <w:rPr>
                <w:rFonts w:ascii="Calibri"/>
                <w:b/>
                <w:color w:val="00AF50"/>
                <w:spacing w:val="-5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ANTECIPADAMENTE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8.876,66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8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10.382,48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DESPESAS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DO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EXERCÍCIO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SEGUINTE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8.876,66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845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10.382,48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"/>
              <w:ind w:left="5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D79"/>
                <w:sz w:val="20"/>
              </w:rPr>
              <w:t>ATIVO</w:t>
            </w:r>
            <w:r>
              <w:rPr>
                <w:rFonts w:ascii="Calibri" w:hAnsi="Calibri"/>
                <w:b/>
                <w:color w:val="1F4D79"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color w:val="1F4D79"/>
                <w:sz w:val="20"/>
              </w:rPr>
              <w:t>NÃO</w:t>
            </w:r>
            <w:r>
              <w:rPr>
                <w:rFonts w:ascii="Calibri" w:hAnsi="Calibri"/>
                <w:b/>
                <w:color w:val="1F4D79"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color w:val="1F4D79"/>
                <w:sz w:val="20"/>
              </w:rPr>
              <w:t>CIRCULANTE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21.272.988,65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"/>
              <w:ind w:left="44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F5497"/>
                <w:sz w:val="20"/>
              </w:rPr>
              <w:t>24.402.245,16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ATIVO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REALIZÁVEL A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LONGO</w:t>
            </w:r>
            <w:r>
              <w:rPr>
                <w:rFonts w:ascii="Calibri" w:hAnsi="Calibri"/>
                <w:b/>
                <w:color w:val="00AF50"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PRAZO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1.395.661,73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64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2.415.499,86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CONTAS A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RECEBER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1.168.941,48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617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1.168.941,48</w:t>
            </w:r>
          </w:p>
        </w:tc>
      </w:tr>
      <w:tr>
        <w:trPr>
          <w:trHeight w:val="244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line="182" w:lineRule="exact"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DEPÓSITOS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JUDICIAIS</w:t>
            </w:r>
          </w:p>
        </w:tc>
        <w:tc>
          <w:tcPr>
            <w:tcW w:w="2227" w:type="dxa"/>
          </w:tcPr>
          <w:p>
            <w:pPr>
              <w:pStyle w:val="TableParagraph"/>
              <w:spacing w:line="220" w:lineRule="exact"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226.720,25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line="201" w:lineRule="exact" w:before="23"/>
              <w:ind w:left="617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1.246.558,38</w:t>
            </w:r>
          </w:p>
        </w:tc>
      </w:tr>
      <w:tr>
        <w:trPr>
          <w:trHeight w:val="626" w:hRule="atLeast"/>
        </w:trPr>
        <w:tc>
          <w:tcPr>
            <w:tcW w:w="5008" w:type="dxa"/>
            <w:gridSpan w:val="2"/>
          </w:tcPr>
          <w:p>
            <w:pPr>
              <w:pStyle w:val="TableParagraph"/>
              <w:rPr>
                <w:rFonts w:ascii="Calibri"/>
                <w:sz w:val="18"/>
              </w:rPr>
            </w:pPr>
          </w:p>
          <w:p>
            <w:pPr>
              <w:pStyle w:val="TableParagraph"/>
              <w:spacing w:before="140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INVESTIMENTOS</w:t>
            </w:r>
          </w:p>
        </w:tc>
        <w:tc>
          <w:tcPr>
            <w:tcW w:w="2227" w:type="dxa"/>
          </w:tcPr>
          <w:p>
            <w:pPr>
              <w:pStyle w:val="TableParagraph"/>
              <w:spacing w:before="10"/>
              <w:rPr>
                <w:rFonts w:ascii="Calibri"/>
                <w:sz w:val="27"/>
              </w:rPr>
            </w:pPr>
          </w:p>
          <w:p>
            <w:pPr>
              <w:pStyle w:val="TableParagraph"/>
              <w:spacing w:before="1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13.052,85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rPr>
                <w:rFonts w:ascii="Calibri"/>
                <w:sz w:val="18"/>
              </w:rPr>
            </w:pPr>
          </w:p>
          <w:p>
            <w:pPr>
              <w:pStyle w:val="TableParagraph"/>
              <w:spacing w:before="140"/>
              <w:ind w:left="8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13.052,85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OUTRAS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PARTICIPAÇÕES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SOCIETÁRIAS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13.052,85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845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13.052,85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IMOBILIZADO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19.577.930,69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55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21.746.662,31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 IMOVEIS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10.743.459,42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64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10.743.459,42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IMOVEIS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USO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ESPECIAL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250.061,91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847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250.061,91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 MOVEIS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39.877.028,48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64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44.056.460,98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DEPRECIAÇÕES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ACUMULADAS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-31.292.619,12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59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-33.303.320,00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23"/>
              <w:ind w:left="38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INTANGÍVEL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286.343,38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23"/>
              <w:ind w:left="78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227.030,14</w:t>
            </w:r>
          </w:p>
        </w:tc>
      </w:tr>
      <w:tr>
        <w:trPr>
          <w:trHeight w:val="290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BENS INCORPÓREOS</w:t>
            </w:r>
          </w:p>
        </w:tc>
        <w:tc>
          <w:tcPr>
            <w:tcW w:w="2227" w:type="dxa"/>
          </w:tcPr>
          <w:p>
            <w:pPr>
              <w:pStyle w:val="TableParagraph"/>
              <w:spacing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5.123.412,47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before="42"/>
              <w:ind w:left="725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5.123.412,47</w:t>
            </w:r>
          </w:p>
        </w:tc>
      </w:tr>
      <w:tr>
        <w:trPr>
          <w:trHeight w:val="244" w:hRule="atLeast"/>
        </w:trPr>
        <w:tc>
          <w:tcPr>
            <w:tcW w:w="5008" w:type="dxa"/>
            <w:gridSpan w:val="2"/>
          </w:tcPr>
          <w:p>
            <w:pPr>
              <w:pStyle w:val="TableParagraph"/>
              <w:spacing w:line="182" w:lineRule="exact" w:before="42"/>
              <w:ind w:left="803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</w:t>
            </w:r>
            <w:r>
              <w:rPr>
                <w:rFonts w:ascii="Calibri" w:hAnsi="Calibri"/>
                <w:i/>
                <w:spacing w:val="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AMORTIZAÇÕES ACUMULADAS</w:t>
            </w:r>
          </w:p>
        </w:tc>
        <w:tc>
          <w:tcPr>
            <w:tcW w:w="2227" w:type="dxa"/>
          </w:tcPr>
          <w:p>
            <w:pPr>
              <w:pStyle w:val="TableParagraph"/>
              <w:spacing w:line="220" w:lineRule="exact" w:before="4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-4.837.069,09</w:t>
            </w:r>
          </w:p>
        </w:tc>
        <w:tc>
          <w:tcPr>
            <w:tcW w:w="1657" w:type="dxa"/>
            <w:gridSpan w:val="2"/>
          </w:tcPr>
          <w:p>
            <w:pPr>
              <w:pStyle w:val="TableParagraph"/>
              <w:spacing w:line="182" w:lineRule="exact" w:before="42"/>
              <w:ind w:left="675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-4.896.382,33</w:t>
            </w:r>
          </w:p>
        </w:tc>
      </w:tr>
    </w:tbl>
    <w:p>
      <w:pPr>
        <w:spacing w:after="0" w:line="182" w:lineRule="exact"/>
        <w:rPr>
          <w:rFonts w:ascii="Calibri"/>
          <w:sz w:val="16"/>
        </w:rPr>
        <w:sectPr>
          <w:headerReference w:type="default" r:id="rId17"/>
          <w:footerReference w:type="default" r:id="rId18"/>
          <w:pgSz w:w="11910" w:h="16840"/>
          <w:pgMar w:header="0" w:footer="0" w:top="1580" w:bottom="280" w:left="920" w:right="920"/>
        </w:sectPr>
      </w:pPr>
    </w:p>
    <w:p>
      <w:pPr>
        <w:pStyle w:val="BodyText"/>
        <w:spacing w:line="20" w:lineRule="exact"/>
        <w:ind w:left="738"/>
        <w:rPr>
          <w:sz w:val="2"/>
        </w:rPr>
      </w:pPr>
      <w:r>
        <w:rPr>
          <w:sz w:val="2"/>
        </w:rPr>
        <w:pict>
          <v:group style="width:361.1pt;height:1pt;mso-position-horizontal-relative:char;mso-position-vertical-relative:line" coordorigin="0,0" coordsize="7222,20">
            <v:rect style="position:absolute;left:0;top:0;width:7222;height:20" filled="true" fillcolor="#000000" stroked="false">
              <v:fill type="solid"/>
            </v:rect>
          </v:group>
        </w:pict>
      </w:r>
      <w:r>
        <w:rPr>
          <w:sz w:val="2"/>
        </w:rPr>
      </w:r>
      <w:r>
        <w:rPr>
          <w:rFonts w:ascii="Times New Roman"/>
          <w:spacing w:val="89"/>
          <w:sz w:val="2"/>
        </w:rPr>
        <w:t> </w:t>
      </w:r>
      <w:r>
        <w:rPr>
          <w:spacing w:val="89"/>
          <w:sz w:val="2"/>
        </w:rPr>
        <w:pict>
          <v:group style="width:76.7pt;height:1pt;mso-position-horizontal-relative:char;mso-position-vertical-relative:line" coordorigin="0,0" coordsize="1534,20">
            <v:rect style="position:absolute;left:0;top:0;width:1534;height:20" filled="true" fillcolor="#000000" stroked="false">
              <v:fill type="solid"/>
            </v:rect>
          </v:group>
        </w:pict>
      </w:r>
      <w:r>
        <w:rPr>
          <w:spacing w:val="89"/>
          <w:sz w:val="2"/>
        </w:rPr>
      </w:r>
    </w:p>
    <w:p>
      <w:pPr>
        <w:pStyle w:val="BodyText"/>
        <w:spacing w:before="10"/>
        <w:rPr>
          <w:sz w:val="2"/>
        </w:rPr>
      </w:pPr>
    </w:p>
    <w:tbl>
      <w:tblPr>
        <w:tblW w:w="0" w:type="auto"/>
        <w:jc w:val="left"/>
        <w:tblInd w:w="7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4"/>
        <w:gridCol w:w="2208"/>
        <w:gridCol w:w="110"/>
        <w:gridCol w:w="1533"/>
      </w:tblGrid>
      <w:tr>
        <w:trPr>
          <w:trHeight w:val="265" w:hRule="atLeast"/>
        </w:trPr>
        <w:tc>
          <w:tcPr>
            <w:tcW w:w="50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6" w:lineRule="exact"/>
              <w:ind w:left="1802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Balanço Patrimonial</w:t>
            </w:r>
          </w:p>
        </w:tc>
        <w:tc>
          <w:tcPr>
            <w:tcW w:w="220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6" w:lineRule="exact"/>
              <w:ind w:left="1151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2018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550" w:val="left" w:leader="none"/>
                <w:tab w:pos="1533" w:val="left" w:leader="none"/>
              </w:tabs>
              <w:spacing w:line="246" w:lineRule="exact"/>
              <w:ind w:right="-15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/>
                <w:sz w:val="22"/>
                <w:u w:val="single"/>
              </w:rPr>
              <w:tab/>
            </w:r>
            <w:r>
              <w:rPr>
                <w:rFonts w:ascii="Calibri"/>
                <w:b/>
                <w:sz w:val="22"/>
                <w:u w:val="single"/>
              </w:rPr>
              <w:t>2019</w:t>
              <w:tab/>
            </w:r>
          </w:p>
        </w:tc>
      </w:tr>
      <w:tr>
        <w:trPr>
          <w:trHeight w:val="303" w:hRule="atLeast"/>
        </w:trPr>
        <w:tc>
          <w:tcPr>
            <w:tcW w:w="5014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8"/>
              <w:ind w:left="3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PASSIVO</w:t>
            </w:r>
          </w:p>
        </w:tc>
        <w:tc>
          <w:tcPr>
            <w:tcW w:w="220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8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62.201.602,08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18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63.228.456,52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"/>
              <w:ind w:left="3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PASSIVO</w:t>
            </w:r>
            <w:r>
              <w:rPr>
                <w:rFonts w:ascii="Calibri"/>
                <w:b/>
                <w:color w:val="1F4D79"/>
                <w:spacing w:val="-7"/>
                <w:sz w:val="20"/>
              </w:rPr>
              <w:t> </w:t>
            </w:r>
            <w:r>
              <w:rPr>
                <w:rFonts w:ascii="Calibri"/>
                <w:b/>
                <w:color w:val="1F4D79"/>
                <w:sz w:val="20"/>
              </w:rPr>
              <w:t>CIRCULANTE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15.568.392,05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F5497"/>
                <w:sz w:val="20"/>
              </w:rPr>
              <w:t>13.389.717,42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CONSIGNAÇÕES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A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RECOLHER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8.157,65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279.403,66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CONSIGNAÇÕES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RECOLHER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8.157,65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3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279.403,66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FORNECEDORES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1.157.177,41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3.233.928,72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FORNECEDORES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1.157.177,41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3.233.928,72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 BENS E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SERVIÇOS NÃO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RECEBIDOS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left="54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-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TRIBUTÁRIAS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128.202,68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392.940,80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IMPOSTOS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CONTRIBUIÇÕES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RECOLHER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128.202,68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392.940,80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right="98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TRABALHISTAS</w:t>
            </w:r>
            <w:r>
              <w:rPr>
                <w:rFonts w:ascii="Calibri" w:hAnsi="Calibri"/>
                <w:b/>
                <w:color w:val="00AF50"/>
                <w:spacing w:val="-6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E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PREVIDENCIÁRIAS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3.879.842,36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3.569.711,69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OBRIGAÇÕES COM O PESSOAL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727.974,49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368.891,82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color w:val="FF0000"/>
                <w:sz w:val="16"/>
              </w:rPr>
              <w:t>PROVISÕES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3.151.867,87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3.200.819,87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OUTRAS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939.782,77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321.223,37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ADIANTAMENTOS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CLIENTES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143.000,00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143.000,72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ENERGIA ELÉTRICA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ÁGUA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TELEFONE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PAGAR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1.192,00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1.127,72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OBRIGAÇÕES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CONTRATUAIS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165.138,81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173.460,37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PARCELAMENTO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IMP/ENC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SOCIAIS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PAGAR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630.451,96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3.634,56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CONVÊNIOS</w:t>
            </w:r>
            <w:r>
              <w:rPr>
                <w:rFonts w:ascii="Calibri" w:hAnsi="Calibri"/>
                <w:b/>
                <w:color w:val="00AF50"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E</w:t>
            </w:r>
            <w:r>
              <w:rPr>
                <w:rFonts w:ascii="Calibri" w:hAnsi="Calibri"/>
                <w:b/>
                <w:color w:val="00AF50"/>
                <w:spacing w:val="1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TERMOS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DE COOP.TÉCNICAS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9.455.229,18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5.592.509,18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right="972"/>
              <w:jc w:val="right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TERMO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COOP.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TÉCNICA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-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BANPARÁ/</w:t>
            </w:r>
            <w:r>
              <w:rPr>
                <w:rFonts w:ascii="Calibri" w:hAnsi="Calibri"/>
                <w:i/>
                <w:spacing w:val="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PRODEPA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9.455.229,18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5.592.509,18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D79"/>
                <w:sz w:val="20"/>
              </w:rPr>
              <w:t>PASSIVO</w:t>
            </w:r>
            <w:r>
              <w:rPr>
                <w:rFonts w:ascii="Calibri" w:hAnsi="Calibri"/>
                <w:b/>
                <w:color w:val="1F4D79"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color w:val="1F4D79"/>
                <w:sz w:val="20"/>
              </w:rPr>
              <w:t>NÃO</w:t>
            </w:r>
            <w:r>
              <w:rPr>
                <w:rFonts w:ascii="Calibri" w:hAnsi="Calibri"/>
                <w:b/>
                <w:color w:val="1F4D79"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color w:val="1F4D79"/>
                <w:sz w:val="20"/>
              </w:rPr>
              <w:t>CIRCULANTE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16.856.967,35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F5497"/>
                <w:sz w:val="20"/>
              </w:rPr>
              <w:t>17.169.693,00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EXIGÍVEL</w:t>
            </w:r>
            <w:r>
              <w:rPr>
                <w:rFonts w:ascii="Calibri" w:hAnsi="Calibri"/>
                <w:b/>
                <w:color w:val="00AF50"/>
                <w:spacing w:val="1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A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LONGO PRAZO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16.856.967,35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17.169.693,00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PARCELAMENTO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IMP/ENC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SOCIAIS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PAGAR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11.760.749,00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12.073.474,65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PROVISÕES</w:t>
            </w:r>
            <w:r>
              <w:rPr>
                <w:rFonts w:ascii="Calibri" w:hAnsi="Calibri"/>
                <w:i/>
                <w:spacing w:val="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PARA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CONTIGÊNCIAS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5.096.218,35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2"/>
              <w:ind w:right="59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5.096.218,35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D79"/>
                <w:sz w:val="20"/>
              </w:rPr>
              <w:t>PATRIMÔNIO</w:t>
            </w:r>
            <w:r>
              <w:rPr>
                <w:rFonts w:ascii="Calibri" w:hAnsi="Calibri"/>
                <w:b/>
                <w:color w:val="1F4D79"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color w:val="1F4D79"/>
                <w:sz w:val="20"/>
              </w:rPr>
              <w:t>LÍQUIDO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D79"/>
                <w:sz w:val="20"/>
              </w:rPr>
              <w:t>29.776.242,68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F5497"/>
                <w:sz w:val="20"/>
              </w:rPr>
              <w:t>32.669.046,10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CAPITAL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SOCIAL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SUBSCRITO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E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INTEGRALIZADO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29.081.412,99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29.081.412,99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CAPITAL</w:t>
            </w:r>
            <w:r>
              <w:rPr>
                <w:rFonts w:ascii="Calibri"/>
                <w:i/>
                <w:spacing w:val="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SUBSCRITO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29.081.412,99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29.081.412,99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RESERVAS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DE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CAPITAL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5.369.846,64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5.369.846,64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RESERVAS DE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REAVALIAÇÕES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5.369.846,64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5.369.846,64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RESERVAS</w:t>
            </w:r>
            <w:r>
              <w:rPr>
                <w:rFonts w:ascii="Calibri"/>
                <w:b/>
                <w:color w:val="00AF50"/>
                <w:spacing w:val="-1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DE</w:t>
            </w:r>
            <w:r>
              <w:rPr>
                <w:rFonts w:ascii="Calibri"/>
                <w:b/>
                <w:color w:val="00AF50"/>
                <w:spacing w:val="-1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LUCROS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4.254.758,29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7.147.561,71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42"/>
              <w:ind w:left="78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RESERVAS DE</w:t>
            </w:r>
            <w:r>
              <w:rPr>
                <w:rFonts w:ascii="Calibri" w:hAnsi="Calibri"/>
                <w:i/>
                <w:spacing w:val="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LUCROS PRÓPIOS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4.254.758,29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7.147.561,71</w:t>
            </w:r>
          </w:p>
        </w:tc>
      </w:tr>
      <w:tr>
        <w:trPr>
          <w:trHeight w:val="290" w:hRule="atLeast"/>
        </w:trPr>
        <w:tc>
          <w:tcPr>
            <w:tcW w:w="5014" w:type="dxa"/>
          </w:tcPr>
          <w:p>
            <w:pPr>
              <w:pStyle w:val="TableParagraph"/>
              <w:spacing w:before="23"/>
              <w:ind w:left="3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RESULTADOS</w:t>
            </w:r>
            <w:r>
              <w:rPr>
                <w:rFonts w:ascii="Calibri"/>
                <w:b/>
                <w:color w:val="00AF50"/>
                <w:spacing w:val="-5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ACUMULADOS</w:t>
            </w:r>
          </w:p>
        </w:tc>
        <w:tc>
          <w:tcPr>
            <w:tcW w:w="2208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-8.929.775,24</w:t>
            </w: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right="3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-8.929.775,24</w:t>
            </w:r>
          </w:p>
        </w:tc>
      </w:tr>
      <w:tr>
        <w:trPr>
          <w:trHeight w:val="237" w:hRule="atLeast"/>
        </w:trPr>
        <w:tc>
          <w:tcPr>
            <w:tcW w:w="5014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74" w:lineRule="exact" w:before="42"/>
              <w:ind w:left="78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RESULTADOS</w:t>
            </w:r>
            <w:r>
              <w:rPr>
                <w:rFonts w:ascii="Calibri"/>
                <w:i/>
                <w:spacing w:val="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ACUMULADOS</w:t>
            </w:r>
          </w:p>
        </w:tc>
        <w:tc>
          <w:tcPr>
            <w:tcW w:w="220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12" w:lineRule="exact" w:before="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-8.929.775,24</w:t>
            </w:r>
          </w:p>
        </w:tc>
        <w:tc>
          <w:tcPr>
            <w:tcW w:w="110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33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93" w:lineRule="exact" w:before="23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-8.929.775,24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shape style="position:absolute;margin-left:51.36124pt;margin-top:9.72742pt;width:115.05pt;height:.1pt;mso-position-horizontal-relative:page;mso-position-vertical-relative:paragraph;z-index:-15721984;mso-wrap-distance-left:0;mso-wrap-distance-right:0" coordorigin="1027,195" coordsize="2301,0" path="m1027,195l3328,195e" filled="false" stroked="true" strokeweight=".73164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11" w:right="7661" w:firstLine="0"/>
        <w:jc w:val="center"/>
        <w:rPr>
          <w:b/>
          <w:sz w:val="16"/>
        </w:rPr>
      </w:pPr>
      <w:r>
        <w:rPr>
          <w:b/>
          <w:sz w:val="16"/>
        </w:rPr>
        <w:t>Marcos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Antônio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Brandão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Costa</w:t>
      </w:r>
    </w:p>
    <w:p>
      <w:pPr>
        <w:spacing w:line="195" w:lineRule="exact" w:before="0"/>
        <w:ind w:left="110" w:right="7661" w:firstLine="0"/>
        <w:jc w:val="center"/>
        <w:rPr>
          <w:b/>
          <w:sz w:val="16"/>
        </w:rPr>
      </w:pPr>
      <w:r>
        <w:rPr/>
        <w:pict>
          <v:group style="position:absolute;margin-left:214.442902pt;margin-top:-37.366814pt;width:317.8pt;height:212pt;mso-position-horizontal-relative:page;mso-position-vertical-relative:paragraph;z-index:15736320" coordorigin="4289,-747" coordsize="6356,4240">
            <v:shape style="position:absolute;left:4912;top:-748;width:5732;height:4240" type="#_x0000_t75" stroked="false">
              <v:imagedata r:id="rId22" o:title=""/>
            </v:shape>
            <v:shape style="position:absolute;left:4298;top:-218;width:5819;height:1366" coordorigin="4298,-218" coordsize="5819,1366" path="m7658,1148l10117,1148m4298,1148l6757,1148m7666,-218l10045,-218m4382,-218l6683,-218e" filled="false" stroked="true" strokeweight=".731644pt" strokecolor="#000000">
              <v:path arrowok="t"/>
              <v:stroke dashstyle="solid"/>
            </v:shape>
            <v:line style="position:absolute" from="4387,2513" to="6767,2513" stroked="true" strokeweight=".731644pt" strokecolor="#000000">
              <v:stroke dashstyle="solid"/>
            </v:line>
            <v:shape style="position:absolute;left:4663;top:-164;width:1758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Carlos José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Soares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35" w:right="71" w:hanging="16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Adm. Financeiro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7500;top:-164;width:2731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Gustavo</w:t>
                    </w:r>
                    <w:r>
                      <w:rPr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Bezerra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Desenvolvimento de Sistemas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4288;top:1202;width:2500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71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Fernando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Folha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do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Vale Júnior</w:t>
                    </w:r>
                  </w:p>
                  <w:p>
                    <w:pPr>
                      <w:spacing w:before="0"/>
                      <w:ind w:left="583" w:right="5" w:hanging="584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634.746.032-72</w:t>
                    </w:r>
                  </w:p>
                </w:txbxContent>
              </v:textbox>
              <w10:wrap type="none"/>
            </v:shape>
            <v:shape style="position:absolute;left:7687;top:1202;width:2422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Arthur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Caetano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 Oliveira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Cassiano</w:t>
                    </w:r>
                  </w:p>
                  <w:p>
                    <w:pPr>
                      <w:spacing w:before="0"/>
                      <w:ind w:left="544" w:right="91" w:hanging="459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669.366.322-20</w:t>
                    </w:r>
                  </w:p>
                </w:txbxContent>
              </v:textbox>
              <w10:wrap type="none"/>
            </v:shape>
            <v:shape style="position:absolute;left:4826;top:2568;width:1784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5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Odirley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Rodrigues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Silva</w:t>
                    </w:r>
                  </w:p>
                  <w:p>
                    <w:pPr>
                      <w:spacing w:line="195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Contador</w:t>
                    </w:r>
                    <w:r>
                      <w:rPr>
                        <w:b/>
                        <w:spacing w:val="3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CRC/PA</w:t>
                    </w:r>
                    <w:r>
                      <w:rPr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1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557301</wp:posOffset>
            </wp:positionH>
            <wp:positionV relativeFrom="paragraph">
              <wp:posOffset>-395715</wp:posOffset>
            </wp:positionV>
            <wp:extent cx="6350000" cy="2755900"/>
            <wp:effectExtent l="0" t="0" r="0" b="0"/>
            <wp:wrapNone/>
            <wp:docPr id="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6"/>
        </w:rPr>
        <w:t>Presidente</w:t>
      </w:r>
    </w:p>
    <w:p>
      <w:pPr>
        <w:spacing w:before="1"/>
        <w:ind w:left="109" w:right="7661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048.051.862-91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  <w:r>
        <w:rPr/>
        <w:pict>
          <v:shape style="position:absolute;margin-left:56.641441pt;margin-top:13.408845pt;width:119pt;height:.1pt;mso-position-horizontal-relative:page;mso-position-vertical-relative:paragraph;z-index:-15721472;mso-wrap-distance-left:0;mso-wrap-distance-right:0" coordorigin="1133,268" coordsize="2380,0" path="m1133,268l3512,268e" filled="false" stroked="true" strokeweight=".73164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11" w:right="7371" w:firstLine="0"/>
        <w:jc w:val="center"/>
        <w:rPr>
          <w:b/>
          <w:sz w:val="16"/>
        </w:rPr>
      </w:pPr>
      <w:r>
        <w:rPr>
          <w:b/>
          <w:sz w:val="16"/>
        </w:rPr>
        <w:t>Luiz Carlos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Henerson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G.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Oliveira</w:t>
      </w:r>
    </w:p>
    <w:p>
      <w:pPr>
        <w:spacing w:before="0"/>
        <w:ind w:left="397" w:right="7661" w:firstLine="0"/>
        <w:jc w:val="center"/>
        <w:rPr>
          <w:b/>
          <w:sz w:val="16"/>
        </w:rPr>
      </w:pPr>
      <w:r>
        <w:rPr>
          <w:b/>
          <w:sz w:val="16"/>
        </w:rPr>
        <w:t>Diretor de Projetos Especiais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070.066.832-20</w:t>
      </w:r>
    </w:p>
    <w:p>
      <w:pPr>
        <w:spacing w:after="0"/>
        <w:jc w:val="center"/>
        <w:rPr>
          <w:sz w:val="16"/>
        </w:rPr>
        <w:sectPr>
          <w:headerReference w:type="default" r:id="rId20"/>
          <w:footerReference w:type="default" r:id="rId21"/>
          <w:pgSz w:w="11910" w:h="16840"/>
          <w:pgMar w:header="0" w:footer="0" w:top="1340" w:bottom="280" w:left="920" w:right="920"/>
        </w:sectPr>
      </w:pPr>
    </w:p>
    <w:p>
      <w:pPr>
        <w:pStyle w:val="BodyText"/>
        <w:spacing w:before="3"/>
        <w:rPr>
          <w:b/>
          <w:sz w:val="10"/>
        </w:rPr>
      </w:pPr>
    </w:p>
    <w:tbl>
      <w:tblPr>
        <w:tblW w:w="0" w:type="auto"/>
        <w:jc w:val="left"/>
        <w:tblInd w:w="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95"/>
        <w:gridCol w:w="1713"/>
        <w:gridCol w:w="1661"/>
      </w:tblGrid>
      <w:tr>
        <w:trPr>
          <w:trHeight w:val="237" w:hRule="atLeast"/>
        </w:trPr>
        <w:tc>
          <w:tcPr>
            <w:tcW w:w="5495" w:type="dxa"/>
            <w:tcBorders>
              <w:top w:val="double" w:sz="3" w:space="0" w:color="000000"/>
            </w:tcBorders>
          </w:tcPr>
          <w:p>
            <w:pPr>
              <w:pStyle w:val="TableParagraph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DEMONSTRAÇÃO</w:t>
            </w:r>
            <w:r>
              <w:rPr>
                <w:rFonts w:ascii="Arial" w:hAnsi="Arial"/>
                <w:b/>
                <w:spacing w:val="-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-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RESULTADO</w:t>
            </w:r>
            <w:r>
              <w:rPr>
                <w:rFonts w:ascii="Arial" w:hAnsi="Arial"/>
                <w:b/>
                <w:spacing w:val="-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-6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DRE</w:t>
            </w:r>
          </w:p>
        </w:tc>
        <w:tc>
          <w:tcPr>
            <w:tcW w:w="1713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ind w:left="555" w:right="7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661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ind w:left="646" w:right="57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</w:tr>
      <w:tr>
        <w:trPr>
          <w:trHeight w:val="282" w:hRule="atLeast"/>
        </w:trPr>
        <w:tc>
          <w:tcPr>
            <w:tcW w:w="5495" w:type="dxa"/>
          </w:tcPr>
          <w:p>
            <w:pPr>
              <w:pStyle w:val="TableParagraph"/>
              <w:spacing w:before="8"/>
              <w:ind w:left="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RECEITA</w:t>
            </w:r>
            <w:r>
              <w:rPr>
                <w:rFonts w:ascii="Arial"/>
                <w:b/>
                <w:spacing w:val="-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OPERACIONAL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BRUTA</w:t>
            </w:r>
          </w:p>
        </w:tc>
        <w:tc>
          <w:tcPr>
            <w:tcW w:w="171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55" w:lineRule="exact"/>
              <w:ind w:right="218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31.631.975,95</w:t>
            </w:r>
          </w:p>
        </w:tc>
        <w:tc>
          <w:tcPr>
            <w:tcW w:w="166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7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37.557.876,55</w:t>
            </w:r>
          </w:p>
        </w:tc>
      </w:tr>
      <w:tr>
        <w:trPr>
          <w:trHeight w:val="285" w:hRule="atLeast"/>
        </w:trPr>
        <w:tc>
          <w:tcPr>
            <w:tcW w:w="5495" w:type="dxa"/>
          </w:tcPr>
          <w:p>
            <w:pPr>
              <w:pStyle w:val="TableParagraph"/>
              <w:spacing w:before="25"/>
              <w:ind w:left="405"/>
              <w:rPr>
                <w:rFonts w:ascii="Arial MT" w:hAnsi="Arial MT"/>
                <w:sz w:val="18"/>
              </w:rPr>
            </w:pPr>
            <w:r>
              <w:rPr>
                <w:rFonts w:ascii="Arial MT" w:hAnsi="Arial MT"/>
                <w:sz w:val="18"/>
              </w:rPr>
              <w:t>Serviços</w:t>
            </w:r>
            <w:r>
              <w:rPr>
                <w:rFonts w:ascii="Arial MT" w:hAnsi="Arial MT"/>
                <w:spacing w:val="1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Prestados</w:t>
            </w:r>
          </w:p>
        </w:tc>
        <w:tc>
          <w:tcPr>
            <w:tcW w:w="1713" w:type="dxa"/>
          </w:tcPr>
          <w:p>
            <w:pPr>
              <w:pStyle w:val="TableParagraph"/>
              <w:spacing w:line="263" w:lineRule="exact"/>
              <w:ind w:right="221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31.631.975,95</w:t>
            </w:r>
          </w:p>
        </w:tc>
        <w:tc>
          <w:tcPr>
            <w:tcW w:w="1661" w:type="dxa"/>
          </w:tcPr>
          <w:p>
            <w:pPr>
              <w:pStyle w:val="TableParagraph"/>
              <w:spacing w:line="263" w:lineRule="exact"/>
              <w:ind w:right="43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37.557.876,55</w:t>
            </w:r>
          </w:p>
        </w:tc>
      </w:tr>
      <w:tr>
        <w:trPr>
          <w:trHeight w:val="281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)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DEDUÇÕES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-5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RECEITA</w:t>
            </w:r>
            <w:r>
              <w:rPr>
                <w:rFonts w:ascii="Arial" w:hAnsi="Arial"/>
                <w:b/>
                <w:spacing w:val="-6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BRUTA</w:t>
            </w:r>
          </w:p>
        </w:tc>
        <w:tc>
          <w:tcPr>
            <w:tcW w:w="1713" w:type="dxa"/>
          </w:tcPr>
          <w:p>
            <w:pPr>
              <w:pStyle w:val="TableParagraph"/>
              <w:spacing w:before="30"/>
              <w:ind w:right="21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-4.238.051,91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-5.013.770,68</w:t>
            </w:r>
          </w:p>
        </w:tc>
      </w:tr>
      <w:tr>
        <w:trPr>
          <w:trHeight w:val="303" w:hRule="atLeast"/>
        </w:trPr>
        <w:tc>
          <w:tcPr>
            <w:tcW w:w="5495" w:type="dxa"/>
          </w:tcPr>
          <w:p>
            <w:pPr>
              <w:pStyle w:val="TableParagraph"/>
              <w:spacing w:before="38"/>
              <w:ind w:left="40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Cancelamentos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de vendas</w:t>
            </w:r>
          </w:p>
        </w:tc>
        <w:tc>
          <w:tcPr>
            <w:tcW w:w="1713" w:type="dxa"/>
          </w:tcPr>
          <w:p>
            <w:pPr>
              <w:pStyle w:val="TableParagraph"/>
              <w:spacing w:before="7"/>
              <w:ind w:right="22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-23.225,57</w:t>
            </w:r>
          </w:p>
        </w:tc>
        <w:tc>
          <w:tcPr>
            <w:tcW w:w="1661" w:type="dxa"/>
          </w:tcPr>
          <w:p>
            <w:pPr>
              <w:pStyle w:val="TableParagraph"/>
              <w:spacing w:before="7"/>
              <w:ind w:right="333"/>
              <w:jc w:val="right"/>
              <w:rPr>
                <w:rFonts w:ascii="Calibri"/>
                <w:i/>
                <w:sz w:val="22"/>
              </w:rPr>
            </w:pPr>
            <w:r>
              <w:rPr>
                <w:rFonts w:ascii="Calibri"/>
                <w:i/>
                <w:w w:val="100"/>
                <w:sz w:val="22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5495" w:type="dxa"/>
          </w:tcPr>
          <w:p>
            <w:pPr>
              <w:pStyle w:val="TableParagraph"/>
              <w:spacing w:before="25"/>
              <w:ind w:left="405"/>
              <w:rPr>
                <w:rFonts w:ascii="Arial MT" w:hAnsi="Arial MT"/>
                <w:sz w:val="18"/>
              </w:rPr>
            </w:pPr>
            <w:r>
              <w:rPr>
                <w:rFonts w:ascii="Arial MT" w:hAnsi="Arial MT"/>
                <w:sz w:val="18"/>
              </w:rPr>
              <w:t>Impostos</w:t>
            </w:r>
            <w:r>
              <w:rPr>
                <w:rFonts w:ascii="Arial MT" w:hAnsi="Arial MT"/>
                <w:spacing w:val="1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e</w:t>
            </w:r>
            <w:r>
              <w:rPr>
                <w:rFonts w:ascii="Arial MT" w:hAnsi="Arial MT"/>
                <w:spacing w:val="1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Contribuições</w:t>
            </w:r>
            <w:r>
              <w:rPr>
                <w:rFonts w:ascii="Arial MT" w:hAnsi="Arial MT"/>
                <w:spacing w:val="2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Incidentes</w:t>
            </w:r>
            <w:r>
              <w:rPr>
                <w:rFonts w:ascii="Arial MT" w:hAnsi="Arial MT"/>
                <w:spacing w:val="2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sobre</w:t>
            </w:r>
            <w:r>
              <w:rPr>
                <w:rFonts w:ascii="Arial MT" w:hAnsi="Arial MT"/>
                <w:spacing w:val="1"/>
                <w:sz w:val="18"/>
              </w:rPr>
              <w:t> </w:t>
            </w:r>
            <w:r>
              <w:rPr>
                <w:rFonts w:ascii="Arial MT" w:hAnsi="Arial MT"/>
                <w:sz w:val="18"/>
              </w:rPr>
              <w:t>Vendas</w:t>
            </w:r>
          </w:p>
        </w:tc>
        <w:tc>
          <w:tcPr>
            <w:tcW w:w="1713" w:type="dxa"/>
          </w:tcPr>
          <w:p>
            <w:pPr>
              <w:pStyle w:val="TableParagraph"/>
              <w:spacing w:line="263" w:lineRule="exact"/>
              <w:ind w:right="221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-4.214.826,34</w:t>
            </w:r>
          </w:p>
        </w:tc>
        <w:tc>
          <w:tcPr>
            <w:tcW w:w="1661" w:type="dxa"/>
          </w:tcPr>
          <w:p>
            <w:pPr>
              <w:pStyle w:val="TableParagraph"/>
              <w:spacing w:line="263" w:lineRule="exact"/>
              <w:ind w:right="93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-5.013.770,68</w:t>
            </w:r>
          </w:p>
        </w:tc>
      </w:tr>
      <w:tr>
        <w:trPr>
          <w:trHeight w:val="29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=</w:t>
            </w:r>
            <w:r>
              <w:rPr>
                <w:rFonts w:ascii="Arial" w:hAnsi="Arial"/>
                <w:b/>
                <w:spacing w:val="4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)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RECEITA</w:t>
            </w:r>
            <w:r>
              <w:rPr>
                <w:rFonts w:ascii="Arial" w:hAnsi="Arial"/>
                <w:b/>
                <w:spacing w:val="-6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OPERACIONAL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LÍQUIDA</w:t>
            </w:r>
          </w:p>
        </w:tc>
        <w:tc>
          <w:tcPr>
            <w:tcW w:w="1713" w:type="dxa"/>
          </w:tcPr>
          <w:p>
            <w:pPr>
              <w:pStyle w:val="TableParagraph"/>
              <w:spacing w:line="268" w:lineRule="exact"/>
              <w:ind w:right="218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27.393.924,04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32.544.105,87</w:t>
            </w:r>
          </w:p>
        </w:tc>
      </w:tr>
      <w:tr>
        <w:trPr>
          <w:trHeight w:val="29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- )</w:t>
            </w:r>
            <w:r>
              <w:rPr>
                <w:rFonts w:ascii="Arial" w:hAnsi="Arial"/>
                <w:b/>
                <w:spacing w:val="49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CUSTOS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SERVIÇO</w:t>
            </w:r>
          </w:p>
        </w:tc>
        <w:tc>
          <w:tcPr>
            <w:tcW w:w="1713" w:type="dxa"/>
          </w:tcPr>
          <w:p>
            <w:pPr>
              <w:pStyle w:val="TableParagraph"/>
              <w:spacing w:line="268" w:lineRule="exact"/>
              <w:ind w:right="221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-57.654.808,14</w:t>
            </w:r>
          </w:p>
        </w:tc>
        <w:tc>
          <w:tcPr>
            <w:tcW w:w="1661" w:type="dxa"/>
          </w:tcPr>
          <w:p>
            <w:pPr>
              <w:pStyle w:val="TableParagraph"/>
              <w:spacing w:line="268" w:lineRule="exact"/>
              <w:ind w:right="43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-60.176.442,30</w:t>
            </w:r>
          </w:p>
        </w:tc>
      </w:tr>
      <w:tr>
        <w:trPr>
          <w:trHeight w:val="29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(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=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)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RESULTADO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OPERACIONAL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BRUTO</w:t>
            </w:r>
          </w:p>
        </w:tc>
        <w:tc>
          <w:tcPr>
            <w:tcW w:w="1713" w:type="dxa"/>
          </w:tcPr>
          <w:p>
            <w:pPr>
              <w:pStyle w:val="TableParagraph"/>
              <w:spacing w:line="268" w:lineRule="exact"/>
              <w:ind w:right="221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0000"/>
                <w:sz w:val="22"/>
              </w:rPr>
              <w:t>-30.260.884,10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0000"/>
                <w:sz w:val="18"/>
              </w:rPr>
              <w:t>-27.632.336,43</w:t>
            </w:r>
          </w:p>
        </w:tc>
      </w:tr>
      <w:tr>
        <w:trPr>
          <w:trHeight w:val="294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(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-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)</w:t>
            </w:r>
            <w:r>
              <w:rPr>
                <w:rFonts w:ascii="Arial"/>
                <w:b/>
                <w:spacing w:val="4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DESPESAS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OPERACIONAIS</w:t>
            </w:r>
          </w:p>
        </w:tc>
        <w:tc>
          <w:tcPr>
            <w:tcW w:w="1713" w:type="dxa"/>
          </w:tcPr>
          <w:p>
            <w:pPr>
              <w:pStyle w:val="TableParagraph"/>
              <w:spacing w:line="268" w:lineRule="exact"/>
              <w:ind w:right="221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-26.103.161,20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-24.729.634,26</w:t>
            </w:r>
          </w:p>
        </w:tc>
      </w:tr>
      <w:tr>
        <w:trPr>
          <w:trHeight w:val="286" w:hRule="atLeast"/>
        </w:trPr>
        <w:tc>
          <w:tcPr>
            <w:tcW w:w="5495" w:type="dxa"/>
          </w:tcPr>
          <w:p>
            <w:pPr>
              <w:pStyle w:val="TableParagraph"/>
              <w:spacing w:before="24"/>
              <w:ind w:left="4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Despesas</w:t>
            </w:r>
            <w:r>
              <w:rPr>
                <w:rFonts w:ascii="Arial"/>
                <w:i/>
                <w:spacing w:val="1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Gerais</w:t>
            </w:r>
            <w:r>
              <w:rPr>
                <w:rFonts w:ascii="Arial"/>
                <w:i/>
                <w:spacing w:val="2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Administrativas</w:t>
            </w:r>
          </w:p>
        </w:tc>
        <w:tc>
          <w:tcPr>
            <w:tcW w:w="1713" w:type="dxa"/>
          </w:tcPr>
          <w:p>
            <w:pPr>
              <w:pStyle w:val="TableParagraph"/>
              <w:spacing w:line="264" w:lineRule="exact"/>
              <w:ind w:right="221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-26.103.161,20</w:t>
            </w:r>
          </w:p>
        </w:tc>
        <w:tc>
          <w:tcPr>
            <w:tcW w:w="1661" w:type="dxa"/>
          </w:tcPr>
          <w:p>
            <w:pPr>
              <w:pStyle w:val="TableParagraph"/>
              <w:spacing w:line="264" w:lineRule="exact"/>
              <w:ind w:right="84"/>
              <w:jc w:val="right"/>
              <w:rPr>
                <w:rFonts w:ascii="Calibri"/>
                <w:i/>
                <w:sz w:val="22"/>
              </w:rPr>
            </w:pPr>
            <w:r>
              <w:rPr>
                <w:rFonts w:ascii="Calibri"/>
                <w:i/>
                <w:sz w:val="22"/>
              </w:rPr>
              <w:t>-24.729.634,26</w:t>
            </w:r>
          </w:p>
        </w:tc>
      </w:tr>
      <w:tr>
        <w:trPr>
          <w:trHeight w:val="28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)</w:t>
            </w:r>
            <w:r>
              <w:rPr>
                <w:rFonts w:ascii="Arial" w:hAnsi="Arial"/>
                <w:b/>
                <w:spacing w:val="4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DESPESAS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FINANCEIRAS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LÍQUIDAS</w:t>
            </w:r>
          </w:p>
        </w:tc>
        <w:tc>
          <w:tcPr>
            <w:tcW w:w="1713" w:type="dxa"/>
          </w:tcPr>
          <w:p>
            <w:pPr>
              <w:pStyle w:val="TableParagraph"/>
              <w:spacing w:before="30"/>
              <w:ind w:right="249"/>
              <w:jc w:val="right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sz w:val="18"/>
              </w:rPr>
              <w:t>479.499,66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71"/>
              <w:jc w:val="right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sz w:val="18"/>
              </w:rPr>
              <w:t>394.493,06</w:t>
            </w:r>
          </w:p>
        </w:tc>
      </w:tr>
      <w:tr>
        <w:trPr>
          <w:trHeight w:val="304" w:hRule="atLeast"/>
        </w:trPr>
        <w:tc>
          <w:tcPr>
            <w:tcW w:w="5495" w:type="dxa"/>
          </w:tcPr>
          <w:p>
            <w:pPr>
              <w:pStyle w:val="TableParagraph"/>
              <w:spacing w:before="38"/>
              <w:ind w:left="4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Despesas</w:t>
            </w:r>
            <w:r>
              <w:rPr>
                <w:rFonts w:ascii="Arial"/>
                <w:i/>
                <w:spacing w:val="2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Financeiras</w:t>
            </w:r>
          </w:p>
        </w:tc>
        <w:tc>
          <w:tcPr>
            <w:tcW w:w="1713" w:type="dxa"/>
          </w:tcPr>
          <w:p>
            <w:pPr>
              <w:pStyle w:val="TableParagraph"/>
              <w:spacing w:before="38"/>
              <w:ind w:right="249"/>
              <w:jc w:val="right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-15.731,73</w:t>
            </w:r>
          </w:p>
        </w:tc>
        <w:tc>
          <w:tcPr>
            <w:tcW w:w="1661" w:type="dxa"/>
          </w:tcPr>
          <w:p>
            <w:pPr>
              <w:pStyle w:val="TableParagraph"/>
              <w:spacing w:before="9"/>
              <w:ind w:right="82"/>
              <w:jc w:val="right"/>
              <w:rPr>
                <w:rFonts w:ascii="Calibri"/>
                <w:i/>
                <w:sz w:val="22"/>
              </w:rPr>
            </w:pPr>
            <w:r>
              <w:rPr>
                <w:rFonts w:ascii="Calibri"/>
                <w:i/>
                <w:sz w:val="22"/>
              </w:rPr>
              <w:t>-28,3</w:t>
            </w:r>
          </w:p>
        </w:tc>
      </w:tr>
      <w:tr>
        <w:trPr>
          <w:trHeight w:val="286" w:hRule="atLeast"/>
        </w:trPr>
        <w:tc>
          <w:tcPr>
            <w:tcW w:w="5495" w:type="dxa"/>
          </w:tcPr>
          <w:p>
            <w:pPr>
              <w:pStyle w:val="TableParagraph"/>
              <w:spacing w:before="24"/>
              <w:ind w:left="4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(-) Receitas</w:t>
            </w:r>
            <w:r>
              <w:rPr>
                <w:rFonts w:ascii="Arial"/>
                <w:i/>
                <w:spacing w:val="2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Financeiras</w:t>
            </w:r>
          </w:p>
        </w:tc>
        <w:tc>
          <w:tcPr>
            <w:tcW w:w="1713" w:type="dxa"/>
          </w:tcPr>
          <w:p>
            <w:pPr>
              <w:pStyle w:val="TableParagraph"/>
              <w:spacing w:before="24"/>
              <w:ind w:right="249"/>
              <w:jc w:val="right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495.231,39</w:t>
            </w:r>
          </w:p>
        </w:tc>
        <w:tc>
          <w:tcPr>
            <w:tcW w:w="1661" w:type="dxa"/>
          </w:tcPr>
          <w:p>
            <w:pPr>
              <w:pStyle w:val="TableParagraph"/>
              <w:spacing w:line="264" w:lineRule="exact"/>
              <w:ind w:right="83"/>
              <w:jc w:val="right"/>
              <w:rPr>
                <w:rFonts w:ascii="Calibri"/>
                <w:i/>
                <w:sz w:val="22"/>
              </w:rPr>
            </w:pPr>
            <w:r>
              <w:rPr>
                <w:rFonts w:ascii="Calibri"/>
                <w:i/>
                <w:sz w:val="22"/>
              </w:rPr>
              <w:t>394.521,36</w:t>
            </w:r>
          </w:p>
        </w:tc>
      </w:tr>
      <w:tr>
        <w:trPr>
          <w:trHeight w:val="28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OUTRAS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RECEITAS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OUTRAS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DESPESAS</w:t>
            </w:r>
          </w:p>
        </w:tc>
        <w:tc>
          <w:tcPr>
            <w:tcW w:w="1713" w:type="dxa"/>
          </w:tcPr>
          <w:p>
            <w:pPr>
              <w:pStyle w:val="TableParagraph"/>
              <w:spacing w:before="30"/>
              <w:ind w:right="21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54.013.504,17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55.182.100,46</w:t>
            </w:r>
          </w:p>
        </w:tc>
      </w:tr>
      <w:tr>
        <w:trPr>
          <w:trHeight w:val="298" w:hRule="atLeast"/>
        </w:trPr>
        <w:tc>
          <w:tcPr>
            <w:tcW w:w="5495" w:type="dxa"/>
          </w:tcPr>
          <w:p>
            <w:pPr>
              <w:pStyle w:val="TableParagraph"/>
              <w:spacing w:before="37"/>
              <w:ind w:left="405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sz w:val="18"/>
              </w:rPr>
              <w:t>Subvenções</w:t>
            </w:r>
            <w:r>
              <w:rPr>
                <w:rFonts w:ascii="Arial" w:hAnsi="Arial"/>
                <w:i/>
                <w:spacing w:val="1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para</w:t>
            </w:r>
            <w:r>
              <w:rPr>
                <w:rFonts w:ascii="Arial" w:hAnsi="Arial"/>
                <w:i/>
                <w:spacing w:val="1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Custeios</w:t>
            </w:r>
          </w:p>
        </w:tc>
        <w:tc>
          <w:tcPr>
            <w:tcW w:w="1713" w:type="dxa"/>
          </w:tcPr>
          <w:p>
            <w:pPr>
              <w:pStyle w:val="TableParagraph"/>
              <w:spacing w:before="37"/>
              <w:ind w:right="249"/>
              <w:jc w:val="right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53.863.663,20</w:t>
            </w:r>
          </w:p>
        </w:tc>
        <w:tc>
          <w:tcPr>
            <w:tcW w:w="1661" w:type="dxa"/>
          </w:tcPr>
          <w:p>
            <w:pPr>
              <w:pStyle w:val="TableParagraph"/>
              <w:spacing w:before="47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52.274.891,60</w:t>
            </w:r>
          </w:p>
        </w:tc>
      </w:tr>
      <w:tr>
        <w:trPr>
          <w:trHeight w:val="290" w:hRule="atLeast"/>
        </w:trPr>
        <w:tc>
          <w:tcPr>
            <w:tcW w:w="5495" w:type="dxa"/>
          </w:tcPr>
          <w:p>
            <w:pPr>
              <w:pStyle w:val="TableParagraph"/>
              <w:spacing w:before="29"/>
              <w:ind w:left="405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sz w:val="18"/>
              </w:rPr>
              <w:t>Subvenções</w:t>
            </w:r>
            <w:r>
              <w:rPr>
                <w:rFonts w:ascii="Arial" w:hAnsi="Arial"/>
                <w:i/>
                <w:spacing w:val="1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para</w:t>
            </w:r>
            <w:r>
              <w:rPr>
                <w:rFonts w:ascii="Arial" w:hAnsi="Arial"/>
                <w:i/>
                <w:spacing w:val="1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Investimentos</w:t>
            </w:r>
          </w:p>
        </w:tc>
        <w:tc>
          <w:tcPr>
            <w:tcW w:w="1713" w:type="dxa"/>
          </w:tcPr>
          <w:p>
            <w:pPr>
              <w:pStyle w:val="TableParagraph"/>
              <w:spacing w:before="29"/>
              <w:ind w:right="192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99"/>
                <w:sz w:val="18"/>
              </w:rPr>
              <w:t>-</w:t>
            </w:r>
          </w:p>
        </w:tc>
        <w:tc>
          <w:tcPr>
            <w:tcW w:w="1661" w:type="dxa"/>
          </w:tcPr>
          <w:p>
            <w:pPr>
              <w:pStyle w:val="TableParagraph"/>
              <w:spacing w:before="38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2.892.803,42</w:t>
            </w:r>
          </w:p>
        </w:tc>
      </w:tr>
      <w:tr>
        <w:trPr>
          <w:trHeight w:val="291" w:hRule="atLeast"/>
        </w:trPr>
        <w:tc>
          <w:tcPr>
            <w:tcW w:w="5495" w:type="dxa"/>
          </w:tcPr>
          <w:p>
            <w:pPr>
              <w:pStyle w:val="TableParagraph"/>
              <w:spacing w:before="29"/>
              <w:ind w:left="4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Outras</w:t>
            </w:r>
            <w:r>
              <w:rPr>
                <w:rFonts w:ascii="Arial"/>
                <w:i/>
                <w:spacing w:val="1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Receitas</w:t>
            </w:r>
            <w:r>
              <w:rPr>
                <w:rFonts w:ascii="Arial"/>
                <w:i/>
                <w:spacing w:val="1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Operacionais</w:t>
            </w:r>
          </w:p>
        </w:tc>
        <w:tc>
          <w:tcPr>
            <w:tcW w:w="1713" w:type="dxa"/>
          </w:tcPr>
          <w:p>
            <w:pPr>
              <w:pStyle w:val="TableParagraph"/>
              <w:spacing w:before="29"/>
              <w:ind w:right="249"/>
              <w:jc w:val="right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149.840,97</w:t>
            </w:r>
          </w:p>
        </w:tc>
        <w:tc>
          <w:tcPr>
            <w:tcW w:w="1661" w:type="dxa"/>
          </w:tcPr>
          <w:p>
            <w:pPr>
              <w:pStyle w:val="TableParagraph"/>
              <w:ind w:right="83"/>
              <w:jc w:val="right"/>
              <w:rPr>
                <w:rFonts w:ascii="Calibri"/>
                <w:i/>
                <w:sz w:val="22"/>
              </w:rPr>
            </w:pPr>
            <w:r>
              <w:rPr>
                <w:rFonts w:ascii="Calibri"/>
                <w:i/>
                <w:sz w:val="22"/>
              </w:rPr>
              <w:t>14.405,44</w:t>
            </w:r>
          </w:p>
        </w:tc>
      </w:tr>
      <w:tr>
        <w:trPr>
          <w:trHeight w:val="29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color w:val="00AF50"/>
                <w:sz w:val="18"/>
              </w:rPr>
              <w:t>RESULTADO</w:t>
            </w:r>
            <w:r>
              <w:rPr>
                <w:rFonts w:ascii="Arial"/>
                <w:b/>
                <w:i/>
                <w:color w:val="00AF50"/>
                <w:spacing w:val="-2"/>
                <w:sz w:val="18"/>
              </w:rPr>
              <w:t> </w:t>
            </w:r>
            <w:r>
              <w:rPr>
                <w:rFonts w:ascii="Arial"/>
                <w:b/>
                <w:i/>
                <w:color w:val="00AF50"/>
                <w:sz w:val="18"/>
              </w:rPr>
              <w:t>ANTES DO</w:t>
            </w:r>
            <w:r>
              <w:rPr>
                <w:rFonts w:ascii="Arial"/>
                <w:b/>
                <w:i/>
                <w:color w:val="00AF50"/>
                <w:spacing w:val="-2"/>
                <w:sz w:val="18"/>
              </w:rPr>
              <w:t> </w:t>
            </w:r>
            <w:r>
              <w:rPr>
                <w:rFonts w:ascii="Arial"/>
                <w:b/>
                <w:i/>
                <w:color w:val="00AF50"/>
                <w:sz w:val="18"/>
              </w:rPr>
              <w:t>IRPJ E CSLL</w:t>
            </w:r>
            <w:r>
              <w:rPr>
                <w:rFonts w:ascii="Arial"/>
                <w:b/>
                <w:i/>
                <w:color w:val="00AF50"/>
                <w:spacing w:val="-1"/>
                <w:sz w:val="18"/>
              </w:rPr>
              <w:t> </w:t>
            </w:r>
            <w:r>
              <w:rPr>
                <w:rFonts w:ascii="Arial"/>
                <w:b/>
                <w:i/>
                <w:color w:val="00AF50"/>
                <w:sz w:val="18"/>
              </w:rPr>
              <w:t>S/ LUCRO</w:t>
            </w:r>
          </w:p>
        </w:tc>
        <w:tc>
          <w:tcPr>
            <w:tcW w:w="1713" w:type="dxa"/>
          </w:tcPr>
          <w:p>
            <w:pPr>
              <w:pStyle w:val="TableParagraph"/>
              <w:spacing w:line="268" w:lineRule="exact"/>
              <w:ind w:right="262"/>
              <w:jc w:val="right"/>
              <w:rPr>
                <w:rFonts w:ascii="Calibri"/>
                <w:b/>
                <w:i/>
                <w:sz w:val="22"/>
              </w:rPr>
            </w:pPr>
            <w:r>
              <w:rPr>
                <w:rFonts w:ascii="Calibri"/>
                <w:b/>
                <w:i/>
                <w:color w:val="FF0000"/>
                <w:sz w:val="22"/>
              </w:rPr>
              <w:t>-1.871.041,47</w:t>
            </w:r>
          </w:p>
        </w:tc>
        <w:tc>
          <w:tcPr>
            <w:tcW w:w="1661" w:type="dxa"/>
          </w:tcPr>
          <w:p>
            <w:pPr>
              <w:pStyle w:val="TableParagraph"/>
              <w:spacing w:line="268" w:lineRule="exact"/>
              <w:ind w:right="81"/>
              <w:jc w:val="right"/>
              <w:rPr>
                <w:rFonts w:ascii="Calibri"/>
                <w:b/>
                <w:i/>
                <w:sz w:val="22"/>
              </w:rPr>
            </w:pPr>
            <w:r>
              <w:rPr>
                <w:rFonts w:ascii="Calibri"/>
                <w:b/>
                <w:i/>
                <w:color w:val="00AF50"/>
                <w:sz w:val="22"/>
              </w:rPr>
              <w:t>3.214.622,83</w:t>
            </w:r>
          </w:p>
        </w:tc>
      </w:tr>
      <w:tr>
        <w:trPr>
          <w:trHeight w:val="280" w:hRule="atLeast"/>
        </w:trPr>
        <w:tc>
          <w:tcPr>
            <w:tcW w:w="5495" w:type="dxa"/>
          </w:tcPr>
          <w:p>
            <w:pPr>
              <w:pStyle w:val="TableParagraph"/>
              <w:spacing w:before="20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)</w:t>
            </w:r>
            <w:r>
              <w:rPr>
                <w:rFonts w:ascii="Arial" w:hAnsi="Arial"/>
                <w:b/>
                <w:spacing w:val="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PROVISÃO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IRPJ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CSLL</w:t>
            </w:r>
          </w:p>
        </w:tc>
        <w:tc>
          <w:tcPr>
            <w:tcW w:w="1713" w:type="dxa"/>
          </w:tcPr>
          <w:p>
            <w:pPr>
              <w:pStyle w:val="TableParagraph"/>
              <w:spacing w:before="30"/>
              <w:ind w:right="1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-</w:t>
            </w:r>
          </w:p>
        </w:tc>
        <w:tc>
          <w:tcPr>
            <w:tcW w:w="1661" w:type="dxa"/>
          </w:tcPr>
          <w:p>
            <w:pPr>
              <w:pStyle w:val="TableParagraph"/>
              <w:spacing w:before="30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-321.819,41</w:t>
            </w:r>
          </w:p>
        </w:tc>
      </w:tr>
      <w:tr>
        <w:trPr>
          <w:trHeight w:val="303" w:hRule="atLeast"/>
        </w:trPr>
        <w:tc>
          <w:tcPr>
            <w:tcW w:w="5495" w:type="dxa"/>
          </w:tcPr>
          <w:p>
            <w:pPr>
              <w:pStyle w:val="TableParagraph"/>
              <w:spacing w:before="37"/>
              <w:ind w:left="4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Imposto</w:t>
            </w:r>
            <w:r>
              <w:rPr>
                <w:rFonts w:ascii="Arial"/>
                <w:i/>
                <w:spacing w:val="-1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de Renda PJ</w:t>
            </w:r>
            <w:r>
              <w:rPr>
                <w:rFonts w:ascii="Arial"/>
                <w:i/>
                <w:spacing w:val="1"/>
                <w:sz w:val="18"/>
              </w:rPr>
              <w:t> </w:t>
            </w:r>
            <w:r>
              <w:rPr>
                <w:rFonts w:ascii="Arial"/>
                <w:i/>
                <w:sz w:val="18"/>
              </w:rPr>
              <w:t>- IRPJ</w:t>
            </w:r>
          </w:p>
        </w:tc>
        <w:tc>
          <w:tcPr>
            <w:tcW w:w="1713" w:type="dxa"/>
          </w:tcPr>
          <w:p>
            <w:pPr>
              <w:pStyle w:val="TableParagraph"/>
              <w:spacing w:before="37"/>
              <w:ind w:right="192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99"/>
                <w:sz w:val="18"/>
              </w:rPr>
              <w:t>-</w:t>
            </w:r>
          </w:p>
        </w:tc>
        <w:tc>
          <w:tcPr>
            <w:tcW w:w="1661" w:type="dxa"/>
          </w:tcPr>
          <w:p>
            <w:pPr>
              <w:pStyle w:val="TableParagraph"/>
              <w:spacing w:before="9"/>
              <w:ind w:right="42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-228.634,54</w:t>
            </w:r>
          </w:p>
        </w:tc>
      </w:tr>
      <w:tr>
        <w:trPr>
          <w:trHeight w:val="254" w:hRule="atLeast"/>
        </w:trPr>
        <w:tc>
          <w:tcPr>
            <w:tcW w:w="5495" w:type="dxa"/>
          </w:tcPr>
          <w:p>
            <w:pPr>
              <w:pStyle w:val="TableParagraph"/>
              <w:spacing w:before="24"/>
              <w:ind w:left="405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sz w:val="18"/>
              </w:rPr>
              <w:t>Contribuição Social Sobre</w:t>
            </w:r>
            <w:r>
              <w:rPr>
                <w:rFonts w:ascii="Arial" w:hAnsi="Arial"/>
                <w:i/>
                <w:spacing w:val="1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Lucro -CSLL</w:t>
            </w:r>
          </w:p>
        </w:tc>
        <w:tc>
          <w:tcPr>
            <w:tcW w:w="171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24"/>
              <w:ind w:right="192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99"/>
                <w:sz w:val="18"/>
              </w:rPr>
              <w:t>-</w:t>
            </w:r>
          </w:p>
        </w:tc>
        <w:tc>
          <w:tcPr>
            <w:tcW w:w="166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35" w:lineRule="exact"/>
              <w:ind w:right="42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-93.184,87</w:t>
            </w:r>
          </w:p>
        </w:tc>
      </w:tr>
      <w:tr>
        <w:trPr>
          <w:trHeight w:val="237" w:hRule="atLeast"/>
        </w:trPr>
        <w:tc>
          <w:tcPr>
            <w:tcW w:w="5495" w:type="dxa"/>
          </w:tcPr>
          <w:p>
            <w:pPr>
              <w:pStyle w:val="TableParagraph"/>
              <w:spacing w:before="8"/>
              <w:ind w:left="3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*(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=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)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RESULTADO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LÍQUIDO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EXERCÍCIO</w:t>
            </w:r>
          </w:p>
        </w:tc>
        <w:tc>
          <w:tcPr>
            <w:tcW w:w="1713" w:type="dxa"/>
            <w:tcBorders>
              <w:top w:val="single" w:sz="18" w:space="0" w:color="000000"/>
              <w:bottom w:val="double" w:sz="3" w:space="0" w:color="000000"/>
            </w:tcBorders>
          </w:tcPr>
          <w:p>
            <w:pPr>
              <w:pStyle w:val="TableParagraph"/>
              <w:spacing w:line="200" w:lineRule="exact" w:before="17"/>
              <w:ind w:right="21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4E78"/>
                <w:sz w:val="18"/>
              </w:rPr>
              <w:t>-1.871.041,47</w:t>
            </w:r>
          </w:p>
        </w:tc>
        <w:tc>
          <w:tcPr>
            <w:tcW w:w="1661" w:type="dxa"/>
            <w:tcBorders>
              <w:top w:val="single" w:sz="18" w:space="0" w:color="000000"/>
              <w:bottom w:val="double" w:sz="3" w:space="0" w:color="000000"/>
            </w:tcBorders>
          </w:tcPr>
          <w:p>
            <w:pPr>
              <w:pStyle w:val="TableParagraph"/>
              <w:spacing w:line="200" w:lineRule="exact" w:before="17"/>
              <w:ind w:right="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1F4E78"/>
                <w:sz w:val="18"/>
              </w:rPr>
              <w:t>2.892.803,42</w:t>
            </w:r>
          </w:p>
        </w:tc>
      </w:tr>
      <w:tr>
        <w:trPr>
          <w:trHeight w:val="230" w:hRule="atLeast"/>
        </w:trPr>
        <w:tc>
          <w:tcPr>
            <w:tcW w:w="5495" w:type="dxa"/>
            <w:tcBorders>
              <w:bottom w:val="double" w:sz="3" w:space="0" w:color="000000"/>
            </w:tcBorders>
          </w:tcPr>
          <w:p>
            <w:pPr>
              <w:pStyle w:val="TableParagraph"/>
              <w:ind w:left="35"/>
              <w:rPr>
                <w:rFonts w:ascii="Arial MT" w:hAnsi="Arial MT"/>
                <w:sz w:val="18"/>
              </w:rPr>
            </w:pPr>
            <w:r>
              <w:rPr>
                <w:rFonts w:ascii="Arial MT" w:hAnsi="Arial MT"/>
                <w:color w:val="FF0000"/>
                <w:sz w:val="18"/>
              </w:rPr>
              <w:t>Lucros</w:t>
            </w:r>
            <w:r>
              <w:rPr>
                <w:rFonts w:ascii="Arial MT" w:hAnsi="Arial MT"/>
                <w:color w:val="FF0000"/>
                <w:spacing w:val="1"/>
                <w:sz w:val="18"/>
              </w:rPr>
              <w:t> </w:t>
            </w:r>
            <w:r>
              <w:rPr>
                <w:rFonts w:ascii="Arial MT" w:hAnsi="Arial MT"/>
                <w:color w:val="FF0000"/>
                <w:sz w:val="18"/>
              </w:rPr>
              <w:t>ou Prejuízos</w:t>
            </w:r>
            <w:r>
              <w:rPr>
                <w:rFonts w:ascii="Arial MT" w:hAnsi="Arial MT"/>
                <w:color w:val="FF0000"/>
                <w:spacing w:val="1"/>
                <w:sz w:val="18"/>
              </w:rPr>
              <w:t> </w:t>
            </w:r>
            <w:r>
              <w:rPr>
                <w:rFonts w:ascii="Arial MT" w:hAnsi="Arial MT"/>
                <w:color w:val="FF0000"/>
                <w:sz w:val="18"/>
              </w:rPr>
              <w:t>por Ação</w:t>
            </w:r>
          </w:p>
        </w:tc>
        <w:tc>
          <w:tcPr>
            <w:tcW w:w="1713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00" w:lineRule="exact" w:before="10"/>
              <w:ind w:right="2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44536A"/>
                <w:sz w:val="18"/>
              </w:rPr>
              <w:t>-3,74</w:t>
            </w:r>
          </w:p>
        </w:tc>
        <w:tc>
          <w:tcPr>
            <w:tcW w:w="1661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00" w:lineRule="exact" w:before="10"/>
              <w:ind w:right="3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44536A"/>
                <w:sz w:val="18"/>
              </w:rPr>
              <w:t>5,79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tabs>
          <w:tab w:pos="3897" w:val="left" w:leader="none"/>
          <w:tab w:pos="6777" w:val="left" w:leader="none"/>
        </w:tabs>
        <w:spacing w:line="20" w:lineRule="exact"/>
        <w:ind w:left="1095" w:right="0" w:firstLine="0"/>
        <w:rPr>
          <w:sz w:val="2"/>
        </w:rPr>
      </w:pPr>
      <w:r>
        <w:rPr>
          <w:sz w:val="2"/>
        </w:rPr>
        <w:pict>
          <v:group style="width:115pt;height:.75pt;mso-position-horizontal-relative:char;mso-position-vertical-relative:line" coordorigin="0,0" coordsize="2300,15">
            <v:shape style="position:absolute;left:0;top:7;width:2300;height:2" coordorigin="0,7" coordsize="2300,0" path="m0,7l2059,7m2061,7l2299,7e" filled="false" stroked="true" strokeweight=".73164pt" strokecolor="#000000">
              <v:path arrowok="t"/>
              <v:stroke dashstyle="solid"/>
            </v:shap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5pt;height:.75pt;mso-position-horizontal-relative:char;mso-position-vertical-relative:line" coordorigin="0,0" coordsize="2300,15">
            <v:shape style="position:absolute;left:0;top:7;width:2300;height:2" coordorigin="0,7" coordsize="2300,0" path="m0,7l2059,7m2061,7l2299,7e" filled="false" stroked="true" strokeweight=".73164pt" strokecolor="#000000">
              <v:path arrowok="t"/>
              <v:stroke dashstyle="solid"/>
            </v:shap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8.95pt;height:.75pt;mso-position-horizontal-relative:char;mso-position-vertical-relative:line" coordorigin="0,0" coordsize="2379,15">
            <v:shape style="position:absolute;left:0;top:7;width:2379;height:2" coordorigin="0,7" coordsize="2379,0" path="m0,7l2059,7m2061,7l2378,7e" filled="false" stroked="true" strokeweight=".73164pt" strokecolor="#000000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24"/>
          <w:footerReference w:type="default" r:id="rId25"/>
          <w:pgSz w:w="11910" w:h="16840"/>
          <w:pgMar w:header="0" w:footer="0" w:top="1580" w:bottom="280" w:left="920" w:right="920"/>
        </w:sectPr>
      </w:pPr>
    </w:p>
    <w:p>
      <w:pPr>
        <w:spacing w:before="11"/>
        <w:ind w:left="1117" w:right="0" w:firstLine="0"/>
        <w:jc w:val="center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503974</wp:posOffset>
            </wp:positionH>
            <wp:positionV relativeFrom="paragraph">
              <wp:posOffset>-527466</wp:posOffset>
            </wp:positionV>
            <wp:extent cx="6349999" cy="2921000"/>
            <wp:effectExtent l="0" t="0" r="0" b="0"/>
            <wp:wrapNone/>
            <wp:docPr id="1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999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6"/>
        </w:rPr>
        <w:t>Marcos Antônio Brandão da Costa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Presidente</w:t>
      </w:r>
    </w:p>
    <w:p>
      <w:pPr>
        <w:spacing w:before="0"/>
        <w:ind w:left="1121" w:right="0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048.051.862-91</w:t>
      </w:r>
    </w:p>
    <w:p>
      <w:pPr>
        <w:spacing w:before="11"/>
        <w:ind w:left="757" w:right="0" w:firstLine="0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Carlos José Soares Raposo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Diretor Adm. Financeiro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288.995982-15</w:t>
      </w:r>
    </w:p>
    <w:p>
      <w:pPr>
        <w:spacing w:before="11"/>
        <w:ind w:left="657" w:right="734" w:firstLine="506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Gustavo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Bezerra da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Costa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 Desenvolvimento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Sistemas</w:t>
      </w:r>
    </w:p>
    <w:p>
      <w:pPr>
        <w:spacing w:before="0"/>
        <w:ind w:left="1355" w:right="0" w:firstLine="0"/>
        <w:jc w:val="left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756.311.482-34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580" w:bottom="280" w:left="920" w:right="920"/>
          <w:cols w:num="3" w:equalWidth="0">
            <w:col w:w="3389" w:space="40"/>
            <w:col w:w="2495" w:space="39"/>
            <w:col w:w="410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580" w:bottom="280" w:left="920" w:right="920"/>
        </w:sectPr>
      </w:pPr>
    </w:p>
    <w:p>
      <w:pPr>
        <w:spacing w:before="69"/>
        <w:ind w:left="1192" w:right="0" w:firstLine="0"/>
        <w:jc w:val="center"/>
        <w:rPr>
          <w:b/>
          <w:sz w:val="16"/>
        </w:rPr>
      </w:pPr>
      <w:r>
        <w:rPr/>
        <w:pict>
          <v:group style="position:absolute;margin-left:43.661999pt;margin-top:-25.982834pt;width:509.7pt;height:263pt;mso-position-horizontal-relative:page;mso-position-vertical-relative:paragraph;z-index:-18314240" coordorigin="873,-520" coordsize="10194,5260">
            <v:shape style="position:absolute;left:2081;top:45;width:5231;height:2" coordorigin="2081,46" coordsize="5231,0" path="m4854,46l6913,46m6915,46l7311,46m2081,46l4140,46m4143,46l4459,46e" filled="false" stroked="true" strokeweight=".73164pt" strokecolor="#000000">
              <v:path arrowok="t"/>
              <v:stroke dashstyle="solid"/>
            </v:shape>
            <v:shape style="position:absolute;left:4170;top:-520;width:6433;height:4782" type="#_x0000_t75" stroked="false">
              <v:imagedata r:id="rId27" o:title=""/>
            </v:shape>
            <v:shape style="position:absolute;left:4959;top:1409;width:2379;height:2" coordorigin="4959,1410" coordsize="2379,0" path="m4959,1410l7019,1410m7021,1410l7338,1410e" filled="false" stroked="true" strokeweight=".73164pt" strokecolor="#000000">
              <v:path arrowok="t"/>
              <v:stroke dashstyle="solid"/>
            </v:shape>
            <v:shape style="position:absolute;left:7844;top:45;width:2458;height:2" coordorigin="7845,46" coordsize="2458,0" path="m7845,46l9904,46m9906,46l10302,46e" filled="false" stroked="true" strokeweight=".73164pt" strokecolor="#000000">
              <v:path arrowok="t"/>
              <v:stroke dashstyle="solid"/>
            </v:shape>
            <v:rect style="position:absolute;left:873;top:2308;width:10194;height:2432" filled="true" fillcolor="#ffffff" stroked="false">
              <v:fill type="solid"/>
            </v:rect>
            <w10:wrap type="none"/>
          </v:group>
        </w:pict>
      </w:r>
      <w:r>
        <w:rPr>
          <w:b/>
          <w:sz w:val="16"/>
        </w:rPr>
        <w:t>Luiz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Carlos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Henerson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G.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Oliveira</w:t>
      </w:r>
      <w:r>
        <w:rPr>
          <w:b/>
          <w:spacing w:val="-33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 Projetos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Especiais</w:t>
      </w:r>
    </w:p>
    <w:p>
      <w:pPr>
        <w:spacing w:before="0"/>
        <w:ind w:left="1193" w:right="0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070.066.832-20</w:t>
      </w:r>
    </w:p>
    <w:p>
      <w:pPr>
        <w:spacing w:before="69"/>
        <w:ind w:left="376" w:right="0" w:firstLine="0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Fernando José Folha do Vale Júnior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 de Tecnologia e Comunicação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634.746.032-72</w:t>
      </w:r>
    </w:p>
    <w:p>
      <w:pPr>
        <w:spacing w:before="69"/>
        <w:ind w:left="509" w:right="711" w:firstLine="0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Arthur Caetano de Oliveira Cassiano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Diretor de Relações Institucionais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669.366.322-20</w:t>
      </w:r>
    </w:p>
    <w:p>
      <w:pPr>
        <w:spacing w:after="0"/>
        <w:jc w:val="center"/>
        <w:rPr>
          <w:sz w:val="16"/>
        </w:rPr>
        <w:sectPr>
          <w:type w:val="continuous"/>
          <w:pgSz w:w="11910" w:h="16840"/>
          <w:pgMar w:top="580" w:bottom="280" w:left="920" w:right="920"/>
          <w:cols w:num="3" w:equalWidth="0">
            <w:col w:w="3508" w:space="40"/>
            <w:col w:w="2855" w:space="39"/>
            <w:col w:w="362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spacing w:before="68"/>
        <w:ind w:left="4478" w:right="3822" w:firstLine="2"/>
        <w:jc w:val="center"/>
        <w:rPr>
          <w:b/>
          <w:sz w:val="16"/>
        </w:rPr>
      </w:pPr>
      <w:r>
        <w:rPr>
          <w:b/>
          <w:sz w:val="16"/>
        </w:rPr>
        <w:t>Odirley Rodrigues da Silva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Contador</w:t>
      </w:r>
      <w:r>
        <w:rPr>
          <w:b/>
          <w:spacing w:val="28"/>
          <w:sz w:val="16"/>
        </w:rPr>
        <w:t> </w:t>
      </w:r>
      <w:r>
        <w:rPr>
          <w:b/>
          <w:sz w:val="16"/>
        </w:rPr>
        <w:t>CRC/PA</w:t>
      </w:r>
      <w:r>
        <w:rPr>
          <w:b/>
          <w:spacing w:val="30"/>
          <w:sz w:val="16"/>
        </w:rPr>
        <w:t> </w:t>
      </w:r>
      <w:r>
        <w:rPr>
          <w:b/>
          <w:sz w:val="16"/>
        </w:rPr>
        <w:t>014892</w:t>
      </w:r>
    </w:p>
    <w:p>
      <w:pPr>
        <w:spacing w:before="1"/>
        <w:ind w:left="1526" w:right="871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687.817.252-72</w:t>
      </w:r>
    </w:p>
    <w:p>
      <w:pPr>
        <w:spacing w:after="0"/>
        <w:jc w:val="center"/>
        <w:rPr>
          <w:sz w:val="16"/>
        </w:rPr>
        <w:sectPr>
          <w:type w:val="continuous"/>
          <w:pgSz w:w="11910" w:h="16840"/>
          <w:pgMar w:top="580" w:bottom="280" w:left="920" w:right="920"/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15741952" from="586.926697pt,431.133972pt" to="695.093709pt,431.133972pt" stroked="true" strokeweight=".643849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2464" from="422.523041pt,431.133972pt" to="530.690053pt,431.133972pt" stroked="true" strokeweight=".643849pt" strokecolor="#000000">
            <v:stroke dashstyle="solid"/>
            <w10:wrap type="none"/>
          </v:line>
        </w:pict>
      </w:r>
      <w:r>
        <w:rPr/>
        <w:pict>
          <v:shape style="position:absolute;margin-left:262.563049pt;margin-top:372.57132pt;width:100.9pt;height:24.4pt;mso-position-horizontal-relative:page;mso-position-vertical-relative:page;z-index:15744000" type="#_x0000_t202" filled="false" stroked="false">
            <v:textbox inset="0,0,0,0">
              <w:txbxContent>
                <w:p>
                  <w:pPr>
                    <w:spacing w:line="144" w:lineRule="exact" w:before="0"/>
                    <w:ind w:left="0" w:right="18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b/>
                      <w:sz w:val="14"/>
                    </w:rPr>
                    <w:t>Marcos</w:t>
                  </w:r>
                  <w:r>
                    <w:rPr>
                      <w:b/>
                      <w:spacing w:val="-3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Antônio</w:t>
                  </w:r>
                  <w:r>
                    <w:rPr>
                      <w:b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Brandão</w:t>
                  </w:r>
                  <w:r>
                    <w:rPr>
                      <w:b/>
                      <w:spacing w:val="-3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da</w:t>
                  </w:r>
                  <w:r>
                    <w:rPr>
                      <w:b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Costa</w:t>
                  </w:r>
                </w:p>
                <w:p>
                  <w:pPr>
                    <w:spacing w:before="2"/>
                    <w:ind w:left="0" w:right="18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b/>
                      <w:sz w:val="14"/>
                    </w:rPr>
                    <w:t>Presidente</w:t>
                  </w:r>
                </w:p>
                <w:p>
                  <w:pPr>
                    <w:spacing w:line="169" w:lineRule="exact" w:before="1"/>
                    <w:ind w:left="0" w:right="16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b/>
                      <w:sz w:val="14"/>
                    </w:rPr>
                    <w:t>CPF</w:t>
                  </w:r>
                  <w:r>
                    <w:rPr>
                      <w:b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048.051.862-91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7.961029pt;margin-top:433.649902pt;width:102.95pt;height:24.25pt;mso-position-horizontal-relative:page;mso-position-vertical-relative:page;z-index:15744512" type="#_x0000_t202" filled="false" stroked="false">
            <v:textbox inset="0,0,0,0">
              <w:txbxContent>
                <w:p>
                  <w:pPr>
                    <w:spacing w:line="143" w:lineRule="exact" w:before="0"/>
                    <w:ind w:left="0" w:right="18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b/>
                      <w:sz w:val="14"/>
                    </w:rPr>
                    <w:t>Luiz Carlos</w:t>
                  </w:r>
                  <w:r>
                    <w:rPr>
                      <w:b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Henerson</w:t>
                  </w:r>
                  <w:r>
                    <w:rPr>
                      <w:b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G.</w:t>
                  </w:r>
                  <w:r>
                    <w:rPr>
                      <w:b/>
                      <w:spacing w:val="-1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de Oliveira</w:t>
                  </w:r>
                </w:p>
                <w:p>
                  <w:pPr>
                    <w:spacing w:before="0"/>
                    <w:ind w:left="179" w:right="199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b/>
                      <w:sz w:val="14"/>
                    </w:rPr>
                    <w:t>Diretor</w:t>
                  </w:r>
                  <w:r>
                    <w:rPr>
                      <w:b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de</w:t>
                  </w:r>
                  <w:r>
                    <w:rPr>
                      <w:b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Projetos</w:t>
                  </w:r>
                  <w:r>
                    <w:rPr>
                      <w:b/>
                      <w:spacing w:val="-3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Especiais</w:t>
                  </w:r>
                  <w:r>
                    <w:rPr>
                      <w:b/>
                      <w:spacing w:val="-29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CPF</w:t>
                  </w:r>
                  <w:r>
                    <w:rPr>
                      <w:b/>
                      <w:spacing w:val="-1"/>
                      <w:sz w:val="14"/>
                    </w:rPr>
                    <w:t> </w:t>
                  </w:r>
                  <w:r>
                    <w:rPr>
                      <w:b/>
                      <w:sz w:val="14"/>
                    </w:rPr>
                    <w:t>070.066.832-20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0"/>
        <w:rPr>
          <w:b/>
          <w:sz w:val="15"/>
        </w:rPr>
      </w:pPr>
    </w:p>
    <w:p>
      <w:pPr>
        <w:spacing w:before="94" w:after="22"/>
        <w:ind w:left="5961" w:right="0" w:firstLine="0"/>
        <w:jc w:val="left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pacing w:val="-1"/>
          <w:sz w:val="16"/>
        </w:rPr>
        <w:t>DEMONSTRAÇÕES</w:t>
      </w:r>
      <w:r>
        <w:rPr>
          <w:rFonts w:ascii="Arial" w:hAnsi="Arial"/>
          <w:b/>
          <w:i/>
          <w:spacing w:val="-9"/>
          <w:sz w:val="16"/>
        </w:rPr>
        <w:t> </w:t>
      </w:r>
      <w:r>
        <w:rPr>
          <w:rFonts w:ascii="Arial" w:hAnsi="Arial"/>
          <w:b/>
          <w:i/>
          <w:sz w:val="16"/>
        </w:rPr>
        <w:t>DAS</w:t>
      </w:r>
      <w:r>
        <w:rPr>
          <w:rFonts w:ascii="Arial" w:hAnsi="Arial"/>
          <w:b/>
          <w:i/>
          <w:spacing w:val="-9"/>
          <w:sz w:val="16"/>
        </w:rPr>
        <w:t> </w:t>
      </w:r>
      <w:r>
        <w:rPr>
          <w:rFonts w:ascii="Arial" w:hAnsi="Arial"/>
          <w:b/>
          <w:i/>
          <w:sz w:val="16"/>
        </w:rPr>
        <w:t>MUTAÇÕES</w:t>
      </w:r>
      <w:r>
        <w:rPr>
          <w:rFonts w:ascii="Arial" w:hAnsi="Arial"/>
          <w:b/>
          <w:i/>
          <w:spacing w:val="-9"/>
          <w:sz w:val="16"/>
        </w:rPr>
        <w:t> </w:t>
      </w:r>
      <w:r>
        <w:rPr>
          <w:rFonts w:ascii="Arial" w:hAnsi="Arial"/>
          <w:b/>
          <w:i/>
          <w:sz w:val="16"/>
        </w:rPr>
        <w:t>DO</w:t>
      </w:r>
      <w:r>
        <w:rPr>
          <w:rFonts w:ascii="Arial" w:hAnsi="Arial"/>
          <w:b/>
          <w:i/>
          <w:spacing w:val="-9"/>
          <w:sz w:val="16"/>
        </w:rPr>
        <w:t> </w:t>
      </w:r>
      <w:r>
        <w:rPr>
          <w:rFonts w:ascii="Arial" w:hAnsi="Arial"/>
          <w:b/>
          <w:i/>
          <w:sz w:val="16"/>
        </w:rPr>
        <w:t>PATRIMÔNIO</w:t>
      </w:r>
      <w:r>
        <w:rPr>
          <w:rFonts w:ascii="Arial" w:hAnsi="Arial"/>
          <w:b/>
          <w:i/>
          <w:spacing w:val="-10"/>
          <w:sz w:val="16"/>
        </w:rPr>
        <w:t> </w:t>
      </w:r>
      <w:r>
        <w:rPr>
          <w:rFonts w:ascii="Arial" w:hAnsi="Arial"/>
          <w:b/>
          <w:i/>
          <w:sz w:val="16"/>
        </w:rPr>
        <w:t>LÍQUIDO</w:t>
      </w:r>
    </w:p>
    <w:p>
      <w:pPr>
        <w:pStyle w:val="BodyText"/>
        <w:spacing w:line="50" w:lineRule="exact"/>
        <w:ind w:left="117"/>
        <w:rPr>
          <w:rFonts w:ascii="Arial"/>
          <w:sz w:val="5"/>
        </w:rPr>
      </w:pPr>
      <w:r>
        <w:rPr>
          <w:rFonts w:ascii="Arial"/>
          <w:position w:val="0"/>
          <w:sz w:val="5"/>
        </w:rPr>
        <w:pict>
          <v:group style="width:704.9pt;height:2.550pt;mso-position-horizontal-relative:char;mso-position-vertical-relative:line" coordorigin="0,0" coordsize="14098,51">
            <v:shape style="position:absolute;left:0;top:0;width:14098;height:51" coordorigin="0,0" coordsize="14098,51" path="m14098,34l0,34,0,50,14098,50,14098,34xm14098,0l0,0,0,17,14098,17,14098,0xe" filled="true" fillcolor="#000000" stroked="false">
              <v:path arrowok="t"/>
              <v:fill type="solid"/>
            </v:shape>
          </v:group>
        </w:pict>
      </w:r>
      <w:r>
        <w:rPr>
          <w:rFonts w:ascii="Arial"/>
          <w:position w:val="0"/>
          <w:sz w:val="5"/>
        </w:rPr>
      </w:r>
    </w:p>
    <w:p>
      <w:pPr>
        <w:pStyle w:val="BodyText"/>
        <w:spacing w:before="8"/>
        <w:rPr>
          <w:rFonts w:ascii="Arial"/>
          <w:b/>
          <w:i/>
          <w:sz w:val="20"/>
        </w:rPr>
      </w:pPr>
    </w:p>
    <w:tbl>
      <w:tblPr>
        <w:tblW w:w="0" w:type="auto"/>
        <w:jc w:val="left"/>
        <w:tblInd w:w="14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99"/>
        <w:gridCol w:w="2409"/>
        <w:gridCol w:w="3050"/>
        <w:gridCol w:w="2184"/>
        <w:gridCol w:w="2652"/>
      </w:tblGrid>
      <w:tr>
        <w:trPr>
          <w:trHeight w:val="223" w:hRule="atLeast"/>
        </w:trPr>
        <w:tc>
          <w:tcPr>
            <w:tcW w:w="3799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1578" w:right="1529"/>
              <w:jc w:val="center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Histórico</w:t>
            </w:r>
          </w:p>
        </w:tc>
        <w:tc>
          <w:tcPr>
            <w:tcW w:w="2409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277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Capital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Social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Integralizado</w:t>
            </w: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left="842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Reservas</w:t>
            </w:r>
            <w:r>
              <w:rPr>
                <w:rFonts w:ascii="Arial"/>
                <w:b/>
                <w:i/>
                <w:spacing w:val="5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de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Lucros</w:t>
            </w: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left="196"/>
              <w:rPr>
                <w:rFonts w:ascii="Arial" w:hAnsi="Arial"/>
                <w:b/>
                <w:i/>
                <w:sz w:val="14"/>
              </w:rPr>
            </w:pPr>
            <w:r>
              <w:rPr>
                <w:rFonts w:ascii="Arial" w:hAnsi="Arial"/>
                <w:b/>
                <w:i/>
                <w:sz w:val="14"/>
              </w:rPr>
              <w:t>Reservas</w:t>
            </w:r>
            <w:r>
              <w:rPr>
                <w:rFonts w:ascii="Arial" w:hAnsi="Arial"/>
                <w:b/>
                <w:i/>
                <w:spacing w:val="6"/>
                <w:sz w:val="14"/>
              </w:rPr>
              <w:t> </w:t>
            </w:r>
            <w:r>
              <w:rPr>
                <w:rFonts w:ascii="Arial" w:hAnsi="Arial"/>
                <w:b/>
                <w:i/>
                <w:sz w:val="14"/>
              </w:rPr>
              <w:t>de</w:t>
            </w:r>
            <w:r>
              <w:rPr>
                <w:rFonts w:ascii="Arial" w:hAnsi="Arial"/>
                <w:b/>
                <w:i/>
                <w:spacing w:val="5"/>
                <w:sz w:val="14"/>
              </w:rPr>
              <w:t> </w:t>
            </w:r>
            <w:r>
              <w:rPr>
                <w:rFonts w:ascii="Arial" w:hAnsi="Arial"/>
                <w:b/>
                <w:i/>
                <w:sz w:val="14"/>
              </w:rPr>
              <w:t>Reavaliações</w:t>
            </w:r>
          </w:p>
        </w:tc>
        <w:tc>
          <w:tcPr>
            <w:tcW w:w="2652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245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Lucros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Prejuizos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Acumulados</w:t>
            </w:r>
          </w:p>
        </w:tc>
      </w:tr>
      <w:tr>
        <w:trPr>
          <w:trHeight w:val="223" w:hRule="atLeast"/>
        </w:trPr>
        <w:tc>
          <w:tcPr>
            <w:tcW w:w="37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left="535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Reservas</w:t>
            </w:r>
            <w:r>
              <w:rPr>
                <w:rFonts w:ascii="Arial"/>
                <w:i/>
                <w:spacing w:val="6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de</w:t>
            </w:r>
            <w:r>
              <w:rPr>
                <w:rFonts w:ascii="Arial"/>
                <w:i/>
                <w:spacing w:val="7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Incentivos</w:t>
            </w:r>
            <w:r>
              <w:rPr>
                <w:rFonts w:ascii="Arial"/>
                <w:i/>
                <w:spacing w:val="7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Fiscais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left="415"/>
              <w:rPr>
                <w:rFonts w:ascii="Arial" w:hAnsi="Arial"/>
                <w:i/>
                <w:sz w:val="14"/>
              </w:rPr>
            </w:pPr>
            <w:r>
              <w:rPr>
                <w:rFonts w:ascii="Arial" w:hAnsi="Arial"/>
                <w:i/>
                <w:sz w:val="14"/>
              </w:rPr>
              <w:t>Terrenos/Edificações</w:t>
            </w:r>
          </w:p>
        </w:tc>
        <w:tc>
          <w:tcPr>
            <w:tcW w:w="26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3" w:hRule="atLeast"/>
        </w:trPr>
        <w:tc>
          <w:tcPr>
            <w:tcW w:w="3799" w:type="dxa"/>
            <w:shd w:val="clear" w:color="auto" w:fill="BFBFBF"/>
          </w:tcPr>
          <w:p>
            <w:pPr>
              <w:pStyle w:val="TableParagraph"/>
              <w:spacing w:before="31"/>
              <w:ind w:left="1196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Saldo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Em</w:t>
            </w:r>
            <w:r>
              <w:rPr>
                <w:rFonts w:ascii="Arial"/>
                <w:b/>
                <w:i/>
                <w:spacing w:val="2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31/12/2018</w:t>
            </w:r>
          </w:p>
        </w:tc>
        <w:tc>
          <w:tcPr>
            <w:tcW w:w="2409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29.081.412,99</w:t>
            </w: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4.254.758,29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5.369.846,64</w:t>
            </w:r>
          </w:p>
        </w:tc>
        <w:tc>
          <w:tcPr>
            <w:tcW w:w="2652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color w:val="FF0000"/>
                <w:sz w:val="14"/>
              </w:rPr>
              <w:t>-8.929.775,24</w:t>
            </w: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AJUSTES DE</w:t>
            </w:r>
            <w:r>
              <w:rPr>
                <w:rFonts w:ascii="Arial" w:hAnsi="Arial"/>
                <w:b/>
                <w:spacing w:val="2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EXERCÍCIOS ANTERIORES</w:t>
            </w:r>
          </w:p>
        </w:tc>
        <w:tc>
          <w:tcPr>
            <w:tcW w:w="2409" w:type="dxa"/>
          </w:tcPr>
          <w:p>
            <w:pPr>
              <w:pStyle w:val="TableParagraph"/>
              <w:spacing w:before="31"/>
              <w:ind w:left="25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30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65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CONSTITUIÇÃO</w:t>
            </w:r>
            <w:r>
              <w:rPr>
                <w:rFonts w:ascii="Arial" w:hAnsi="Arial"/>
                <w:b/>
                <w:spacing w:val="2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RES.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INCENTIVOS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FISCAIS</w:t>
            </w:r>
          </w:p>
        </w:tc>
        <w:tc>
          <w:tcPr>
            <w:tcW w:w="240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sz w:val="14"/>
              </w:rPr>
              <w:t>2.892.803,42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52" w:type="dxa"/>
          </w:tcPr>
          <w:p>
            <w:pPr>
              <w:pStyle w:val="TableParagraph"/>
              <w:spacing w:before="31"/>
              <w:ind w:right="27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color w:val="FF0000"/>
                <w:sz w:val="14"/>
              </w:rPr>
              <w:t>-2.892.803,42</w:t>
            </w: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LUCRO</w:t>
            </w:r>
            <w:r>
              <w:rPr>
                <w:rFonts w:ascii="Arial" w:hAnsi="Arial"/>
                <w:b/>
                <w:spacing w:val="4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LÍQUIDO</w:t>
            </w:r>
            <w:r>
              <w:rPr>
                <w:rFonts w:ascii="Arial" w:hAnsi="Arial"/>
                <w:b/>
                <w:spacing w:val="4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DO</w:t>
            </w:r>
            <w:r>
              <w:rPr>
                <w:rFonts w:ascii="Arial" w:hAnsi="Arial"/>
                <w:b/>
                <w:spacing w:val="5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PERÍODO</w:t>
            </w:r>
          </w:p>
        </w:tc>
        <w:tc>
          <w:tcPr>
            <w:tcW w:w="2409" w:type="dxa"/>
          </w:tcPr>
          <w:p>
            <w:pPr>
              <w:pStyle w:val="TableParagraph"/>
              <w:spacing w:before="31"/>
              <w:ind w:left="25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652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sz w:val="14"/>
              </w:rPr>
              <w:t>2.892.803,42</w:t>
            </w:r>
          </w:p>
        </w:tc>
      </w:tr>
      <w:tr>
        <w:trPr>
          <w:trHeight w:val="223" w:hRule="atLeast"/>
        </w:trPr>
        <w:tc>
          <w:tcPr>
            <w:tcW w:w="3799" w:type="dxa"/>
            <w:shd w:val="clear" w:color="auto" w:fill="BFBFBF"/>
          </w:tcPr>
          <w:p>
            <w:pPr>
              <w:pStyle w:val="TableParagraph"/>
              <w:spacing w:before="31"/>
              <w:ind w:left="1196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Saldo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Em</w:t>
            </w:r>
            <w:r>
              <w:rPr>
                <w:rFonts w:ascii="Arial"/>
                <w:b/>
                <w:i/>
                <w:spacing w:val="2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31/12/2019</w:t>
            </w:r>
          </w:p>
        </w:tc>
        <w:tc>
          <w:tcPr>
            <w:tcW w:w="2409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29.081.412,99</w:t>
            </w: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7.147.561,71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5.369.846,64</w:t>
            </w:r>
          </w:p>
        </w:tc>
        <w:tc>
          <w:tcPr>
            <w:tcW w:w="2652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color w:val="FF0000"/>
                <w:sz w:val="14"/>
              </w:rPr>
              <w:t>-8.929.775,24</w:t>
            </w:r>
          </w:p>
        </w:tc>
      </w:tr>
    </w:tbl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6"/>
        <w:rPr>
          <w:rFonts w:ascii="Arial"/>
          <w:b/>
          <w:i/>
        </w:rPr>
      </w:pPr>
    </w:p>
    <w:tbl>
      <w:tblPr>
        <w:tblW w:w="0" w:type="auto"/>
        <w:jc w:val="left"/>
        <w:tblInd w:w="14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99"/>
        <w:gridCol w:w="2409"/>
        <w:gridCol w:w="3050"/>
        <w:gridCol w:w="2184"/>
        <w:gridCol w:w="2652"/>
      </w:tblGrid>
      <w:tr>
        <w:trPr>
          <w:trHeight w:val="223" w:hRule="atLeast"/>
        </w:trPr>
        <w:tc>
          <w:tcPr>
            <w:tcW w:w="3799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1578" w:right="1529"/>
              <w:jc w:val="center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Histórico</w:t>
            </w:r>
          </w:p>
        </w:tc>
        <w:tc>
          <w:tcPr>
            <w:tcW w:w="2409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277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Capital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Social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Integralizado</w:t>
            </w: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left="842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Reservas</w:t>
            </w:r>
            <w:r>
              <w:rPr>
                <w:rFonts w:ascii="Arial"/>
                <w:b/>
                <w:i/>
                <w:spacing w:val="5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de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Lucros</w:t>
            </w: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left="196"/>
              <w:rPr>
                <w:rFonts w:ascii="Arial" w:hAnsi="Arial"/>
                <w:b/>
                <w:i/>
                <w:sz w:val="14"/>
              </w:rPr>
            </w:pPr>
            <w:r>
              <w:rPr>
                <w:rFonts w:ascii="Arial" w:hAnsi="Arial"/>
                <w:b/>
                <w:i/>
                <w:sz w:val="14"/>
              </w:rPr>
              <w:t>Reservas</w:t>
            </w:r>
            <w:r>
              <w:rPr>
                <w:rFonts w:ascii="Arial" w:hAnsi="Arial"/>
                <w:b/>
                <w:i/>
                <w:spacing w:val="6"/>
                <w:sz w:val="14"/>
              </w:rPr>
              <w:t> </w:t>
            </w:r>
            <w:r>
              <w:rPr>
                <w:rFonts w:ascii="Arial" w:hAnsi="Arial"/>
                <w:b/>
                <w:i/>
                <w:sz w:val="14"/>
              </w:rPr>
              <w:t>de</w:t>
            </w:r>
            <w:r>
              <w:rPr>
                <w:rFonts w:ascii="Arial" w:hAnsi="Arial"/>
                <w:b/>
                <w:i/>
                <w:spacing w:val="5"/>
                <w:sz w:val="14"/>
              </w:rPr>
              <w:t> </w:t>
            </w:r>
            <w:r>
              <w:rPr>
                <w:rFonts w:ascii="Arial" w:hAnsi="Arial"/>
                <w:b/>
                <w:i/>
                <w:sz w:val="14"/>
              </w:rPr>
              <w:t>Reavaliações</w:t>
            </w:r>
          </w:p>
        </w:tc>
        <w:tc>
          <w:tcPr>
            <w:tcW w:w="2652" w:type="dxa"/>
            <w:vMerge w:val="restart"/>
          </w:tcPr>
          <w:p>
            <w:pPr>
              <w:pStyle w:val="TableParagraph"/>
              <w:spacing w:before="6"/>
              <w:rPr>
                <w:rFonts w:ascii="Arial"/>
                <w:b/>
                <w:i/>
                <w:sz w:val="13"/>
              </w:rPr>
            </w:pPr>
          </w:p>
          <w:p>
            <w:pPr>
              <w:pStyle w:val="TableParagraph"/>
              <w:ind w:left="245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Lucros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Prejuizos</w:t>
            </w:r>
            <w:r>
              <w:rPr>
                <w:rFonts w:ascii="Arial"/>
                <w:b/>
                <w:i/>
                <w:spacing w:val="4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Acumulados</w:t>
            </w:r>
          </w:p>
        </w:tc>
      </w:tr>
      <w:tr>
        <w:trPr>
          <w:trHeight w:val="223" w:hRule="atLeast"/>
        </w:trPr>
        <w:tc>
          <w:tcPr>
            <w:tcW w:w="37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left="535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Reservas</w:t>
            </w:r>
            <w:r>
              <w:rPr>
                <w:rFonts w:ascii="Arial"/>
                <w:i/>
                <w:spacing w:val="6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de</w:t>
            </w:r>
            <w:r>
              <w:rPr>
                <w:rFonts w:ascii="Arial"/>
                <w:i/>
                <w:spacing w:val="7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Incentivos</w:t>
            </w:r>
            <w:r>
              <w:rPr>
                <w:rFonts w:ascii="Arial"/>
                <w:i/>
                <w:spacing w:val="7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Fiscais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left="415"/>
              <w:rPr>
                <w:rFonts w:ascii="Arial" w:hAnsi="Arial"/>
                <w:i/>
                <w:sz w:val="14"/>
              </w:rPr>
            </w:pPr>
            <w:r>
              <w:rPr>
                <w:rFonts w:ascii="Arial" w:hAnsi="Arial"/>
                <w:i/>
                <w:sz w:val="14"/>
              </w:rPr>
              <w:t>Terrenos/Edificações</w:t>
            </w:r>
          </w:p>
        </w:tc>
        <w:tc>
          <w:tcPr>
            <w:tcW w:w="26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3" w:hRule="atLeast"/>
        </w:trPr>
        <w:tc>
          <w:tcPr>
            <w:tcW w:w="3799" w:type="dxa"/>
            <w:shd w:val="clear" w:color="auto" w:fill="BFBFBF"/>
          </w:tcPr>
          <w:p>
            <w:pPr>
              <w:pStyle w:val="TableParagraph"/>
              <w:spacing w:before="31"/>
              <w:ind w:left="1196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Saldo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Em</w:t>
            </w:r>
            <w:r>
              <w:rPr>
                <w:rFonts w:ascii="Arial"/>
                <w:b/>
                <w:i/>
                <w:spacing w:val="2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31/12/2017</w:t>
            </w:r>
          </w:p>
        </w:tc>
        <w:tc>
          <w:tcPr>
            <w:tcW w:w="2409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29.081.412,99</w:t>
            </w: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4.254.758,29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5.369.846,64</w:t>
            </w:r>
          </w:p>
        </w:tc>
        <w:tc>
          <w:tcPr>
            <w:tcW w:w="2652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-6.758.558,49</w:t>
            </w: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AJUSTES DE</w:t>
            </w:r>
            <w:r>
              <w:rPr>
                <w:rFonts w:ascii="Arial" w:hAnsi="Arial"/>
                <w:b/>
                <w:spacing w:val="2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EXERCÍCIOS ANTERIORES</w:t>
            </w:r>
          </w:p>
        </w:tc>
        <w:tc>
          <w:tcPr>
            <w:tcW w:w="2409" w:type="dxa"/>
          </w:tcPr>
          <w:p>
            <w:pPr>
              <w:pStyle w:val="TableParagraph"/>
              <w:spacing w:before="31"/>
              <w:ind w:left="25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30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652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sz w:val="14"/>
              </w:rPr>
              <w:t>-300.175,28</w:t>
            </w: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CONSTITUIÇÃO</w:t>
            </w:r>
            <w:r>
              <w:rPr>
                <w:rFonts w:ascii="Arial" w:hAnsi="Arial"/>
                <w:b/>
                <w:spacing w:val="2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RES.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INCENTIVOS</w:t>
            </w:r>
            <w:r>
              <w:rPr>
                <w:rFonts w:ascii="Arial" w:hAnsi="Arial"/>
                <w:b/>
                <w:spacing w:val="1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FISCAIS</w:t>
            </w:r>
          </w:p>
        </w:tc>
        <w:tc>
          <w:tcPr>
            <w:tcW w:w="240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52" w:type="dxa"/>
          </w:tcPr>
          <w:p>
            <w:pPr>
              <w:pStyle w:val="TableParagraph"/>
              <w:spacing w:before="31"/>
              <w:ind w:right="19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</w:tr>
      <w:tr>
        <w:trPr>
          <w:trHeight w:val="223" w:hRule="atLeast"/>
        </w:trPr>
        <w:tc>
          <w:tcPr>
            <w:tcW w:w="3799" w:type="dxa"/>
          </w:tcPr>
          <w:p>
            <w:pPr>
              <w:pStyle w:val="TableParagraph"/>
              <w:spacing w:before="31"/>
              <w:ind w:left="2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LUCRO</w:t>
            </w:r>
            <w:r>
              <w:rPr>
                <w:rFonts w:ascii="Arial" w:hAnsi="Arial"/>
                <w:b/>
                <w:spacing w:val="4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LÍQUIDO</w:t>
            </w:r>
            <w:r>
              <w:rPr>
                <w:rFonts w:ascii="Arial" w:hAnsi="Arial"/>
                <w:b/>
                <w:spacing w:val="4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DO</w:t>
            </w:r>
            <w:r>
              <w:rPr>
                <w:rFonts w:ascii="Arial" w:hAnsi="Arial"/>
                <w:b/>
                <w:spacing w:val="5"/>
                <w:sz w:val="14"/>
              </w:rPr>
              <w:t> </w:t>
            </w:r>
            <w:r>
              <w:rPr>
                <w:rFonts w:ascii="Arial" w:hAnsi="Arial"/>
                <w:b/>
                <w:sz w:val="14"/>
              </w:rPr>
              <w:t>PERÍODO</w:t>
            </w:r>
          </w:p>
        </w:tc>
        <w:tc>
          <w:tcPr>
            <w:tcW w:w="2409" w:type="dxa"/>
          </w:tcPr>
          <w:p>
            <w:pPr>
              <w:pStyle w:val="TableParagraph"/>
              <w:spacing w:before="31"/>
              <w:ind w:left="25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3050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184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w w:val="101"/>
                <w:sz w:val="14"/>
              </w:rPr>
              <w:t>-</w:t>
            </w:r>
          </w:p>
        </w:tc>
        <w:tc>
          <w:tcPr>
            <w:tcW w:w="2652" w:type="dxa"/>
          </w:tcPr>
          <w:p>
            <w:pPr>
              <w:pStyle w:val="TableParagraph"/>
              <w:spacing w:before="31"/>
              <w:ind w:right="-15"/>
              <w:jc w:val="right"/>
              <w:rPr>
                <w:rFonts w:ascii="Arial MT"/>
                <w:sz w:val="14"/>
              </w:rPr>
            </w:pPr>
            <w:r>
              <w:rPr>
                <w:rFonts w:ascii="Arial MT"/>
                <w:sz w:val="14"/>
              </w:rPr>
              <w:t>-1.871.041,47</w:t>
            </w:r>
          </w:p>
        </w:tc>
      </w:tr>
      <w:tr>
        <w:trPr>
          <w:trHeight w:val="223" w:hRule="atLeast"/>
        </w:trPr>
        <w:tc>
          <w:tcPr>
            <w:tcW w:w="3799" w:type="dxa"/>
            <w:shd w:val="clear" w:color="auto" w:fill="BFBFBF"/>
          </w:tcPr>
          <w:p>
            <w:pPr>
              <w:pStyle w:val="TableParagraph"/>
              <w:spacing w:before="31"/>
              <w:ind w:left="1196"/>
              <w:rPr>
                <w:rFonts w:ascii="Arial"/>
                <w:b/>
                <w:i/>
                <w:sz w:val="14"/>
              </w:rPr>
            </w:pPr>
            <w:r>
              <w:rPr>
                <w:rFonts w:ascii="Arial"/>
                <w:b/>
                <w:i/>
                <w:sz w:val="14"/>
              </w:rPr>
              <w:t>Saldo</w:t>
            </w:r>
            <w:r>
              <w:rPr>
                <w:rFonts w:ascii="Arial"/>
                <w:b/>
                <w:i/>
                <w:spacing w:val="3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Em</w:t>
            </w:r>
            <w:r>
              <w:rPr>
                <w:rFonts w:ascii="Arial"/>
                <w:b/>
                <w:i/>
                <w:spacing w:val="2"/>
                <w:sz w:val="14"/>
              </w:rPr>
              <w:t> </w:t>
            </w:r>
            <w:r>
              <w:rPr>
                <w:rFonts w:ascii="Arial"/>
                <w:b/>
                <w:i/>
                <w:sz w:val="14"/>
              </w:rPr>
              <w:t>31/12/2018</w:t>
            </w:r>
          </w:p>
        </w:tc>
        <w:tc>
          <w:tcPr>
            <w:tcW w:w="2409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29.081.412,99</w:t>
            </w:r>
          </w:p>
        </w:tc>
        <w:tc>
          <w:tcPr>
            <w:tcW w:w="3050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4.254.758,29</w:t>
            </w:r>
          </w:p>
        </w:tc>
        <w:tc>
          <w:tcPr>
            <w:tcW w:w="2184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5.369.846,64</w:t>
            </w:r>
          </w:p>
        </w:tc>
        <w:tc>
          <w:tcPr>
            <w:tcW w:w="2652" w:type="dxa"/>
          </w:tcPr>
          <w:p>
            <w:pPr>
              <w:pStyle w:val="TableParagraph"/>
              <w:spacing w:before="28"/>
              <w:ind w:right="13"/>
              <w:jc w:val="right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color w:val="FF0000"/>
                <w:sz w:val="14"/>
              </w:rPr>
              <w:t>-8.929.775,24</w:t>
            </w:r>
          </w:p>
        </w:tc>
      </w:tr>
    </w:tbl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9"/>
        <w:rPr>
          <w:rFonts w:ascii="Arial"/>
          <w:b/>
          <w:i/>
          <w:sz w:val="18"/>
        </w:rPr>
      </w:pPr>
      <w:r>
        <w:rPr/>
        <w:pict>
          <v:shape style="position:absolute;margin-left:426.243347pt;margin-top:13.119201pt;width:101.25pt;height:.1pt;mso-position-horizontal-relative:page;mso-position-vertical-relative:paragraph;z-index:-15716864;mso-wrap-distance-left:0;mso-wrap-distance-right:0" coordorigin="8525,262" coordsize="2025,0" path="m8525,262l10550,262e" filled="false" stroked="true" strokeweight=".643849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587.285156pt;margin-top:13.119201pt;width:104.7pt;height:.1pt;mso-position-horizontal-relative:page;mso-position-vertical-relative:paragraph;z-index:-15716352;mso-wrap-distance-left:0;mso-wrap-distance-right:0" coordorigin="11746,262" coordsize="2094,0" path="m11746,262l13840,262e" filled="false" stroked="true" strokeweight=".64384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3"/>
        <w:rPr>
          <w:rFonts w:ascii="Arial"/>
          <w:b/>
          <w:i/>
          <w:sz w:val="26"/>
        </w:rPr>
      </w:pPr>
    </w:p>
    <w:p>
      <w:pPr>
        <w:spacing w:before="73"/>
        <w:ind w:left="127" w:right="0" w:firstLine="0"/>
        <w:jc w:val="left"/>
        <w:rPr>
          <w:i/>
          <w:sz w:val="14"/>
        </w:rPr>
      </w:pPr>
      <w:r>
        <w:rPr/>
        <w:pict>
          <v:group style="position:absolute;margin-left:50.400002pt;margin-top:-226.804962pt;width:320.850pt;height:205.7pt;mso-position-horizontal-relative:page;mso-position-vertical-relative:paragraph;z-index:15741440" coordorigin="1008,-4536" coordsize="6417,4114">
            <v:shape style="position:absolute;left:1008;top:-4537;width:4215;height:4114" type="#_x0000_t75" stroked="false">
              <v:imagedata r:id="rId30" o:title=""/>
            </v:shape>
            <v:shape style="position:absolute;left:5239;top:-3788;width:2186;height:1220" coordorigin="5239,-3788" coordsize="2186,1220" path="m5239,-3788l7264,-3788m5330,-2569l7424,-2569e" filled="false" stroked="true" strokeweight=".643849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5742976" from="417.006287pt,-67.470322pt" to="521.706418pt,-67.470322pt" stroked="true" strokeweight=".643849pt" strokecolor="#000000">
            <v:stroke dashstyle="solid"/>
            <w10:wrap type="none"/>
          </v:line>
        </w:pict>
      </w:r>
      <w:r>
        <w:rPr/>
        <w:pict>
          <v:group style="position:absolute;margin-left:422.041565pt;margin-top:-186.993652pt;width:278.2pt;height:146.3pt;mso-position-horizontal-relative:page;mso-position-vertical-relative:paragraph;z-index:15743488" coordorigin="8441,-3740" coordsize="5564,2926">
            <v:shape style="position:absolute;left:8772;top:-3740;width:1548;height:488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Carlos</w:t>
                    </w:r>
                    <w:r>
                      <w:rPr>
                        <w:b/>
                        <w:spacing w:val="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José</w:t>
                    </w:r>
                    <w:r>
                      <w:rPr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Soares</w:t>
                    </w:r>
                    <w:r>
                      <w:rPr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Raposo</w:t>
                    </w:r>
                  </w:p>
                  <w:p>
                    <w:pPr>
                      <w:spacing w:before="1"/>
                      <w:ind w:left="203" w:right="71" w:hanging="144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Diretor Adm. Financeiro</w:t>
                    </w:r>
                    <w:r>
                      <w:rPr>
                        <w:b/>
                        <w:spacing w:val="-29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CPF</w:t>
                    </w:r>
                    <w:r>
                      <w:rPr>
                        <w:b/>
                        <w:spacing w:val="-3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11596;top:-3740;width:2408;height:488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17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Gustavo Bezerra</w:t>
                    </w:r>
                    <w:r>
                      <w:rPr>
                        <w:b/>
                        <w:spacing w:val="-5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da Costa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Diretor de Desenvolvimento de Sistemas</w:t>
                    </w:r>
                    <w:r>
                      <w:rPr>
                        <w:b/>
                        <w:spacing w:val="-29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CPF</w:t>
                    </w:r>
                    <w:r>
                      <w:rPr>
                        <w:b/>
                        <w:spacing w:val="-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8440;top:-2519;width:2201;height:485" type="#_x0000_t202" filled="false" stroked="false">
              <v:textbox inset="0,0,0,0">
                <w:txbxContent>
                  <w:p>
                    <w:pPr>
                      <w:spacing w:line="143" w:lineRule="exact" w:before="0"/>
                      <w:ind w:left="62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Fernando</w:t>
                    </w:r>
                    <w:r>
                      <w:rPr>
                        <w:b/>
                        <w:spacing w:val="-5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José</w:t>
                    </w:r>
                    <w:r>
                      <w:rPr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Folha</w:t>
                    </w:r>
                    <w:r>
                      <w:rPr>
                        <w:b/>
                        <w:spacing w:val="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do</w:t>
                    </w:r>
                    <w:r>
                      <w:rPr>
                        <w:b/>
                        <w:spacing w:val="-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Vale</w:t>
                    </w:r>
                    <w:r>
                      <w:rPr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Júnior</w:t>
                    </w:r>
                  </w:p>
                  <w:p>
                    <w:pPr>
                      <w:spacing w:before="0"/>
                      <w:ind w:left="513" w:right="16" w:hanging="514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Diretor de Tecnologia e Comunicação</w:t>
                    </w:r>
                    <w:r>
                      <w:rPr>
                        <w:b/>
                        <w:spacing w:val="-29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CPF</w:t>
                    </w:r>
                    <w:r>
                      <w:rPr>
                        <w:b/>
                        <w:spacing w:val="-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634.746.032-72</w:t>
                    </w:r>
                  </w:p>
                </w:txbxContent>
              </v:textbox>
              <w10:wrap type="none"/>
            </v:shape>
            <v:shape style="position:absolute;left:11762;top:-2519;width:2134;height:485" type="#_x0000_t202" filled="false" stroked="false">
              <v:textbox inset="0,0,0,0">
                <w:txbxContent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Arthur</w:t>
                    </w:r>
                    <w:r>
                      <w:rPr>
                        <w:b/>
                        <w:spacing w:val="-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Caetano de</w:t>
                    </w:r>
                    <w:r>
                      <w:rPr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Oliveira Cassiano</w:t>
                    </w:r>
                  </w:p>
                  <w:p>
                    <w:pPr>
                      <w:spacing w:before="0"/>
                      <w:ind w:left="477" w:right="90" w:hanging="401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Diretor de Relações Institucionais</w:t>
                    </w:r>
                    <w:r>
                      <w:rPr>
                        <w:b/>
                        <w:spacing w:val="-29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CPF</w:t>
                    </w:r>
                    <w:r>
                      <w:rPr>
                        <w:b/>
                        <w:spacing w:val="-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669.366.322-20</w:t>
                    </w:r>
                  </w:p>
                </w:txbxContent>
              </v:textbox>
              <w10:wrap type="none"/>
            </v:shape>
            <v:shape style="position:absolute;left:8726;top:-1302;width:1571;height:488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15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Odirley</w:t>
                    </w:r>
                    <w:r>
                      <w:rPr>
                        <w:b/>
                        <w:spacing w:val="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Rodrigues</w:t>
                    </w:r>
                    <w:r>
                      <w:rPr>
                        <w:b/>
                        <w:spacing w:val="-5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da</w:t>
                    </w:r>
                    <w:r>
                      <w:rPr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Silva</w:t>
                    </w:r>
                  </w:p>
                  <w:p>
                    <w:pPr>
                      <w:spacing w:before="2"/>
                      <w:ind w:left="0" w:right="18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Contador</w:t>
                    </w:r>
                    <w:r>
                      <w:rPr>
                        <w:b/>
                        <w:spacing w:val="31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CRC/PA</w:t>
                    </w:r>
                    <w:r>
                      <w:rPr>
                        <w:b/>
                        <w:spacing w:val="32"/>
                        <w:sz w:val="14"/>
                      </w:rPr>
                      <w:t> </w:t>
                    </w:r>
                    <w:r>
                      <w:rPr>
                        <w:b/>
                        <w:sz w:val="14"/>
                      </w:rPr>
                      <w:t>014892</w:t>
                    </w:r>
                  </w:p>
                  <w:p>
                    <w:pPr>
                      <w:spacing w:line="169" w:lineRule="exact" w:before="2"/>
                      <w:ind w:left="0" w:right="17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z w:val="14"/>
                      </w:rPr>
                      <w:t>CPF 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3262617</wp:posOffset>
            </wp:positionH>
            <wp:positionV relativeFrom="paragraph">
              <wp:posOffset>-2903397</wp:posOffset>
            </wp:positionV>
            <wp:extent cx="6441846" cy="2426360"/>
            <wp:effectExtent l="0" t="0" r="0" b="0"/>
            <wp:wrapNone/>
            <wp:docPr id="1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846" cy="242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4"/>
        </w:rPr>
        <w:t>Odirley</w:t>
      </w:r>
      <w:r>
        <w:rPr>
          <w:i/>
          <w:spacing w:val="-2"/>
          <w:sz w:val="14"/>
        </w:rPr>
        <w:t> </w:t>
      </w:r>
      <w:r>
        <w:rPr>
          <w:i/>
          <w:sz w:val="14"/>
        </w:rPr>
        <w:t>Rodrigues</w:t>
      </w:r>
      <w:r>
        <w:rPr>
          <w:i/>
          <w:spacing w:val="-2"/>
          <w:sz w:val="14"/>
        </w:rPr>
        <w:t> </w:t>
      </w:r>
      <w:r>
        <w:rPr>
          <w:i/>
          <w:sz w:val="14"/>
        </w:rPr>
        <w:t>-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Contador</w:t>
      </w:r>
      <w:r>
        <w:rPr>
          <w:i/>
          <w:spacing w:val="29"/>
          <w:sz w:val="14"/>
        </w:rPr>
        <w:t> </w:t>
      </w:r>
      <w:r>
        <w:rPr>
          <w:i/>
          <w:sz w:val="14"/>
        </w:rPr>
        <w:t>CRC/PA</w:t>
      </w:r>
      <w:r>
        <w:rPr>
          <w:i/>
          <w:spacing w:val="29"/>
          <w:sz w:val="14"/>
        </w:rPr>
        <w:t> </w:t>
      </w:r>
      <w:r>
        <w:rPr>
          <w:i/>
          <w:sz w:val="14"/>
        </w:rPr>
        <w:t>014892</w:t>
      </w:r>
    </w:p>
    <w:p>
      <w:pPr>
        <w:spacing w:after="0"/>
        <w:jc w:val="left"/>
        <w:rPr>
          <w:sz w:val="14"/>
        </w:rPr>
        <w:sectPr>
          <w:headerReference w:type="default" r:id="rId28"/>
          <w:footerReference w:type="default" r:id="rId29"/>
          <w:pgSz w:w="16840" w:h="11910" w:orient="landscape"/>
          <w:pgMar w:header="0" w:footer="0" w:top="1100" w:bottom="280" w:left="900" w:right="1440"/>
        </w:sectPr>
      </w:pPr>
    </w:p>
    <w:tbl>
      <w:tblPr>
        <w:tblW w:w="0" w:type="auto"/>
        <w:jc w:val="left"/>
        <w:tblInd w:w="11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97"/>
        <w:gridCol w:w="1762"/>
        <w:gridCol w:w="134"/>
        <w:gridCol w:w="1456"/>
      </w:tblGrid>
      <w:tr>
        <w:trPr>
          <w:trHeight w:val="216" w:hRule="atLeast"/>
        </w:trPr>
        <w:tc>
          <w:tcPr>
            <w:tcW w:w="5497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196" w:lineRule="exact"/>
              <w:ind w:left="463"/>
              <w:rPr>
                <w:rFonts w:ascii="Calibri" w:hAnsi="Calibri"/>
                <w:b/>
                <w:sz w:val="19"/>
              </w:rPr>
            </w:pPr>
            <w:r>
              <w:rPr>
                <w:rFonts w:ascii="Calibri" w:hAnsi="Calibri"/>
                <w:b/>
                <w:sz w:val="19"/>
              </w:rPr>
              <w:t>DEMONSTRAÇÃO</w:t>
            </w:r>
            <w:r>
              <w:rPr>
                <w:rFonts w:ascii="Calibri" w:hAnsi="Calibri"/>
                <w:b/>
                <w:spacing w:val="-5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DO</w:t>
            </w:r>
            <w:r>
              <w:rPr>
                <w:rFonts w:ascii="Calibri" w:hAnsi="Calibri"/>
                <w:b/>
                <w:spacing w:val="-5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FLUXO</w:t>
            </w:r>
            <w:r>
              <w:rPr>
                <w:rFonts w:ascii="Calibri" w:hAnsi="Calibri"/>
                <w:b/>
                <w:spacing w:val="-5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DE</w:t>
            </w:r>
            <w:r>
              <w:rPr>
                <w:rFonts w:ascii="Calibri" w:hAnsi="Calibri"/>
                <w:b/>
                <w:spacing w:val="-3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CAIXA</w:t>
            </w:r>
            <w:r>
              <w:rPr>
                <w:rFonts w:ascii="Calibri" w:hAnsi="Calibri"/>
                <w:b/>
                <w:spacing w:val="-3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-</w:t>
            </w:r>
            <w:r>
              <w:rPr>
                <w:rFonts w:ascii="Calibri" w:hAnsi="Calibri"/>
                <w:b/>
                <w:spacing w:val="-4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Método</w:t>
            </w:r>
            <w:r>
              <w:rPr>
                <w:rFonts w:ascii="Calibri" w:hAnsi="Calibri"/>
                <w:b/>
                <w:spacing w:val="-6"/>
                <w:sz w:val="19"/>
              </w:rPr>
              <w:t> </w:t>
            </w:r>
            <w:r>
              <w:rPr>
                <w:rFonts w:ascii="Calibri" w:hAnsi="Calibri"/>
                <w:b/>
                <w:sz w:val="19"/>
              </w:rPr>
              <w:t>Indireto</w:t>
            </w:r>
          </w:p>
        </w:tc>
        <w:tc>
          <w:tcPr>
            <w:tcW w:w="1762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196" w:lineRule="exact"/>
              <w:ind w:left="674" w:right="66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2018</w:t>
            </w:r>
          </w:p>
        </w:tc>
        <w:tc>
          <w:tcPr>
            <w:tcW w:w="1590" w:type="dxa"/>
            <w:gridSpan w:val="2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196" w:lineRule="exact"/>
              <w:ind w:left="67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2019</w:t>
            </w:r>
          </w:p>
        </w:tc>
      </w:tr>
      <w:tr>
        <w:trPr>
          <w:trHeight w:val="261" w:hRule="atLeast"/>
        </w:trPr>
        <w:tc>
          <w:tcPr>
            <w:tcW w:w="5497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1" w:lineRule="exact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FLUXO</w:t>
            </w:r>
            <w:r>
              <w:rPr>
                <w:rFonts w:asci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CAIXA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DAS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OPERACIONAIS</w:t>
            </w:r>
          </w:p>
        </w:tc>
        <w:tc>
          <w:tcPr>
            <w:tcW w:w="1762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0" w:type="dxa"/>
            <w:gridSpan w:val="2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9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33"/>
              <w:rPr>
                <w:rFonts w:ascii="Calibri" w:hAnsi="Calibri"/>
                <w:b/>
                <w:i/>
                <w:sz w:val="19"/>
              </w:rPr>
            </w:pPr>
            <w:r>
              <w:rPr>
                <w:rFonts w:ascii="Calibri" w:hAnsi="Calibri"/>
                <w:b/>
                <w:i/>
                <w:sz w:val="19"/>
              </w:rPr>
              <w:t>Lucro</w:t>
            </w:r>
            <w:r>
              <w:rPr>
                <w:rFonts w:ascii="Calibri" w:hAns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líquido</w:t>
            </w:r>
            <w:r>
              <w:rPr>
                <w:rFonts w:ascii="Calibri" w:hAns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do</w:t>
            </w:r>
            <w:r>
              <w:rPr>
                <w:rFonts w:ascii="Calibri" w:hAnsi="Calibri"/>
                <w:b/>
                <w:i/>
                <w:spacing w:val="-1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exercício</w:t>
            </w:r>
          </w:p>
        </w:tc>
        <w:tc>
          <w:tcPr>
            <w:tcW w:w="1762" w:type="dxa"/>
          </w:tcPr>
          <w:p>
            <w:pPr>
              <w:pStyle w:val="TableParagraph"/>
              <w:spacing w:before="4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-1.871.041,47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12"/>
              <w:ind w:left="506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2.892.803,42</w:t>
            </w:r>
          </w:p>
        </w:tc>
      </w:tr>
      <w:tr>
        <w:trPr>
          <w:trHeight w:val="273" w:hRule="atLeast"/>
        </w:trPr>
        <w:tc>
          <w:tcPr>
            <w:tcW w:w="5497" w:type="dxa"/>
          </w:tcPr>
          <w:p>
            <w:pPr>
              <w:pStyle w:val="TableParagraph"/>
              <w:spacing w:before="1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(+)</w:t>
            </w:r>
            <w:r>
              <w:rPr>
                <w:rFonts w:ascii="Calibri" w:hAnsi="Calibri"/>
                <w:spacing w:val="-6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Depreciação/Amortização</w:t>
            </w:r>
          </w:p>
        </w:tc>
        <w:tc>
          <w:tcPr>
            <w:tcW w:w="1762" w:type="dxa"/>
          </w:tcPr>
          <w:p>
            <w:pPr>
              <w:pStyle w:val="TableParagraph"/>
              <w:spacing w:before="1"/>
              <w:ind w:left="-1" w:right="9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2.524.746,93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7"/>
              <w:ind w:left="65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2.070.014,12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(+/-)</w:t>
            </w:r>
            <w:r>
              <w:rPr>
                <w:rFonts w:ascii="Calibri" w:hAnsi="Calibri"/>
                <w:spacing w:val="-5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Ajustes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de</w:t>
            </w:r>
            <w:r>
              <w:rPr>
                <w:rFonts w:ascii="Calibri" w:hAnsi="Calibri"/>
                <w:spacing w:val="-4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Exercícios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Anteriores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7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-300.175,28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right="6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0,00</w:t>
            </w:r>
          </w:p>
        </w:tc>
      </w:tr>
      <w:tr>
        <w:trPr>
          <w:trHeight w:val="274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b/>
                <w:i/>
                <w:sz w:val="19"/>
              </w:rPr>
            </w:pPr>
            <w:r>
              <w:rPr>
                <w:rFonts w:ascii="Calibri" w:hAnsi="Calibri"/>
                <w:b/>
                <w:i/>
                <w:sz w:val="19"/>
              </w:rPr>
              <w:t>Variações</w:t>
            </w:r>
            <w:r>
              <w:rPr>
                <w:rFonts w:ascii="Calibri" w:hAns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nos</w:t>
            </w:r>
            <w:r>
              <w:rPr>
                <w:rFonts w:ascii="Calibri" w:hAns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Ativos</w:t>
            </w:r>
          </w:p>
        </w:tc>
        <w:tc>
          <w:tcPr>
            <w:tcW w:w="1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0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7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Contas</w:t>
            </w:r>
            <w:r>
              <w:rPr>
                <w:rFonts w:ascii="Calibri"/>
                <w:spacing w:val="-3"/>
                <w:sz w:val="19"/>
              </w:rPr>
              <w:t> </w:t>
            </w:r>
            <w:r>
              <w:rPr>
                <w:rFonts w:ascii="Calibri"/>
                <w:sz w:val="19"/>
              </w:rPr>
              <w:t>a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Receber</w:t>
            </w:r>
          </w:p>
        </w:tc>
        <w:tc>
          <w:tcPr>
            <w:tcW w:w="1762" w:type="dxa"/>
          </w:tcPr>
          <w:p>
            <w:pPr>
              <w:pStyle w:val="TableParagraph"/>
              <w:spacing w:before="4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1.262.064,54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30"/>
              <w:ind w:left="74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119.089,42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Prov.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Devedores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Duvidosos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0,00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612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1.155.949,10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Títulos</w:t>
            </w:r>
            <w:r>
              <w:rPr>
                <w:rFonts w:ascii="Calibri" w:hAnsi="Calibri"/>
                <w:spacing w:val="-2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a</w:t>
            </w:r>
            <w:r>
              <w:rPr>
                <w:rFonts w:ascii="Calibri" w:hAnsi="Calibri"/>
                <w:spacing w:val="-2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Receber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0,00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4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278.468,67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Adiantamentos</w:t>
            </w:r>
            <w:r>
              <w:rPr>
                <w:rFonts w:ascii="Calibri"/>
                <w:spacing w:val="-3"/>
                <w:sz w:val="19"/>
              </w:rPr>
              <w:t> </w:t>
            </w:r>
            <w:r>
              <w:rPr>
                <w:rFonts w:ascii="Calibri"/>
                <w:sz w:val="19"/>
              </w:rPr>
              <w:t>Diversos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-6.848,05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90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-1.881,26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Tributos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a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Compensar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-116.429,53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86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38.696,76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Suprimento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de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Fundos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right="28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w w:val="99"/>
                <w:sz w:val="19"/>
              </w:rPr>
              <w:t>-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102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-396,00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Depósitos</w:t>
            </w:r>
            <w:r>
              <w:rPr>
                <w:rFonts w:ascii="Calibri" w:hAnsi="Calibri"/>
                <w:spacing w:val="-5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Restituives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9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221.362,38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8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325.192,16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Estoque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-7.037,36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2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-134.161,53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Despesas</w:t>
            </w:r>
            <w:r>
              <w:rPr>
                <w:rFonts w:ascii="Calibri"/>
                <w:spacing w:val="-4"/>
                <w:sz w:val="19"/>
              </w:rPr>
              <w:t> </w:t>
            </w:r>
            <w:r>
              <w:rPr>
                <w:rFonts w:ascii="Calibri"/>
                <w:sz w:val="19"/>
              </w:rPr>
              <w:t>Pagas</w:t>
            </w:r>
            <w:r>
              <w:rPr>
                <w:rFonts w:ascii="Calibri"/>
                <w:spacing w:val="-3"/>
                <w:sz w:val="19"/>
              </w:rPr>
              <w:t> </w:t>
            </w:r>
            <w:r>
              <w:rPr>
                <w:rFonts w:ascii="Calibri"/>
                <w:sz w:val="19"/>
              </w:rPr>
              <w:t>Antecipadamente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3.326,97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90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-1.505,82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Direitos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Realizaveis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a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Longo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Prazo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222.151,41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30"/>
              <w:ind w:left="59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-1.019.838,13</w:t>
            </w:r>
          </w:p>
        </w:tc>
      </w:tr>
      <w:tr>
        <w:trPr>
          <w:trHeight w:val="274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b/>
                <w:i/>
                <w:sz w:val="19"/>
              </w:rPr>
            </w:pPr>
            <w:r>
              <w:rPr>
                <w:rFonts w:ascii="Calibri" w:hAnsi="Calibri"/>
                <w:b/>
                <w:i/>
                <w:sz w:val="19"/>
              </w:rPr>
              <w:t>Variações</w:t>
            </w:r>
            <w:r>
              <w:rPr>
                <w:rFonts w:ascii="Calibri" w:hAns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nos</w:t>
            </w:r>
            <w:r>
              <w:rPr>
                <w:rFonts w:ascii="Calibri" w:hAns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Passivos</w:t>
            </w:r>
          </w:p>
        </w:tc>
        <w:tc>
          <w:tcPr>
            <w:tcW w:w="1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0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7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Conseguinações</w:t>
            </w:r>
            <w:r>
              <w:rPr>
                <w:rFonts w:ascii="Calibri" w:hAnsi="Calibri"/>
                <w:spacing w:val="-4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a</w:t>
            </w:r>
            <w:r>
              <w:rPr>
                <w:rFonts w:ascii="Calibri" w:hAnsi="Calibri"/>
                <w:spacing w:val="-4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Recolher</w:t>
            </w:r>
          </w:p>
        </w:tc>
        <w:tc>
          <w:tcPr>
            <w:tcW w:w="1762" w:type="dxa"/>
          </w:tcPr>
          <w:p>
            <w:pPr>
              <w:pStyle w:val="TableParagraph"/>
              <w:spacing w:before="4"/>
              <w:ind w:left="-1" w:right="92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955,82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30"/>
              <w:ind w:left="78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271.246,01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Fornecedores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-2.698.543,56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65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2.076.751,31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Obrigações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Tributárias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7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-528.331,03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8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288.532,96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Obrigações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Com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Pessoais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9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266.734,38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2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-359.082,67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Provisões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1.233.570,63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86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48.952,00</w:t>
            </w:r>
          </w:p>
        </w:tc>
      </w:tr>
      <w:tr>
        <w:trPr>
          <w:trHeight w:val="275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Outras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Contas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a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Pagar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9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258.184,77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72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-618.559,40</w:t>
            </w:r>
          </w:p>
        </w:tc>
      </w:tr>
      <w:tr>
        <w:trPr>
          <w:trHeight w:val="278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Termo</w:t>
            </w:r>
            <w:r>
              <w:rPr>
                <w:rFonts w:ascii="Calibri" w:hAnsi="Calibri"/>
                <w:spacing w:val="-2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de</w:t>
            </w:r>
            <w:r>
              <w:rPr>
                <w:rFonts w:ascii="Calibri" w:hAnsi="Calibri"/>
                <w:spacing w:val="-2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Coop.</w:t>
            </w:r>
            <w:r>
              <w:rPr>
                <w:rFonts w:ascii="Calibri" w:hAnsi="Calibri"/>
                <w:spacing w:val="-1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Técnica</w:t>
            </w:r>
            <w:r>
              <w:rPr>
                <w:rFonts w:ascii="Calibri" w:hAnsi="Calibri"/>
                <w:spacing w:val="-1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Banpará/SECTI/PRODEPA</w:t>
            </w:r>
          </w:p>
        </w:tc>
        <w:tc>
          <w:tcPr>
            <w:tcW w:w="1762" w:type="dxa"/>
          </w:tcPr>
          <w:p>
            <w:pPr>
              <w:pStyle w:val="TableParagraph"/>
              <w:spacing w:before="10"/>
              <w:ind w:left="-1" w:right="9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4.806.272,57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59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-3.862.720,00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1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Exigibilidades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a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Longo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Prazo</w:t>
            </w:r>
          </w:p>
        </w:tc>
        <w:tc>
          <w:tcPr>
            <w:tcW w:w="1762" w:type="dxa"/>
          </w:tcPr>
          <w:p>
            <w:pPr>
              <w:pStyle w:val="TableParagraph"/>
              <w:spacing w:before="8"/>
              <w:ind w:left="-1" w:right="7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-783.081,83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7"/>
              <w:ind w:left="78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312.725,65</w:t>
            </w:r>
          </w:p>
        </w:tc>
      </w:tr>
      <w:tr>
        <w:trPr>
          <w:trHeight w:val="272" w:hRule="atLeast"/>
        </w:trPr>
        <w:tc>
          <w:tcPr>
            <w:tcW w:w="5497" w:type="dxa"/>
          </w:tcPr>
          <w:p>
            <w:pPr>
              <w:pStyle w:val="TableParagraph"/>
              <w:spacing w:before="1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Disponibilidades</w:t>
            </w:r>
            <w:r>
              <w:rPr>
                <w:rFonts w:ascii="Calibri"/>
                <w:b/>
                <w:i/>
                <w:spacing w:val="-7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Geradas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pelas</w:t>
            </w:r>
            <w:r>
              <w:rPr>
                <w:rFonts w:ascii="Calibri"/>
                <w:b/>
                <w:i/>
                <w:spacing w:val="-7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Operacionais</w:t>
            </w:r>
          </w:p>
        </w:tc>
        <w:tc>
          <w:tcPr>
            <w:tcW w:w="1762" w:type="dxa"/>
          </w:tcPr>
          <w:p>
            <w:pPr>
              <w:pStyle w:val="TableParagraph"/>
              <w:spacing w:before="1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4.487.882,29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1"/>
              <w:ind w:left="506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3.880.276,77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FLUXO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CAIXA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DAS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INVESTIMENTOS</w:t>
            </w:r>
          </w:p>
        </w:tc>
        <w:tc>
          <w:tcPr>
            <w:tcW w:w="1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0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7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3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Compra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de</w:t>
            </w:r>
            <w:r>
              <w:rPr>
                <w:rFonts w:ascii="Calibri" w:hAnsi="Calibri"/>
                <w:spacing w:val="-3"/>
                <w:sz w:val="19"/>
              </w:rPr>
              <w:t> </w:t>
            </w:r>
            <w:r>
              <w:rPr>
                <w:rFonts w:ascii="Calibri" w:hAnsi="Calibri"/>
                <w:sz w:val="19"/>
              </w:rPr>
              <w:t>Imobilizado/Intangível</w:t>
            </w:r>
          </w:p>
        </w:tc>
        <w:tc>
          <w:tcPr>
            <w:tcW w:w="1762" w:type="dxa"/>
          </w:tcPr>
          <w:p>
            <w:pPr>
              <w:pStyle w:val="TableParagraph"/>
              <w:spacing w:before="4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-7.279.604,30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31"/>
              <w:ind w:left="59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-4.191.461,50</w:t>
            </w:r>
          </w:p>
        </w:tc>
      </w:tr>
      <w:tr>
        <w:trPr>
          <w:trHeight w:val="276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Baixas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e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Estornos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no</w:t>
            </w:r>
            <w:r>
              <w:rPr>
                <w:rFonts w:ascii="Calibri"/>
                <w:spacing w:val="-1"/>
                <w:sz w:val="19"/>
              </w:rPr>
              <w:t> </w:t>
            </w:r>
            <w:r>
              <w:rPr>
                <w:rFonts w:ascii="Calibri"/>
                <w:sz w:val="19"/>
              </w:rPr>
              <w:t>Imobilizados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3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3.965.682,45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29"/>
              <w:ind w:left="86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12.029,00</w:t>
            </w:r>
          </w:p>
        </w:tc>
      </w:tr>
      <w:tr>
        <w:trPr>
          <w:trHeight w:val="278" w:hRule="atLeast"/>
        </w:trPr>
        <w:tc>
          <w:tcPr>
            <w:tcW w:w="5497" w:type="dxa"/>
          </w:tcPr>
          <w:p>
            <w:pPr>
              <w:pStyle w:val="TableParagraph"/>
              <w:spacing w:before="3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Disponibilidades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Geradas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pelas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5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Investimentos</w:t>
            </w:r>
          </w:p>
        </w:tc>
        <w:tc>
          <w:tcPr>
            <w:tcW w:w="1762" w:type="dxa"/>
          </w:tcPr>
          <w:p>
            <w:pPr>
              <w:pStyle w:val="TableParagraph"/>
              <w:spacing w:before="3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-3.313.921,85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10"/>
              <w:ind w:left="448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-4.179.432,50</w:t>
            </w:r>
          </w:p>
        </w:tc>
      </w:tr>
      <w:tr>
        <w:trPr>
          <w:trHeight w:val="268" w:hRule="atLeast"/>
        </w:trPr>
        <w:tc>
          <w:tcPr>
            <w:tcW w:w="5497" w:type="dxa"/>
          </w:tcPr>
          <w:p>
            <w:pPr>
              <w:pStyle w:val="TableParagraph"/>
              <w:spacing w:before="1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FLUXO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CAIXA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DAS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FINANCIAMENTOS</w:t>
            </w:r>
          </w:p>
        </w:tc>
        <w:tc>
          <w:tcPr>
            <w:tcW w:w="1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0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5" w:hRule="atLeast"/>
        </w:trPr>
        <w:tc>
          <w:tcPr>
            <w:tcW w:w="5497" w:type="dxa"/>
          </w:tcPr>
          <w:p>
            <w:pPr>
              <w:pStyle w:val="TableParagraph"/>
              <w:spacing w:before="8"/>
              <w:ind w:left="3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Reservas</w:t>
            </w:r>
            <w:r>
              <w:rPr>
                <w:rFonts w:ascii="Calibri"/>
                <w:spacing w:val="-3"/>
                <w:sz w:val="19"/>
              </w:rPr>
              <w:t> </w:t>
            </w:r>
            <w:r>
              <w:rPr>
                <w:rFonts w:ascii="Calibri"/>
                <w:sz w:val="19"/>
              </w:rPr>
              <w:t>de</w:t>
            </w:r>
            <w:r>
              <w:rPr>
                <w:rFonts w:ascii="Calibri"/>
                <w:spacing w:val="-4"/>
                <w:sz w:val="19"/>
              </w:rPr>
              <w:t> </w:t>
            </w:r>
            <w:r>
              <w:rPr>
                <w:rFonts w:ascii="Calibri"/>
                <w:sz w:val="19"/>
              </w:rPr>
              <w:t>Incentivos</w:t>
            </w:r>
            <w:r>
              <w:rPr>
                <w:rFonts w:ascii="Calibri"/>
                <w:spacing w:val="-2"/>
                <w:sz w:val="19"/>
              </w:rPr>
              <w:t> </w:t>
            </w:r>
            <w:r>
              <w:rPr>
                <w:rFonts w:ascii="Calibri"/>
                <w:sz w:val="19"/>
              </w:rPr>
              <w:t>Fiscais</w:t>
            </w:r>
          </w:p>
        </w:tc>
        <w:tc>
          <w:tcPr>
            <w:tcW w:w="1762" w:type="dxa"/>
          </w:tcPr>
          <w:p>
            <w:pPr>
              <w:pStyle w:val="TableParagraph"/>
              <w:spacing w:before="8"/>
              <w:ind w:right="28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w w:val="99"/>
                <w:sz w:val="19"/>
              </w:rPr>
              <w:t>-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line="253" w:lineRule="exact"/>
              <w:ind w:right="34"/>
              <w:jc w:val="right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0,00</w:t>
            </w:r>
          </w:p>
        </w:tc>
      </w:tr>
      <w:tr>
        <w:trPr>
          <w:trHeight w:val="270" w:hRule="atLeast"/>
        </w:trPr>
        <w:tc>
          <w:tcPr>
            <w:tcW w:w="5497" w:type="dxa"/>
          </w:tcPr>
          <w:p>
            <w:pPr>
              <w:pStyle w:val="TableParagraph"/>
              <w:spacing w:line="230" w:lineRule="exact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Disponibilidades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Geradas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pelas</w:t>
            </w:r>
            <w:r>
              <w:rPr>
                <w:rFonts w:ascii="Calibri"/>
                <w:b/>
                <w:i/>
                <w:spacing w:val="-5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Atividades</w:t>
            </w:r>
            <w:r>
              <w:rPr>
                <w:rFonts w:ascii="Calibri"/>
                <w:b/>
                <w:i/>
                <w:spacing w:val="-6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de</w:t>
            </w:r>
            <w:r>
              <w:rPr>
                <w:rFonts w:asci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Financiamentos</w:t>
            </w:r>
          </w:p>
        </w:tc>
        <w:tc>
          <w:tcPr>
            <w:tcW w:w="1762" w:type="dxa"/>
          </w:tcPr>
          <w:p>
            <w:pPr>
              <w:pStyle w:val="TableParagraph"/>
              <w:spacing w:line="230" w:lineRule="exact"/>
              <w:ind w:right="283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w w:val="99"/>
                <w:sz w:val="19"/>
              </w:rPr>
              <w:t>-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line="230" w:lineRule="exact"/>
              <w:ind w:right="281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w w:val="99"/>
                <w:sz w:val="19"/>
              </w:rPr>
              <w:t>-</w:t>
            </w:r>
          </w:p>
        </w:tc>
      </w:tr>
      <w:tr>
        <w:trPr>
          <w:trHeight w:val="506" w:hRule="atLeast"/>
        </w:trPr>
        <w:tc>
          <w:tcPr>
            <w:tcW w:w="5497" w:type="dxa"/>
          </w:tcPr>
          <w:p>
            <w:pPr>
              <w:pStyle w:val="TableParagraph"/>
              <w:spacing w:before="4"/>
              <w:ind w:left="2834"/>
              <w:rPr>
                <w:rFonts w:ascii="Calibri" w:hAnsi="Calibri"/>
                <w:b/>
                <w:i/>
                <w:sz w:val="19"/>
              </w:rPr>
            </w:pPr>
            <w:r>
              <w:rPr>
                <w:rFonts w:ascii="Calibri" w:hAnsi="Calibri"/>
                <w:b/>
                <w:i/>
                <w:sz w:val="19"/>
              </w:rPr>
              <w:t>FLUXO</w:t>
            </w:r>
            <w:r>
              <w:rPr>
                <w:rFonts w:ascii="Calibri" w:hAns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DE</w:t>
            </w:r>
            <w:r>
              <w:rPr>
                <w:rFonts w:ascii="Calibri" w:hAnsi="Calibri"/>
                <w:b/>
                <w:i/>
                <w:spacing w:val="-1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CAIXA</w:t>
            </w:r>
            <w:r>
              <w:rPr>
                <w:rFonts w:ascii="Calibri" w:hAns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NO</w:t>
            </w:r>
            <w:r>
              <w:rPr>
                <w:rFonts w:ascii="Calibri" w:hAns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EXERCÍCIO</w:t>
            </w:r>
          </w:p>
        </w:tc>
        <w:tc>
          <w:tcPr>
            <w:tcW w:w="1762" w:type="dxa"/>
          </w:tcPr>
          <w:p>
            <w:pPr>
              <w:pStyle w:val="TableParagraph"/>
              <w:spacing w:before="4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1.173.960,44</w:t>
            </w:r>
          </w:p>
        </w:tc>
        <w:tc>
          <w:tcPr>
            <w:tcW w:w="1590" w:type="dxa"/>
            <w:gridSpan w:val="2"/>
          </w:tcPr>
          <w:p>
            <w:pPr>
              <w:pStyle w:val="TableParagraph"/>
              <w:spacing w:before="4"/>
              <w:ind w:left="595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-299.155,73</w:t>
            </w:r>
          </w:p>
        </w:tc>
      </w:tr>
      <w:tr>
        <w:trPr>
          <w:trHeight w:val="264" w:hRule="atLeast"/>
        </w:trPr>
        <w:tc>
          <w:tcPr>
            <w:tcW w:w="5497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1" w:lineRule="exact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Saldo</w:t>
            </w:r>
            <w:r>
              <w:rPr>
                <w:rFonts w:asci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Final</w:t>
            </w:r>
            <w:r>
              <w:rPr>
                <w:rFonts w:asci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das</w:t>
            </w:r>
            <w:r>
              <w:rPr>
                <w:rFonts w:asci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Disponibilidades</w:t>
            </w:r>
          </w:p>
        </w:tc>
        <w:tc>
          <w:tcPr>
            <w:tcW w:w="1762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1" w:lineRule="exact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17.729.764,86</w:t>
            </w:r>
          </w:p>
        </w:tc>
        <w:tc>
          <w:tcPr>
            <w:tcW w:w="134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56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9" w:lineRule="exact"/>
              <w:ind w:left="276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17.430.609,13</w:t>
            </w:r>
          </w:p>
        </w:tc>
      </w:tr>
      <w:tr>
        <w:trPr>
          <w:trHeight w:val="265" w:hRule="atLeast"/>
        </w:trPr>
        <w:tc>
          <w:tcPr>
            <w:tcW w:w="5497" w:type="dxa"/>
          </w:tcPr>
          <w:p>
            <w:pPr>
              <w:pStyle w:val="TableParagraph"/>
              <w:spacing w:before="1"/>
              <w:ind w:left="33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(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-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)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Saldo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Inicial</w:t>
            </w:r>
            <w:r>
              <w:rPr>
                <w:rFonts w:ascii="Calibri"/>
                <w:b/>
                <w:i/>
                <w:spacing w:val="-3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das</w:t>
            </w:r>
            <w:r>
              <w:rPr>
                <w:rFonts w:ascii="Calibri"/>
                <w:b/>
                <w:i/>
                <w:spacing w:val="-2"/>
                <w:sz w:val="19"/>
              </w:rPr>
              <w:t> </w:t>
            </w:r>
            <w:r>
              <w:rPr>
                <w:rFonts w:ascii="Calibri"/>
                <w:b/>
                <w:i/>
                <w:sz w:val="19"/>
              </w:rPr>
              <w:t>Disponibilidades</w:t>
            </w:r>
          </w:p>
        </w:tc>
        <w:tc>
          <w:tcPr>
            <w:tcW w:w="1762" w:type="dxa"/>
            <w:tcBorders>
              <w:bottom w:val="single" w:sz="8" w:space="0" w:color="000000"/>
            </w:tcBorders>
          </w:tcPr>
          <w:p>
            <w:pPr>
              <w:pStyle w:val="TableParagraph"/>
              <w:tabs>
                <w:tab w:pos="523" w:val="left" w:leader="none"/>
              </w:tabs>
              <w:spacing w:before="1"/>
              <w:ind w:left="-1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w w:val="99"/>
                <w:sz w:val="19"/>
                <w:u w:val="single"/>
              </w:rPr>
              <w:t> </w:t>
            </w:r>
            <w:r>
              <w:rPr>
                <w:rFonts w:ascii="Calibri"/>
                <w:b/>
                <w:i/>
                <w:sz w:val="19"/>
                <w:u w:val="single"/>
              </w:rPr>
              <w:tab/>
            </w:r>
            <w:r>
              <w:rPr>
                <w:rFonts w:ascii="Calibri"/>
                <w:b/>
                <w:i/>
                <w:sz w:val="19"/>
                <w:u w:val="single"/>
              </w:rPr>
              <w:t>-16.555.804,42 </w:t>
            </w:r>
            <w:r>
              <w:rPr>
                <w:rFonts w:ascii="Calibri"/>
                <w:b/>
                <w:i/>
                <w:spacing w:val="-14"/>
                <w:sz w:val="19"/>
                <w:u w:val="single"/>
              </w:rPr>
              <w:t> </w:t>
            </w:r>
          </w:p>
        </w:tc>
        <w:tc>
          <w:tcPr>
            <w:tcW w:w="13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5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8"/>
              <w:ind w:right="-15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w w:val="99"/>
                <w:sz w:val="19"/>
                <w:u w:val="single"/>
              </w:rPr>
              <w:t> </w:t>
            </w:r>
            <w:r>
              <w:rPr>
                <w:rFonts w:ascii="Calibri"/>
                <w:b/>
                <w:i/>
                <w:sz w:val="19"/>
                <w:u w:val="single"/>
              </w:rPr>
              <w:t>   </w:t>
            </w:r>
            <w:r>
              <w:rPr>
                <w:rFonts w:ascii="Calibri"/>
                <w:b/>
                <w:i/>
                <w:spacing w:val="3"/>
                <w:sz w:val="19"/>
                <w:u w:val="single"/>
              </w:rPr>
              <w:t> </w:t>
            </w:r>
            <w:r>
              <w:rPr>
                <w:rFonts w:ascii="Calibri"/>
                <w:b/>
                <w:i/>
                <w:sz w:val="19"/>
                <w:u w:val="single"/>
              </w:rPr>
              <w:t>-17.729.764,86 </w:t>
            </w:r>
            <w:r>
              <w:rPr>
                <w:rFonts w:ascii="Calibri"/>
                <w:b/>
                <w:i/>
                <w:spacing w:val="-14"/>
                <w:sz w:val="19"/>
                <w:u w:val="single"/>
              </w:rPr>
              <w:t> </w:t>
            </w:r>
          </w:p>
        </w:tc>
      </w:tr>
      <w:tr>
        <w:trPr>
          <w:trHeight w:val="218" w:hRule="atLeast"/>
        </w:trPr>
        <w:tc>
          <w:tcPr>
            <w:tcW w:w="5497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98" w:lineRule="exact"/>
              <w:ind w:left="33"/>
              <w:rPr>
                <w:rFonts w:ascii="Calibri" w:hAnsi="Calibri"/>
                <w:b/>
                <w:i/>
                <w:sz w:val="19"/>
              </w:rPr>
            </w:pPr>
            <w:r>
              <w:rPr>
                <w:rFonts w:ascii="Calibri" w:hAnsi="Calibri"/>
                <w:b/>
                <w:i/>
                <w:sz w:val="19"/>
              </w:rPr>
              <w:t>Variação</w:t>
            </w:r>
            <w:r>
              <w:rPr>
                <w:rFonts w:ascii="Calibri" w:hAns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das</w:t>
            </w:r>
            <w:r>
              <w:rPr>
                <w:rFonts w:ascii="Calibri" w:hAnsi="Calibri"/>
                <w:b/>
                <w:i/>
                <w:spacing w:val="-4"/>
                <w:sz w:val="19"/>
              </w:rPr>
              <w:t> </w:t>
            </w:r>
            <w:r>
              <w:rPr>
                <w:rFonts w:ascii="Calibri" w:hAnsi="Calibri"/>
                <w:b/>
                <w:i/>
                <w:sz w:val="19"/>
              </w:rPr>
              <w:t>Disponibilidades</w:t>
            </w:r>
          </w:p>
        </w:tc>
        <w:tc>
          <w:tcPr>
            <w:tcW w:w="1762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line="198" w:lineRule="exact"/>
              <w:ind w:left="-1" w:right="70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1.173.960,44</w:t>
            </w:r>
          </w:p>
        </w:tc>
        <w:tc>
          <w:tcPr>
            <w:tcW w:w="134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6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line="198" w:lineRule="exact"/>
              <w:ind w:right="68"/>
              <w:jc w:val="right"/>
              <w:rPr>
                <w:rFonts w:ascii="Calibri"/>
                <w:b/>
                <w:i/>
                <w:sz w:val="19"/>
              </w:rPr>
            </w:pPr>
            <w:r>
              <w:rPr>
                <w:rFonts w:ascii="Calibri"/>
                <w:b/>
                <w:i/>
                <w:sz w:val="19"/>
              </w:rPr>
              <w:t>-299.155,73</w:t>
            </w:r>
          </w:p>
        </w:tc>
      </w:tr>
    </w:tbl>
    <w:p>
      <w:pPr>
        <w:pStyle w:val="BodyText"/>
        <w:rPr>
          <w:i/>
          <w:sz w:val="20"/>
        </w:rPr>
      </w:pPr>
      <w:r>
        <w:rPr/>
        <w:pict>
          <v:group style="position:absolute;margin-left:224.5pt;margin-top:570.159973pt;width:302.45pt;height:205.05pt;mso-position-horizontal-relative:page;mso-position-vertical-relative:page;z-index:-18306560" coordorigin="4490,11403" coordsize="6049,4101">
            <v:shape style="position:absolute;left:4490;top:11403;width:6049;height:4101" type="#_x0000_t75" stroked="false">
              <v:imagedata r:id="rId34" o:title=""/>
            </v:shape>
            <v:line style="position:absolute" from="4620,13664" to="6958,13664" stroked="true" strokeweight=".694512pt" strokecolor="#000000">
              <v:stroke dashstyle="solid"/>
            </v:line>
            <v:shape style="position:absolute;left:4530;top:12406;width:4986;height:2" coordorigin="4531,12407" coordsize="4986,0" path="m7267,12407l9214,12407m9216,12407l9516,12407m4531,12407l6478,12407m6480,12407l6705,12407e" filled="false" stroked="true" strokeweight=".696696pt" strokecolor="#000000">
              <v:path arrowok="t"/>
              <v:stroke dashstyle="solid"/>
            </v:shape>
            <v:shape style="position:absolute;left:4658;top:14754;width:2249;height:2" coordorigin="4658,14754" coordsize="2249,0" path="m4658,14754l6605,14754m6608,14754l6907,14754e" filled="false" stroked="true" strokeweight=".694512pt" strokecolor="#000000">
              <v:path arrowok="t"/>
              <v:stroke dashstyle="solid"/>
            </v:shape>
            <v:line style="position:absolute" from="7397,13705" to="9735,13705" stroked="true" strokeweight=".696696pt" strokecolor="#000000">
              <v:stroke dashstyle="solid"/>
            </v:line>
            <v:shape style="position:absolute;left:4797;top:12459;width:1666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Carlos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José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Soares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Raposo</w:t>
                    </w:r>
                  </w:p>
                  <w:p>
                    <w:pPr>
                      <w:spacing w:line="244" w:lineRule="auto" w:before="0"/>
                      <w:ind w:left="220" w:right="0" w:hanging="157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Adm. Financeiro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7107;top:12459;width:2596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470" w:right="491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Gustavo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Bezerra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Costa</w:t>
                    </w:r>
                  </w:p>
                  <w:p>
                    <w:pPr>
                      <w:spacing w:line="244" w:lineRule="auto" w:before="0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0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Desenvolvimento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7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Sistemas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4608;top:13715;width:2378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58" w:right="81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Fernando</w:t>
                    </w:r>
                    <w:r>
                      <w:rPr>
                        <w:b/>
                        <w:spacing w:val="-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José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Folha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do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Vale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Júnior</w:t>
                    </w:r>
                  </w:p>
                  <w:p>
                    <w:pPr>
                      <w:spacing w:before="1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Tecnologia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e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Comunicação</w:t>
                    </w:r>
                  </w:p>
                  <w:p>
                    <w:pPr>
                      <w:spacing w:line="181" w:lineRule="exact" w:before="4"/>
                      <w:ind w:left="58" w:right="76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634.746.032-72</w:t>
                    </w:r>
                  </w:p>
                </w:txbxContent>
              </v:textbox>
              <w10:wrap type="none"/>
            </v:shape>
            <v:shape style="position:absolute;left:7424;top:13757;width:2300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Arthur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Caetano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8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Oliveira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Cassiano</w:t>
                    </w:r>
                  </w:p>
                  <w:p>
                    <w:pPr>
                      <w:spacing w:before="1"/>
                      <w:ind w:left="0" w:right="21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7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Relações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Institucionais</w:t>
                    </w:r>
                  </w:p>
                  <w:p>
                    <w:pPr>
                      <w:spacing w:line="181" w:lineRule="exact" w:before="4"/>
                      <w:ind w:left="0" w:right="16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669.366.322-20</w:t>
                    </w:r>
                  </w:p>
                </w:txbxContent>
              </v:textbox>
              <w10:wrap type="none"/>
            </v:shape>
            <v:shape style="position:absolute;left:5075;top:14805;width:1697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2" w:right="17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Odirley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Rodrigues da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Silva</w:t>
                    </w:r>
                  </w:p>
                  <w:p>
                    <w:pPr>
                      <w:spacing w:before="1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Contador</w:t>
                    </w:r>
                    <w:r>
                      <w:rPr>
                        <w:b/>
                        <w:spacing w:val="4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CRC/PA</w:t>
                    </w:r>
                    <w:r>
                      <w:rPr>
                        <w:b/>
                        <w:spacing w:val="4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014892</w:t>
                    </w:r>
                  </w:p>
                  <w:p>
                    <w:pPr>
                      <w:spacing w:line="181" w:lineRule="exact" w:before="4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8306048" from="96.143997pt,685.234436pt" to="209.275515pt,685.234436pt" stroked="true" strokeweight=".696696pt" strokecolor="#00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714463</wp:posOffset>
            </wp:positionH>
            <wp:positionV relativeFrom="page">
              <wp:posOffset>7473581</wp:posOffset>
            </wp:positionV>
            <wp:extent cx="6451866" cy="2995155"/>
            <wp:effectExtent l="0" t="0" r="0" b="0"/>
            <wp:wrapNone/>
            <wp:docPr id="1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866" cy="299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8"/>
        </w:rPr>
      </w:pPr>
      <w:r>
        <w:rPr/>
        <w:pict>
          <v:shape style="position:absolute;margin-left:93.407997pt;margin-top:13.57036pt;width:108.7pt;height:.1pt;mso-position-horizontal-relative:page;mso-position-vertical-relative:paragraph;z-index:-15711744;mso-wrap-distance-left:0;mso-wrap-distance-right:0" coordorigin="1868,271" coordsize="2174,0" path="m1868,271l3815,271m3817,271l4042,271e" filled="false" stroked="true" strokeweight=".69669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ind w:left="1361"/>
        <w:rPr>
          <w:sz w:val="20"/>
        </w:rPr>
      </w:pPr>
      <w:r>
        <w:rPr>
          <w:sz w:val="20"/>
        </w:rPr>
        <w:pict>
          <v:group style="width:114.35pt;height:91.15pt;mso-position-horizontal-relative:char;mso-position-vertical-relative:line" coordorigin="0,0" coordsize="2287,1823">
            <v:shape style="position:absolute;left:0;top:0;width:2178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Marcos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Antônio</w:t>
                    </w:r>
                    <w:r>
                      <w:rPr>
                        <w:b/>
                        <w:spacing w:val="7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Brandão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7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Costa</w:t>
                    </w:r>
                  </w:p>
                  <w:p>
                    <w:pPr>
                      <w:spacing w:before="1"/>
                      <w:ind w:left="446" w:right="465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Presidente</w:t>
                    </w:r>
                  </w:p>
                  <w:p>
                    <w:pPr>
                      <w:spacing w:line="181" w:lineRule="exact" w:before="4"/>
                      <w:ind w:left="3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048.051.862-91</w:t>
                    </w:r>
                  </w:p>
                </w:txbxContent>
              </v:textbox>
              <w10:wrap type="none"/>
            </v:shape>
            <v:shape style="position:absolute;left:71;top:1298;width:2215;height:52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Luiz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Carlos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Henerson</w:t>
                    </w:r>
                    <w:r>
                      <w:rPr>
                        <w:b/>
                        <w:spacing w:val="-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G.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Oliveira</w:t>
                    </w:r>
                  </w:p>
                  <w:p>
                    <w:pPr>
                      <w:spacing w:before="1"/>
                      <w:ind w:left="6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Projetos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Especiais</w:t>
                    </w:r>
                  </w:p>
                  <w:p>
                    <w:pPr>
                      <w:spacing w:line="181" w:lineRule="exact" w:before="4"/>
                      <w:ind w:left="6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070.066.832-20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2"/>
          <w:footerReference w:type="default" r:id="rId33"/>
          <w:pgSz w:w="11910" w:h="16840"/>
          <w:pgMar w:header="0" w:footer="0" w:top="1120" w:bottom="0" w:left="520" w:right="0"/>
        </w:sectPr>
      </w:pPr>
    </w:p>
    <w:tbl>
      <w:tblPr>
        <w:tblW w:w="0" w:type="auto"/>
        <w:jc w:val="left"/>
        <w:tblInd w:w="5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7"/>
        <w:gridCol w:w="1785"/>
        <w:gridCol w:w="1491"/>
      </w:tblGrid>
      <w:tr>
        <w:trPr>
          <w:trHeight w:val="230" w:hRule="atLeast"/>
        </w:trPr>
        <w:tc>
          <w:tcPr>
            <w:tcW w:w="6577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1" w:lineRule="exact"/>
              <w:ind w:left="157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DEMONSTRAÇÃO</w:t>
            </w:r>
            <w:r>
              <w:rPr>
                <w:rFonts w:ascii="Calibri" w:hAnsi="Calibri"/>
                <w:b/>
                <w:spacing w:val="-9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DO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</w:p>
        </w:tc>
        <w:tc>
          <w:tcPr>
            <w:tcW w:w="1785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1" w:lineRule="exact"/>
              <w:ind w:left="663" w:right="6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2018</w:t>
            </w:r>
          </w:p>
        </w:tc>
        <w:tc>
          <w:tcPr>
            <w:tcW w:w="1491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1" w:lineRule="exact"/>
              <w:ind w:left="49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2019</w:t>
            </w:r>
          </w:p>
        </w:tc>
      </w:tr>
      <w:tr>
        <w:trPr>
          <w:trHeight w:val="279" w:hRule="atLeast"/>
        </w:trPr>
        <w:tc>
          <w:tcPr>
            <w:tcW w:w="6577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38" w:lineRule="exact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1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RECEITAS</w:t>
            </w:r>
          </w:p>
        </w:tc>
        <w:tc>
          <w:tcPr>
            <w:tcW w:w="1785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38" w:lineRule="exact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31.631.975,95</w:t>
            </w:r>
          </w:p>
        </w:tc>
        <w:tc>
          <w:tcPr>
            <w:tcW w:w="1491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38" w:lineRule="exact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36.401.927,45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1.1)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Vendas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mercadorias,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produtos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serviços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31.406.126,75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9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37.337.467,47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1.2)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Outras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receitas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Serviços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Prestados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225.849,20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35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220.409,08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1.3)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Provisão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Para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Crédito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Liquidação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Duvidosa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35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FF0000"/>
                <w:sz w:val="18"/>
              </w:rPr>
              <w:t>(1.155.949,10)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2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INSUMOS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ADQUIRIDOS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TERCEIROS</w:t>
            </w:r>
            <w:r>
              <w:rPr>
                <w:rFonts w:ascii="Calibri" w:hAnsi="Calibri"/>
                <w:b/>
                <w:spacing w:val="40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(inclui</w:t>
            </w:r>
            <w:r>
              <w:rPr>
                <w:rFonts w:ascii="Calibri" w:hAns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–</w:t>
            </w:r>
            <w:r>
              <w:rPr>
                <w:rFonts w:ascii="Calibri" w:hAns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ICMS,</w:t>
            </w:r>
            <w:r>
              <w:rPr>
                <w:rFonts w:ascii="Calibri" w:hAns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IPI,</w:t>
            </w:r>
            <w:r>
              <w:rPr>
                <w:rFonts w:ascii="Calibri" w:hAns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PIS</w:t>
            </w:r>
            <w:r>
              <w:rPr>
                <w:rFonts w:ascii="Calibri" w:hAns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e</w:t>
            </w:r>
            <w:r>
              <w:rPr>
                <w:rFonts w:ascii="Calibri" w:hAns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COFINS)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20.277.648,56</w:t>
            </w:r>
          </w:p>
        </w:tc>
        <w:tc>
          <w:tcPr>
            <w:tcW w:w="1491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22.568.449,83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2.1)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Custos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produtos,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das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mercadorias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serviços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vendidos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15.740.489,73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18.107.310,92</w:t>
            </w:r>
          </w:p>
        </w:tc>
      </w:tr>
      <w:tr>
        <w:trPr>
          <w:trHeight w:val="288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2.2)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Materiais,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energia,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serviços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terceiros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outros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4.537.158,83</w:t>
            </w:r>
          </w:p>
        </w:tc>
        <w:tc>
          <w:tcPr>
            <w:tcW w:w="1491" w:type="dxa"/>
          </w:tcPr>
          <w:p>
            <w:pPr>
              <w:pStyle w:val="TableParagraph"/>
              <w:spacing w:before="26"/>
              <w:ind w:right="35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4.461.138,91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-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VALOR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ADICIONADO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BRUTO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(1-2)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11.354.327,39</w:t>
            </w:r>
          </w:p>
        </w:tc>
        <w:tc>
          <w:tcPr>
            <w:tcW w:w="1491" w:type="dxa"/>
          </w:tcPr>
          <w:p>
            <w:pPr>
              <w:pStyle w:val="TableParagraph"/>
              <w:spacing w:before="4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13.833.477,62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4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DEPRECIAÇÃO,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AMORTIZAÇÃO</w:t>
            </w:r>
            <w:r>
              <w:rPr>
                <w:rFonts w:ascii="Calibri" w:hAnsi="Calibri"/>
                <w:b/>
                <w:spacing w:val="-8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EXAUSTÃO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2.524.746,93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2.070.014,12</w:t>
            </w:r>
          </w:p>
        </w:tc>
      </w:tr>
      <w:tr>
        <w:trPr>
          <w:trHeight w:val="287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5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LÍQUIDO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PRODUZIDO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PELA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ENTIDADE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(3-4)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8.829.580,46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11.763.463,50</w:t>
            </w:r>
          </w:p>
        </w:tc>
      </w:tr>
      <w:tr>
        <w:trPr>
          <w:trHeight w:val="284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6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RECEBIDO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EM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TRANSFERÊNCIA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54.493.003,83</w:t>
            </w:r>
          </w:p>
        </w:tc>
        <w:tc>
          <w:tcPr>
            <w:tcW w:w="1491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55.576.621,82</w:t>
            </w:r>
          </w:p>
        </w:tc>
      </w:tr>
      <w:tr>
        <w:trPr>
          <w:trHeight w:val="301" w:hRule="atLeast"/>
        </w:trPr>
        <w:tc>
          <w:tcPr>
            <w:tcW w:w="6577" w:type="dxa"/>
          </w:tcPr>
          <w:p>
            <w:pPr>
              <w:pStyle w:val="TableParagraph"/>
              <w:spacing w:before="10"/>
              <w:ind w:left="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6.1)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Resultado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equivalência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patrimonial</w:t>
            </w:r>
          </w:p>
        </w:tc>
        <w:tc>
          <w:tcPr>
            <w:tcW w:w="1785" w:type="dxa"/>
          </w:tcPr>
          <w:p>
            <w:pPr>
              <w:pStyle w:val="TableParagraph"/>
              <w:spacing w:before="10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line="265" w:lineRule="exact"/>
              <w:ind w:right="41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0,00</w:t>
            </w:r>
          </w:p>
        </w:tc>
      </w:tr>
      <w:tr>
        <w:trPr>
          <w:trHeight w:val="285" w:hRule="atLeast"/>
        </w:trPr>
        <w:tc>
          <w:tcPr>
            <w:tcW w:w="6577" w:type="dxa"/>
          </w:tcPr>
          <w:p>
            <w:pPr>
              <w:pStyle w:val="TableParagraph"/>
              <w:spacing w:line="244" w:lineRule="exact"/>
              <w:ind w:left="3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6.2)</w:t>
            </w:r>
            <w:r>
              <w:rPr>
                <w:rFonts w:ascii="Calibri"/>
                <w:spacing w:val="-5"/>
                <w:sz w:val="20"/>
              </w:rPr>
              <w:t> </w:t>
            </w:r>
            <w:r>
              <w:rPr>
                <w:rFonts w:ascii="Calibri"/>
                <w:sz w:val="20"/>
              </w:rPr>
              <w:t>Receitas</w:t>
            </w:r>
            <w:r>
              <w:rPr>
                <w:rFonts w:ascii="Calibri"/>
                <w:spacing w:val="-5"/>
                <w:sz w:val="20"/>
              </w:rPr>
              <w:t> </w:t>
            </w:r>
            <w:r>
              <w:rPr>
                <w:rFonts w:ascii="Calibri"/>
                <w:sz w:val="20"/>
              </w:rPr>
              <w:t>financeiras</w:t>
            </w:r>
          </w:p>
        </w:tc>
        <w:tc>
          <w:tcPr>
            <w:tcW w:w="1785" w:type="dxa"/>
          </w:tcPr>
          <w:p>
            <w:pPr>
              <w:pStyle w:val="TableParagraph"/>
              <w:spacing w:line="244" w:lineRule="exact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479.499,66</w:t>
            </w:r>
          </w:p>
        </w:tc>
        <w:tc>
          <w:tcPr>
            <w:tcW w:w="1491" w:type="dxa"/>
          </w:tcPr>
          <w:p>
            <w:pPr>
              <w:pStyle w:val="TableParagraph"/>
              <w:spacing w:before="23"/>
              <w:ind w:right="9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394.521,36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6.3)</w:t>
            </w:r>
            <w:r>
              <w:rPr>
                <w:rFonts w:ascii="Calibri" w:hAnsi="Calibri"/>
                <w:i/>
                <w:spacing w:val="4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Subvenções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para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Custeios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53.863.663,20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9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52.274.891,60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6.4)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Subvenções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para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Investimentos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9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2.892.803,42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6.5)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-</w:t>
            </w:r>
            <w:r>
              <w:rPr>
                <w:rFonts w:ascii="Calibri"/>
                <w:i/>
                <w:spacing w:val="-4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Outras</w:t>
            </w:r>
          </w:p>
        </w:tc>
        <w:tc>
          <w:tcPr>
            <w:tcW w:w="1785" w:type="dxa"/>
          </w:tcPr>
          <w:p>
            <w:pPr>
              <w:pStyle w:val="TableParagraph"/>
              <w:spacing w:before="9"/>
              <w:ind w:right="20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149.840,97</w:t>
            </w:r>
          </w:p>
        </w:tc>
        <w:tc>
          <w:tcPr>
            <w:tcW w:w="1491" w:type="dxa"/>
          </w:tcPr>
          <w:p>
            <w:pPr>
              <w:pStyle w:val="TableParagraph"/>
              <w:spacing w:before="28"/>
              <w:ind w:right="9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14.405,44</w:t>
            </w:r>
          </w:p>
        </w:tc>
      </w:tr>
      <w:tr>
        <w:trPr>
          <w:trHeight w:val="282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</w:t>
            </w:r>
            <w:r>
              <w:rPr>
                <w:rFonts w:ascii="Calibri"/>
                <w:b/>
                <w:spacing w:val="-6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-</w:t>
            </w:r>
            <w:r>
              <w:rPr>
                <w:rFonts w:ascii="Calibri"/>
                <w:b/>
                <w:spacing w:val="-5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VALOR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ADICIONADO</w:t>
            </w:r>
            <w:r>
              <w:rPr>
                <w:rFonts w:ascii="Calibri"/>
                <w:b/>
                <w:spacing w:val="-6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TOTAL</w:t>
            </w:r>
            <w:r>
              <w:rPr>
                <w:rFonts w:ascii="Calibri"/>
                <w:b/>
                <w:spacing w:val="-5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</w:t>
            </w:r>
            <w:r>
              <w:rPr>
                <w:rFonts w:ascii="Calibri"/>
                <w:b/>
                <w:spacing w:val="-5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DISTRIBUIR</w:t>
            </w:r>
            <w:r>
              <w:rPr>
                <w:rFonts w:ascii="Calibri"/>
                <w:b/>
                <w:spacing w:val="-5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(5+6)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63.322.584,29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67.340.085,32</w:t>
            </w:r>
          </w:p>
        </w:tc>
      </w:tr>
      <w:tr>
        <w:trPr>
          <w:trHeight w:val="301" w:hRule="atLeast"/>
        </w:trPr>
        <w:tc>
          <w:tcPr>
            <w:tcW w:w="6577" w:type="dxa"/>
          </w:tcPr>
          <w:p>
            <w:pPr>
              <w:pStyle w:val="TableParagraph"/>
              <w:spacing w:before="10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DISTRIBUIÇÃO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DO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(*)</w:t>
            </w:r>
          </w:p>
        </w:tc>
        <w:tc>
          <w:tcPr>
            <w:tcW w:w="1785" w:type="dxa"/>
          </w:tcPr>
          <w:p>
            <w:pPr>
              <w:pStyle w:val="TableParagraph"/>
              <w:spacing w:before="15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63.322.584,29</w:t>
            </w:r>
          </w:p>
        </w:tc>
        <w:tc>
          <w:tcPr>
            <w:tcW w:w="1491" w:type="dxa"/>
          </w:tcPr>
          <w:p>
            <w:pPr>
              <w:pStyle w:val="TableParagraph"/>
              <w:spacing w:line="265" w:lineRule="exact"/>
              <w:ind w:right="40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67.340.085,32</w:t>
            </w:r>
          </w:p>
        </w:tc>
      </w:tr>
      <w:tr>
        <w:trPr>
          <w:trHeight w:val="285" w:hRule="atLeast"/>
        </w:trPr>
        <w:tc>
          <w:tcPr>
            <w:tcW w:w="6577" w:type="dxa"/>
          </w:tcPr>
          <w:p>
            <w:pPr>
              <w:pStyle w:val="TableParagraph"/>
              <w:spacing w:line="244" w:lineRule="exact"/>
              <w:ind w:left="3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8.1)</w:t>
            </w:r>
            <w:r>
              <w:rPr>
                <w:rFonts w:ascii="Calibri"/>
                <w:b/>
                <w:spacing w:val="-5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Pessoal</w:t>
            </w:r>
          </w:p>
        </w:tc>
        <w:tc>
          <w:tcPr>
            <w:tcW w:w="1785" w:type="dxa"/>
          </w:tcPr>
          <w:p>
            <w:pPr>
              <w:pStyle w:val="TableParagraph"/>
              <w:spacing w:line="244" w:lineRule="exact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56.479.192,72</w:t>
            </w:r>
          </w:p>
        </w:tc>
        <w:tc>
          <w:tcPr>
            <w:tcW w:w="1491" w:type="dxa"/>
          </w:tcPr>
          <w:p>
            <w:pPr>
              <w:pStyle w:val="TableParagraph"/>
              <w:spacing w:line="244" w:lineRule="exact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55.111.029,46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8.1.1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Remuneração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direta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45.223.076,74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43.720.207,60</w:t>
            </w:r>
          </w:p>
        </w:tc>
      </w:tr>
      <w:tr>
        <w:trPr>
          <w:trHeight w:val="287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8.1.2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Benefícios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7.848.392,35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8.064.729,87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8.1.2.1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Reembolso</w:t>
            </w:r>
            <w:r>
              <w:rPr>
                <w:rFonts w:ascii="Calibri" w:hAnsi="Calibri"/>
                <w:i/>
                <w:spacing w:val="-1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de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Assistência à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Saúde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2.979.992,95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3.312.594,14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8.1.2.2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Auxilio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Educação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194.530,14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194.830,95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8.1.2.3</w:t>
            </w:r>
            <w:r>
              <w:rPr>
                <w:rFonts w:ascii="Calibri"/>
                <w:i/>
                <w:spacing w:val="-5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-</w:t>
            </w:r>
            <w:r>
              <w:rPr>
                <w:rFonts w:ascii="Calibri"/>
                <w:i/>
                <w:spacing w:val="-4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Auxilio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Enfermidade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81.413,80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140.083,33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8.1.2.4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Alimentação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4.491.344,72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4.250.419,14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8.1.2.5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-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Seguro</w:t>
            </w:r>
            <w:r>
              <w:rPr>
                <w:rFonts w:ascii="Calibri"/>
                <w:i/>
                <w:spacing w:val="-2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de</w:t>
            </w:r>
            <w:r>
              <w:rPr>
                <w:rFonts w:ascii="Calibri"/>
                <w:i/>
                <w:spacing w:val="-2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Vida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91.570,74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64.430,18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8.1.2.6</w:t>
            </w:r>
            <w:r>
              <w:rPr>
                <w:rFonts w:ascii="Calibri" w:hAnsi="Calibri"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Funeral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9.540,00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19.960,00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8.1.2.7</w:t>
            </w:r>
            <w:r>
              <w:rPr>
                <w:rFonts w:ascii="Calibri" w:hAnsi="Calibri"/>
                <w:i/>
                <w:spacing w:val="-6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Transporte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82.412,13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8.1.3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F.G.T.S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3.407.723,63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3.326.091,99</w:t>
            </w:r>
          </w:p>
        </w:tc>
      </w:tr>
      <w:tr>
        <w:trPr>
          <w:trHeight w:val="288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8.2)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Impostos,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taxas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contribuições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8.714.433,04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9.336.252,44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4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8.2.1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Federais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7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15.384.122,40</w:t>
            </w:r>
          </w:p>
        </w:tc>
        <w:tc>
          <w:tcPr>
            <w:tcW w:w="1491" w:type="dxa"/>
          </w:tcPr>
          <w:p>
            <w:pPr>
              <w:pStyle w:val="TableParagraph"/>
              <w:spacing w:before="4"/>
              <w:ind w:right="7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15.665.239,72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16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INSS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Empresa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11.559.853,21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11.802.426,66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Imposto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de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Renda PJ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228.634,54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Contribuição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Social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S/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Lucro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93.184,87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PIS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217.554,98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257.650,55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Cofin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1.003.916,12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1.188.949,36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INSS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sobre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faturamento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Contr.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Previdenciária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1.413.598,41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1.690.101,82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Refis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356.918,17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312.725,65</w:t>
            </w:r>
          </w:p>
        </w:tc>
      </w:tr>
      <w:tr>
        <w:trPr>
          <w:trHeight w:val="288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CSLL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Parcelamento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648.132,30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16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Federais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124.480,03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70.239,08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Pis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10.643,70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3.211,93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Cofins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49.025,48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18.115,26</w:t>
            </w:r>
          </w:p>
        </w:tc>
      </w:tr>
      <w:tr>
        <w:trPr>
          <w:trHeight w:val="288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8.2.2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Estaduais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109.005,04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9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86.487,56</w:t>
            </w:r>
          </w:p>
        </w:tc>
      </w:tr>
      <w:tr>
        <w:trPr>
          <w:trHeight w:val="292" w:hRule="atLeast"/>
        </w:trPr>
        <w:tc>
          <w:tcPr>
            <w:tcW w:w="6577" w:type="dxa"/>
          </w:tcPr>
          <w:p>
            <w:pPr>
              <w:pStyle w:val="TableParagraph"/>
              <w:spacing w:before="16"/>
              <w:ind w:left="33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ICMS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Diferencial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Alíquota</w:t>
            </w:r>
          </w:p>
        </w:tc>
        <w:tc>
          <w:tcPr>
            <w:tcW w:w="1785" w:type="dxa"/>
          </w:tcPr>
          <w:p>
            <w:pPr>
              <w:pStyle w:val="TableParagraph"/>
              <w:spacing w:before="4"/>
              <w:ind w:right="17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9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39.863,69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Estaduais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42.103,82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9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4.720,07</w:t>
            </w:r>
          </w:p>
        </w:tc>
      </w:tr>
      <w:tr>
        <w:trPr>
          <w:trHeight w:val="290" w:hRule="atLeast"/>
        </w:trPr>
        <w:tc>
          <w:tcPr>
            <w:tcW w:w="6577" w:type="dxa"/>
          </w:tcPr>
          <w:p>
            <w:pPr>
              <w:pStyle w:val="TableParagraph"/>
              <w:spacing w:before="14"/>
              <w:ind w:left="33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Instituto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Previdenciário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Estadual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-FINANPREV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66.901,22</w:t>
            </w:r>
          </w:p>
        </w:tc>
        <w:tc>
          <w:tcPr>
            <w:tcW w:w="1491" w:type="dxa"/>
          </w:tcPr>
          <w:p>
            <w:pPr>
              <w:pStyle w:val="TableParagraph"/>
              <w:spacing w:before="7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41.903,80</w:t>
            </w:r>
          </w:p>
        </w:tc>
      </w:tr>
      <w:tr>
        <w:trPr>
          <w:trHeight w:val="288" w:hRule="atLeast"/>
        </w:trPr>
        <w:tc>
          <w:tcPr>
            <w:tcW w:w="6577" w:type="dxa"/>
          </w:tcPr>
          <w:p>
            <w:pPr>
              <w:pStyle w:val="TableParagraph"/>
              <w:spacing w:before="2"/>
              <w:ind w:left="3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8.2.3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Municipais</w:t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ind w:right="1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1.625.030,40</w:t>
            </w:r>
          </w:p>
        </w:tc>
        <w:tc>
          <w:tcPr>
            <w:tcW w:w="1491" w:type="dxa"/>
          </w:tcPr>
          <w:p>
            <w:pPr>
              <w:pStyle w:val="TableParagraph"/>
              <w:spacing w:before="2"/>
              <w:ind w:right="3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1.878.110,35</w:t>
            </w:r>
          </w:p>
        </w:tc>
      </w:tr>
      <w:tr>
        <w:trPr>
          <w:trHeight w:val="249" w:hRule="atLeast"/>
        </w:trPr>
        <w:tc>
          <w:tcPr>
            <w:tcW w:w="6577" w:type="dxa"/>
          </w:tcPr>
          <w:p>
            <w:pPr>
              <w:pStyle w:val="TableParagraph"/>
              <w:spacing w:line="213" w:lineRule="exact" w:before="16"/>
              <w:ind w:left="3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ISS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785" w:type="dxa"/>
          </w:tcPr>
          <w:p>
            <w:pPr>
              <w:pStyle w:val="TableParagraph"/>
              <w:spacing w:line="225" w:lineRule="exact" w:before="4"/>
              <w:ind w:right="20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1.579.756,83</w:t>
            </w:r>
          </w:p>
        </w:tc>
        <w:tc>
          <w:tcPr>
            <w:tcW w:w="1491" w:type="dxa"/>
          </w:tcPr>
          <w:p>
            <w:pPr>
              <w:pStyle w:val="TableParagraph"/>
              <w:spacing w:line="220" w:lineRule="exact" w:before="9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1.877.068,95</w:t>
            </w:r>
          </w:p>
        </w:tc>
      </w:tr>
    </w:tbl>
    <w:p>
      <w:pPr>
        <w:spacing w:after="0" w:line="220" w:lineRule="exact"/>
        <w:jc w:val="right"/>
        <w:rPr>
          <w:rFonts w:ascii="Calibri"/>
          <w:sz w:val="20"/>
        </w:rPr>
        <w:sectPr>
          <w:headerReference w:type="default" r:id="rId36"/>
          <w:footerReference w:type="default" r:id="rId37"/>
          <w:pgSz w:w="11910" w:h="16840"/>
          <w:pgMar w:header="0" w:footer="0" w:top="1360" w:bottom="280" w:left="520" w:right="0"/>
        </w:sectPr>
      </w:pPr>
    </w:p>
    <w:tbl>
      <w:tblPr>
        <w:tblW w:w="0" w:type="auto"/>
        <w:jc w:val="left"/>
        <w:tblInd w:w="4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3"/>
        <w:gridCol w:w="594"/>
        <w:gridCol w:w="1352"/>
        <w:gridCol w:w="244"/>
        <w:gridCol w:w="1366"/>
      </w:tblGrid>
      <w:tr>
        <w:trPr>
          <w:trHeight w:val="244" w:hRule="atLeast"/>
        </w:trPr>
        <w:tc>
          <w:tcPr>
            <w:tcW w:w="6323" w:type="dxa"/>
          </w:tcPr>
          <w:p>
            <w:pPr>
              <w:pStyle w:val="TableParagraph"/>
              <w:spacing w:line="186" w:lineRule="exact"/>
              <w:ind w:left="5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IPTU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199" w:lineRule="exact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44.380,56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199" w:lineRule="exact"/>
              <w:ind w:right="8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2" w:hRule="atLeast"/>
        </w:trPr>
        <w:tc>
          <w:tcPr>
            <w:tcW w:w="6323" w:type="dxa"/>
          </w:tcPr>
          <w:p>
            <w:pPr>
              <w:pStyle w:val="TableParagraph"/>
              <w:spacing w:before="12"/>
              <w:ind w:left="5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5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municipais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893,01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right="106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1.041,40</w:t>
            </w:r>
          </w:p>
        </w:tc>
      </w:tr>
      <w:tr>
        <w:trPr>
          <w:trHeight w:val="288" w:hRule="atLeast"/>
        </w:trPr>
        <w:tc>
          <w:tcPr>
            <w:tcW w:w="6323" w:type="dxa"/>
          </w:tcPr>
          <w:p>
            <w:pPr>
              <w:pStyle w:val="TableParagraph"/>
              <w:spacing w:line="242" w:lineRule="exact"/>
              <w:ind w:left="5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8.2.4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Sindicatos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Órgãos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Classe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242" w:lineRule="exact"/>
              <w:ind w:right="3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4.167,11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242" w:lineRule="exact"/>
              <w:ind w:right="4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32.818,13</w:t>
            </w:r>
          </w:p>
        </w:tc>
      </w:tr>
      <w:tr>
        <w:trPr>
          <w:trHeight w:val="290" w:hRule="atLeast"/>
        </w:trPr>
        <w:tc>
          <w:tcPr>
            <w:tcW w:w="6323" w:type="dxa"/>
          </w:tcPr>
          <w:p>
            <w:pPr>
              <w:pStyle w:val="TableParagraph"/>
              <w:ind w:left="52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Contribuição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Sindical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Patronal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699,71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ind w:right="8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2" w:hRule="atLeast"/>
        </w:trPr>
        <w:tc>
          <w:tcPr>
            <w:tcW w:w="6323" w:type="dxa"/>
          </w:tcPr>
          <w:p>
            <w:pPr>
              <w:pStyle w:val="TableParagraph"/>
              <w:ind w:left="52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Órgão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de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Classe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CREA-PA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3.467,40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right="106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4.016,45</w:t>
            </w:r>
          </w:p>
        </w:tc>
      </w:tr>
      <w:tr>
        <w:trPr>
          <w:trHeight w:val="290" w:hRule="atLeast"/>
        </w:trPr>
        <w:tc>
          <w:tcPr>
            <w:tcW w:w="6323" w:type="dxa"/>
          </w:tcPr>
          <w:p>
            <w:pPr>
              <w:pStyle w:val="TableParagraph"/>
              <w:spacing w:line="242" w:lineRule="exact"/>
              <w:ind w:left="52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Associação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de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Classe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ABEP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242" w:lineRule="exact"/>
              <w:ind w:right="294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99"/>
                <w:sz w:val="20"/>
              </w:rPr>
              <w:t>-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2"/>
              <w:ind w:right="10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28.801,68</w:t>
            </w:r>
          </w:p>
        </w:tc>
      </w:tr>
      <w:tr>
        <w:trPr>
          <w:trHeight w:val="287" w:hRule="atLeast"/>
        </w:trPr>
        <w:tc>
          <w:tcPr>
            <w:tcW w:w="6323" w:type="dxa"/>
          </w:tcPr>
          <w:p>
            <w:pPr>
              <w:pStyle w:val="TableParagraph"/>
              <w:spacing w:line="242" w:lineRule="exact"/>
              <w:ind w:left="5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8.2.5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Estornos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Impostos,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Taxas,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Contribuições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Vendas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Canceladas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242" w:lineRule="exact"/>
              <w:ind w:right="79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-8.407.891,91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242" w:lineRule="exact"/>
              <w:ind w:right="9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-8.326.403,32</w:t>
            </w:r>
          </w:p>
        </w:tc>
      </w:tr>
      <w:tr>
        <w:trPr>
          <w:trHeight w:val="290" w:hRule="atLeast"/>
        </w:trPr>
        <w:tc>
          <w:tcPr>
            <w:tcW w:w="6323" w:type="dxa"/>
          </w:tcPr>
          <w:p>
            <w:pPr>
              <w:pStyle w:val="TableParagraph"/>
              <w:spacing w:before="12"/>
              <w:ind w:left="5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Vendas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Canceladas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23.225,57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ind w:right="8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2" w:hRule="atLeast"/>
        </w:trPr>
        <w:tc>
          <w:tcPr>
            <w:tcW w:w="6323" w:type="dxa"/>
          </w:tcPr>
          <w:p>
            <w:pPr>
              <w:pStyle w:val="TableParagraph"/>
              <w:spacing w:before="12"/>
              <w:ind w:left="5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INSS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Desoneração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Folha</w:t>
            </w:r>
          </w:p>
        </w:tc>
        <w:tc>
          <w:tcPr>
            <w:tcW w:w="594" w:type="dxa"/>
          </w:tcPr>
          <w:p>
            <w:pPr>
              <w:pStyle w:val="TableParagraph"/>
              <w:ind w:left="386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99"/>
                <w:sz w:val="20"/>
              </w:rPr>
              <w:t>-</w:t>
            </w:r>
          </w:p>
        </w:tc>
        <w:tc>
          <w:tcPr>
            <w:tcW w:w="1352" w:type="dxa"/>
          </w:tcPr>
          <w:p>
            <w:pPr>
              <w:pStyle w:val="TableParagraph"/>
              <w:ind w:right="9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8.248.269,43</w:t>
            </w:r>
          </w:p>
        </w:tc>
        <w:tc>
          <w:tcPr>
            <w:tcW w:w="244" w:type="dxa"/>
          </w:tcPr>
          <w:p>
            <w:pPr>
              <w:pStyle w:val="TableParagraph"/>
              <w:spacing w:before="4"/>
              <w:ind w:left="36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99"/>
                <w:sz w:val="20"/>
              </w:rPr>
              <w:t>-</w:t>
            </w: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right="10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8.326.403,32</w:t>
            </w:r>
          </w:p>
        </w:tc>
      </w:tr>
      <w:tr>
        <w:trPr>
          <w:trHeight w:val="288" w:hRule="atLeast"/>
        </w:trPr>
        <w:tc>
          <w:tcPr>
            <w:tcW w:w="6323" w:type="dxa"/>
          </w:tcPr>
          <w:p>
            <w:pPr>
              <w:pStyle w:val="TableParagraph"/>
              <w:spacing w:before="9"/>
              <w:ind w:left="5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Pis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Não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Cumulativo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242" w:lineRule="exact"/>
              <w:ind w:right="69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-32.616,14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242" w:lineRule="exact"/>
              <w:ind w:right="8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0" w:hRule="atLeast"/>
        </w:trPr>
        <w:tc>
          <w:tcPr>
            <w:tcW w:w="6323" w:type="dxa"/>
          </w:tcPr>
          <w:p>
            <w:pPr>
              <w:pStyle w:val="TableParagraph"/>
              <w:spacing w:before="12"/>
              <w:ind w:left="5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6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Cofins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Não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Cumulativo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70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-150.231,91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ind w:right="8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290" w:hRule="atLeast"/>
        </w:trPr>
        <w:tc>
          <w:tcPr>
            <w:tcW w:w="6323" w:type="dxa"/>
          </w:tcPr>
          <w:p>
            <w:pPr>
              <w:pStyle w:val="TableParagraph"/>
              <w:ind w:left="5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8.3)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Remuneração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capitais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terceiros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ind w:right="6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0,00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ind w:right="8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0,00</w:t>
            </w:r>
          </w:p>
        </w:tc>
      </w:tr>
      <w:tr>
        <w:trPr>
          <w:trHeight w:val="244" w:hRule="atLeast"/>
        </w:trPr>
        <w:tc>
          <w:tcPr>
            <w:tcW w:w="6323" w:type="dxa"/>
          </w:tcPr>
          <w:p>
            <w:pPr>
              <w:pStyle w:val="TableParagraph"/>
              <w:spacing w:line="225" w:lineRule="exact"/>
              <w:ind w:left="5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8.4)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Remuneração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Capitais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Próprios</w:t>
            </w:r>
          </w:p>
        </w:tc>
        <w:tc>
          <w:tcPr>
            <w:tcW w:w="59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>
            <w:pPr>
              <w:pStyle w:val="TableParagraph"/>
              <w:spacing w:line="225" w:lineRule="exact"/>
              <w:ind w:right="6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-1.871.041,47</w:t>
            </w:r>
          </w:p>
        </w:tc>
        <w:tc>
          <w:tcPr>
            <w:tcW w:w="24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225" w:lineRule="exact"/>
              <w:ind w:right="83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  <w:u w:val="single"/>
              </w:rPr>
              <w:t>2.892.803,42</w:t>
            </w:r>
          </w:p>
        </w:tc>
      </w:tr>
    </w:tbl>
    <w:p>
      <w:pPr>
        <w:tabs>
          <w:tab w:pos="7154" w:val="left" w:leader="none"/>
          <w:tab w:pos="7554" w:val="left" w:leader="none"/>
          <w:tab w:pos="9211" w:val="left" w:leader="none"/>
        </w:tabs>
        <w:spacing w:before="45"/>
        <w:ind w:left="533" w:right="0" w:firstLine="0"/>
        <w:jc w:val="left"/>
        <w:rPr>
          <w:b/>
          <w:i/>
          <w:sz w:val="20"/>
        </w:rPr>
      </w:pPr>
      <w:r>
        <w:rPr/>
        <w:pict>
          <v:shape style="position:absolute;margin-left:208.729996pt;margin-top:408.275299pt;width:122.9pt;height:.1pt;mso-position-horizontal-relative:page;mso-position-vertical-relative:page;z-index:-18302464" coordorigin="4175,8166" coordsize="2458,0" path="m4175,8166l6234,8166m6236,8166l6632,8166e" filled="false" stroked="true" strokeweight=".73164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6.863998pt;margin-top:410.435303pt;width:118.95pt;height:.1pt;mso-position-horizontal-relative:page;mso-position-vertical-relative:page;z-index:-18301952" coordorigin="1337,8209" coordsize="2379,0" path="m1337,8209l3396,8209m3399,8209l3716,8209e" filled="false" stroked="true" strokeweight=".73164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10.770004pt;margin-top:478.615295pt;width:118.95pt;height:.1pt;mso-position-horizontal-relative:page;mso-position-vertical-relative:page;z-index:-18301440" coordorigin="4215,9572" coordsize="2379,0" path="m4215,9572l6275,9572m6277,9572l6594,9572e" filled="false" stroked="true" strokeweight=".73164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55.029999pt;margin-top:410.435303pt;width:122.9pt;height:.1pt;mso-position-horizontal-relative:page;mso-position-vertical-relative:page;z-index:-18300928" coordorigin="7101,8209" coordsize="2458,0" path="m7101,8209l9160,8209m9162,8209l9558,8209e" filled="false" stroked="true" strokeweight=".73164pt" strokecolor="#000000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511860</wp:posOffset>
            </wp:positionH>
            <wp:positionV relativeFrom="paragraph">
              <wp:posOffset>630586</wp:posOffset>
            </wp:positionV>
            <wp:extent cx="6547840" cy="2995155"/>
            <wp:effectExtent l="0" t="0" r="0" b="0"/>
            <wp:wrapNone/>
            <wp:docPr id="1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840" cy="299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8.4.3</w:t>
      </w:r>
      <w:r>
        <w:rPr>
          <w:spacing w:val="-3"/>
          <w:sz w:val="20"/>
        </w:rPr>
        <w:t> </w:t>
      </w:r>
      <w:r>
        <w:rPr>
          <w:sz w:val="20"/>
        </w:rPr>
        <w:t>–</w:t>
      </w:r>
      <w:r>
        <w:rPr>
          <w:spacing w:val="-2"/>
          <w:sz w:val="20"/>
        </w:rPr>
        <w:t> </w:t>
      </w:r>
      <w:r>
        <w:rPr>
          <w:sz w:val="20"/>
        </w:rPr>
        <w:t>Lucros</w:t>
      </w:r>
      <w:r>
        <w:rPr>
          <w:spacing w:val="-3"/>
          <w:sz w:val="20"/>
        </w:rPr>
        <w:t> </w:t>
      </w:r>
      <w:r>
        <w:rPr>
          <w:sz w:val="20"/>
        </w:rPr>
        <w:t>retidos</w:t>
      </w:r>
      <w:r>
        <w:rPr>
          <w:spacing w:val="-3"/>
          <w:sz w:val="20"/>
        </w:rPr>
        <w:t> </w:t>
      </w:r>
      <w:r>
        <w:rPr>
          <w:sz w:val="20"/>
        </w:rPr>
        <w:t>/</w:t>
      </w:r>
      <w:r>
        <w:rPr>
          <w:spacing w:val="-2"/>
          <w:sz w:val="20"/>
        </w:rPr>
        <w:t> </w:t>
      </w:r>
      <w:r>
        <w:rPr>
          <w:sz w:val="20"/>
        </w:rPr>
        <w:t>Prejuízo</w:t>
      </w:r>
      <w:r>
        <w:rPr>
          <w:spacing w:val="-1"/>
          <w:sz w:val="20"/>
        </w:rPr>
        <w:t> </w:t>
      </w:r>
      <w:r>
        <w:rPr>
          <w:sz w:val="20"/>
        </w:rPr>
        <w:t>do</w:t>
      </w:r>
      <w:r>
        <w:rPr>
          <w:spacing w:val="-2"/>
          <w:sz w:val="20"/>
        </w:rPr>
        <w:t> </w:t>
      </w:r>
      <w:r>
        <w:rPr>
          <w:sz w:val="20"/>
        </w:rPr>
        <w:t>exercício</w:t>
        <w:tab/>
      </w:r>
      <w:r>
        <w:rPr>
          <w:b/>
          <w:i/>
          <w:color w:val="00AF50"/>
          <w:w w:val="99"/>
          <w:sz w:val="20"/>
          <w:u w:val="double" w:color="000000"/>
        </w:rPr>
        <w:t> </w:t>
      </w:r>
      <w:r>
        <w:rPr>
          <w:b/>
          <w:i/>
          <w:color w:val="00AF50"/>
          <w:sz w:val="20"/>
          <w:u w:val="double" w:color="000000"/>
        </w:rPr>
        <w:tab/>
        <w:t>-1.871.041,47</w:t>
        <w:tab/>
        <w:t>2.892.803,42 </w:t>
      </w:r>
      <w:r>
        <w:rPr>
          <w:b/>
          <w:i/>
          <w:color w:val="00AF50"/>
          <w:spacing w:val="-17"/>
          <w:sz w:val="20"/>
          <w:u w:val="double" w:color="000000"/>
        </w:rPr>
        <w:t> 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6"/>
        </w:rPr>
      </w:pPr>
      <w:r>
        <w:rPr/>
        <w:pict>
          <v:shape style="position:absolute;margin-left:63.984001pt;margin-top:12.316094pt;width:115pt;height:.1pt;mso-position-horizontal-relative:page;mso-position-vertical-relative:paragraph;z-index:-15709184;mso-wrap-distance-left:0;mso-wrap-distance-right:0" coordorigin="1280,246" coordsize="2300,0" path="m1280,246l3339,246m3341,246l3579,246e" filled="false" stroked="true" strokeweight=".731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4.050003pt;margin-top:12.316094pt;width:115pt;height:.1pt;mso-position-horizontal-relative:page;mso-position-vertical-relative:paragraph;z-index:-15708672;mso-wrap-distance-left:0;mso-wrap-distance-right:0" coordorigin="4081,246" coordsize="2300,0" path="m4081,246l6140,246m6142,246l6380,246e" filled="false" stroked="true" strokeweight=".731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48.070007pt;margin-top:12.316094pt;width:118.95pt;height:.1pt;mso-position-horizontal-relative:page;mso-position-vertical-relative:paragraph;z-index:-15708160;mso-wrap-distance-left:0;mso-wrap-distance-right:0" coordorigin="6961,246" coordsize="2379,0" path="m6961,246l9021,246m9023,246l9340,246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ind w:left="774"/>
        <w:rPr>
          <w:sz w:val="20"/>
        </w:rPr>
      </w:pPr>
      <w:r>
        <w:rPr>
          <w:sz w:val="20"/>
        </w:rPr>
        <w:pict>
          <v:group style="width:412.75pt;height:164.1pt;mso-position-horizontal-relative:char;mso-position-vertical-relative:line" coordorigin="0,0" coordsize="8255,3282">
            <v:shape style="position:absolute;left:0;top:0;width:2291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Marcos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Antônio</w:t>
                    </w:r>
                    <w:r>
                      <w:rPr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Brandão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Costa</w:t>
                    </w:r>
                  </w:p>
                  <w:p>
                    <w:pPr>
                      <w:spacing w:line="195" w:lineRule="exact" w:before="0"/>
                      <w:ind w:left="0" w:right="19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Presidente</w:t>
                    </w:r>
                  </w:p>
                  <w:p>
                    <w:pPr>
                      <w:spacing w:line="193" w:lineRule="exact" w:before="1"/>
                      <w:ind w:left="0" w:right="15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048.051.862-91</w:t>
                    </w:r>
                  </w:p>
                </w:txbxContent>
              </v:textbox>
              <w10:wrap type="none"/>
            </v:shape>
            <v:shape style="position:absolute;left:3067;top:0;width:1757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Carlos</w:t>
                    </w:r>
                    <w:r>
                      <w:rPr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Soares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32" w:right="73" w:hanging="16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Adm. Financeiro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5501;top:0;width:2730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1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Gustavo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Bezerra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Costa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Desenvolvimento de Sistemas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74;top:1365;width:2336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Luiz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Carlos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Henerson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G.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206" w:right="22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Projetos Especiais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070.066.832-20</w:t>
                    </w:r>
                  </w:p>
                </w:txbxContent>
              </v:textbox>
              <w10:wrap type="none"/>
            </v:shape>
            <v:shape style="position:absolute;left:2870;top:1322;width:2498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Fernando</w:t>
                    </w:r>
                    <w:r>
                      <w:rPr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Folha do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Vale</w:t>
                    </w:r>
                    <w:r>
                      <w:rPr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Júnior</w:t>
                    </w:r>
                  </w:p>
                  <w:p>
                    <w:pPr>
                      <w:spacing w:line="195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Tecnologia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e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Comunicação</w:t>
                    </w:r>
                  </w:p>
                  <w:p>
                    <w:pPr>
                      <w:spacing w:line="193" w:lineRule="exact" w:before="1"/>
                      <w:ind w:left="0" w:right="1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634.746.032-72</w:t>
                    </w:r>
                  </w:p>
                </w:txbxContent>
              </v:textbox>
              <w10:wrap type="none"/>
            </v:shape>
            <v:shape style="position:absolute;left:5832;top:1365;width:2422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Arthur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Caetano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 Oliveira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Cassiano</w:t>
                    </w:r>
                  </w:p>
                  <w:p>
                    <w:pPr>
                      <w:spacing w:before="0"/>
                      <w:ind w:left="544" w:right="88" w:hanging="45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669.366.322-20</w:t>
                    </w:r>
                  </w:p>
                </w:txbxContent>
              </v:textbox>
              <w10:wrap type="none"/>
            </v:shape>
            <v:shape style="position:absolute;left:3360;top:2729;width:1784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5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Odirley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Rodrigues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Contador</w:t>
                    </w:r>
                    <w:r>
                      <w:rPr>
                        <w:b/>
                        <w:spacing w:val="2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CRC/PA</w:t>
                    </w:r>
                    <w:r>
                      <w:rPr>
                        <w:b/>
                        <w:spacing w:val="29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1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i/>
          <w:sz w:val="20"/>
        </w:rPr>
      </w:pPr>
      <w:r>
        <w:rPr/>
        <w:pict>
          <v:group style="position:absolute;margin-left:94.882004pt;margin-top:14.659447pt;width:464.35pt;height:265pt;mso-position-horizontal-relative:page;mso-position-vertical-relative:paragraph;z-index:-15707136;mso-wrap-distance-left:0;mso-wrap-distance-right:0" coordorigin="1898,293" coordsize="9287,5300">
            <v:shape style="position:absolute;left:5199;top:391;width:5675;height:5056" type="#_x0000_t75" stroked="false">
              <v:imagedata r:id="rId40" o:title=""/>
            </v:shape>
            <v:rect style="position:absolute;left:1897;top:293;width:9287;height:5300" filled="true" fillcolor="#ffffff" stroked="false">
              <v:fill type="solid"/>
            </v:rect>
            <w10:wrap type="topAndBottom"/>
          </v:group>
        </w:pict>
      </w:r>
    </w:p>
    <w:p>
      <w:pPr>
        <w:spacing w:after="0"/>
        <w:rPr>
          <w:sz w:val="20"/>
        </w:rPr>
        <w:sectPr>
          <w:headerReference w:type="default" r:id="rId38"/>
          <w:footerReference w:type="default" r:id="rId39"/>
          <w:pgSz w:w="11910" w:h="16840"/>
          <w:pgMar w:header="0" w:footer="0" w:top="1140" w:bottom="280" w:left="520" w:right="0"/>
        </w:sectPr>
      </w:pPr>
    </w:p>
    <w:p>
      <w:pPr>
        <w:pStyle w:val="BodyText"/>
        <w:spacing w:before="90"/>
        <w:ind w:right="807"/>
        <w:jc w:val="right"/>
        <w:rPr>
          <w:rFonts w:ascii="Calibri Light" w:hAnsi="Calibri Light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3589782</wp:posOffset>
            </wp:positionH>
            <wp:positionV relativeFrom="page">
              <wp:posOffset>7808214</wp:posOffset>
            </wp:positionV>
            <wp:extent cx="3970782" cy="2884169"/>
            <wp:effectExtent l="0" t="0" r="0" b="0"/>
            <wp:wrapNone/>
            <wp:docPr id="2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782" cy="2884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spacing w:val="-2"/>
        </w:rPr>
        <w:t>EMPRESA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2"/>
        </w:rPr>
        <w:t>DE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2"/>
        </w:rPr>
        <w:t>TECNOLOGIA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2"/>
        </w:rPr>
        <w:t>DA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  <w:spacing w:val="-2"/>
        </w:rPr>
        <w:t>INFORMAÇÃO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  <w:spacing w:val="-2"/>
        </w:rPr>
        <w:t>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2"/>
        </w:rPr>
        <w:t>COMUNICAÇÃO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1"/>
        </w:rPr>
        <w:t>DO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  <w:spacing w:val="-1"/>
        </w:rPr>
        <w:t>ESTADO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  <w:spacing w:val="-1"/>
        </w:rPr>
        <w:t>DO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  <w:spacing w:val="-1"/>
        </w:rPr>
        <w:t>PARÁ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  <w:spacing w:val="-1"/>
        </w:rPr>
        <w:t>-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  <w:spacing w:val="-1"/>
        </w:rPr>
        <w:t>PRODEPA</w:t>
      </w:r>
    </w:p>
    <w:p>
      <w:pPr>
        <w:pStyle w:val="BodyText"/>
        <w:spacing w:before="4"/>
        <w:rPr>
          <w:rFonts w:ascii="Calibri Light"/>
          <w:sz w:val="16"/>
        </w:rPr>
      </w:pPr>
    </w:p>
    <w:p>
      <w:pPr>
        <w:pStyle w:val="BodyText"/>
        <w:ind w:right="809"/>
        <w:jc w:val="right"/>
        <w:rPr>
          <w:rFonts w:ascii="Calibri Light" w:hAnsi="Calibri Light"/>
        </w:rPr>
      </w:pPr>
      <w:r>
        <w:rPr>
          <w:rFonts w:ascii="Calibri Light" w:hAnsi="Calibri Light"/>
          <w:spacing w:val="-2"/>
        </w:rPr>
        <w:t>NOTAS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2"/>
        </w:rPr>
        <w:t>EXPLICATIVAS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2"/>
        </w:rPr>
        <w:t>ÀS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2"/>
        </w:rPr>
        <w:t>DEMONSTRAÇÕES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CONTÁBEIS</w:t>
      </w:r>
    </w:p>
    <w:p>
      <w:pPr>
        <w:pStyle w:val="BodyText"/>
        <w:spacing w:before="7"/>
        <w:rPr>
          <w:rFonts w:ascii="Calibri Light"/>
          <w:sz w:val="16"/>
        </w:rPr>
      </w:pPr>
    </w:p>
    <w:p>
      <w:pPr>
        <w:pStyle w:val="BodyText"/>
        <w:ind w:right="809"/>
        <w:jc w:val="right"/>
        <w:rPr>
          <w:rFonts w:ascii="Calibri Light"/>
        </w:rPr>
      </w:pPr>
      <w:r>
        <w:rPr>
          <w:rFonts w:ascii="Calibri Light"/>
        </w:rPr>
        <w:t>EM</w:t>
      </w:r>
      <w:r>
        <w:rPr>
          <w:rFonts w:ascii="Calibri Light"/>
          <w:spacing w:val="-10"/>
        </w:rPr>
        <w:t> </w:t>
      </w:r>
      <w:r>
        <w:rPr>
          <w:rFonts w:ascii="Calibri Light"/>
        </w:rPr>
        <w:t>31</w:t>
      </w:r>
      <w:r>
        <w:rPr>
          <w:rFonts w:ascii="Calibri Light"/>
          <w:spacing w:val="-12"/>
        </w:rPr>
        <w:t> </w:t>
      </w:r>
      <w:r>
        <w:rPr>
          <w:rFonts w:ascii="Calibri Light"/>
        </w:rPr>
        <w:t>DE</w:t>
      </w:r>
      <w:r>
        <w:rPr>
          <w:rFonts w:ascii="Calibri Light"/>
          <w:spacing w:val="-10"/>
        </w:rPr>
        <w:t> </w:t>
      </w:r>
      <w:r>
        <w:rPr>
          <w:rFonts w:ascii="Calibri Light"/>
        </w:rPr>
        <w:t>DEZEMBRO</w:t>
      </w:r>
      <w:r>
        <w:rPr>
          <w:rFonts w:ascii="Calibri Light"/>
          <w:spacing w:val="-9"/>
        </w:rPr>
        <w:t> </w:t>
      </w:r>
      <w:r>
        <w:rPr>
          <w:rFonts w:ascii="Calibri Light"/>
        </w:rPr>
        <w:t>DE</w:t>
      </w:r>
      <w:r>
        <w:rPr>
          <w:rFonts w:ascii="Calibri Light"/>
          <w:spacing w:val="-11"/>
        </w:rPr>
        <w:t> </w:t>
      </w:r>
      <w:r>
        <w:rPr>
          <w:rFonts w:ascii="Calibri Light"/>
        </w:rPr>
        <w:t>2018</w:t>
      </w:r>
      <w:r>
        <w:rPr>
          <w:rFonts w:ascii="Calibri Light"/>
          <w:spacing w:val="-10"/>
        </w:rPr>
        <w:t> </w:t>
      </w:r>
      <w:r>
        <w:rPr>
          <w:rFonts w:ascii="Calibri Light"/>
        </w:rPr>
        <w:t>e</w:t>
      </w:r>
      <w:r>
        <w:rPr>
          <w:rFonts w:ascii="Calibri Light"/>
          <w:spacing w:val="-9"/>
        </w:rPr>
        <w:t> </w:t>
      </w:r>
      <w:r>
        <w:rPr>
          <w:rFonts w:ascii="Calibri Light"/>
        </w:rPr>
        <w:t>2019</w:t>
      </w:r>
    </w:p>
    <w:p>
      <w:pPr>
        <w:pStyle w:val="BodyText"/>
        <w:spacing w:before="4"/>
        <w:rPr>
          <w:rFonts w:ascii="Calibri Light"/>
          <w:sz w:val="16"/>
        </w:rPr>
      </w:pPr>
    </w:p>
    <w:p>
      <w:pPr>
        <w:pStyle w:val="BodyText"/>
        <w:ind w:right="808"/>
        <w:jc w:val="right"/>
        <w:rPr>
          <w:rFonts w:ascii="Calibri Light"/>
        </w:rPr>
      </w:pPr>
      <w:r>
        <w:rPr>
          <w:rFonts w:ascii="Calibri Light"/>
          <w:spacing w:val="-2"/>
        </w:rPr>
        <w:t>(Expressas</w:t>
      </w:r>
      <w:r>
        <w:rPr>
          <w:rFonts w:ascii="Calibri Light"/>
          <w:spacing w:val="-8"/>
        </w:rPr>
        <w:t> </w:t>
      </w:r>
      <w:r>
        <w:rPr>
          <w:rFonts w:ascii="Calibri Light"/>
          <w:spacing w:val="-1"/>
        </w:rPr>
        <w:t>em</w:t>
      </w:r>
      <w:r>
        <w:rPr>
          <w:rFonts w:ascii="Calibri Light"/>
          <w:spacing w:val="-4"/>
        </w:rPr>
        <w:t> </w:t>
      </w:r>
      <w:r>
        <w:rPr>
          <w:rFonts w:ascii="Calibri Light"/>
          <w:spacing w:val="-1"/>
        </w:rPr>
        <w:t>Reais)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11"/>
        <w:rPr>
          <w:rFonts w:ascii="Calibri Light"/>
          <w:sz w:val="32"/>
        </w:rPr>
      </w:pPr>
    </w:p>
    <w:p>
      <w:pPr>
        <w:pStyle w:val="BodyText"/>
        <w:ind w:right="366"/>
        <w:jc w:val="center"/>
        <w:rPr>
          <w:rFonts w:ascii="Calibri Light"/>
        </w:rPr>
      </w:pPr>
      <w:r>
        <w:rPr>
          <w:rFonts w:ascii="Calibri Light"/>
          <w:spacing w:val="-2"/>
        </w:rPr>
        <w:t>CONTEXTO</w:t>
      </w:r>
      <w:r>
        <w:rPr>
          <w:rFonts w:ascii="Calibri Light"/>
          <w:spacing w:val="-11"/>
        </w:rPr>
        <w:t> </w:t>
      </w:r>
      <w:r>
        <w:rPr>
          <w:rFonts w:ascii="Calibri Light"/>
          <w:spacing w:val="-1"/>
        </w:rPr>
        <w:t>OPERACIONAL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8"/>
        <w:rPr>
          <w:rFonts w:ascii="Calibri Light"/>
          <w:sz w:val="32"/>
        </w:rPr>
      </w:pPr>
    </w:p>
    <w:p>
      <w:pPr>
        <w:pStyle w:val="BodyText"/>
        <w:spacing w:line="276" w:lineRule="auto"/>
        <w:ind w:left="444" w:right="812"/>
        <w:jc w:val="both"/>
        <w:rPr>
          <w:rFonts w:ascii="Calibri Light" w:hAnsi="Calibri Light"/>
        </w:rPr>
      </w:pPr>
      <w:r>
        <w:rPr>
          <w:rFonts w:ascii="Calibri Light" w:hAnsi="Calibri Light"/>
          <w:spacing w:val="-2"/>
        </w:rPr>
        <w:t>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i/>
          <w:spacing w:val="-2"/>
        </w:rPr>
        <w:t>Empresa</w:t>
      </w:r>
      <w:r>
        <w:rPr>
          <w:rFonts w:ascii="Calibri Light" w:hAnsi="Calibri Light"/>
          <w:i/>
          <w:spacing w:val="-8"/>
        </w:rPr>
        <w:t> </w:t>
      </w:r>
      <w:r>
        <w:rPr>
          <w:rFonts w:ascii="Calibri Light" w:hAnsi="Calibri Light"/>
          <w:i/>
          <w:spacing w:val="-2"/>
        </w:rPr>
        <w:t>de</w:t>
      </w:r>
      <w:r>
        <w:rPr>
          <w:rFonts w:ascii="Calibri Light" w:hAnsi="Calibri Light"/>
          <w:i/>
          <w:spacing w:val="-7"/>
        </w:rPr>
        <w:t> </w:t>
      </w:r>
      <w:r>
        <w:rPr>
          <w:rFonts w:ascii="Calibri Light" w:hAnsi="Calibri Light"/>
          <w:i/>
          <w:spacing w:val="-2"/>
        </w:rPr>
        <w:t>Tecnologia</w:t>
      </w:r>
      <w:r>
        <w:rPr>
          <w:rFonts w:ascii="Calibri Light" w:hAnsi="Calibri Light"/>
          <w:i/>
          <w:spacing w:val="-7"/>
        </w:rPr>
        <w:t> </w:t>
      </w:r>
      <w:r>
        <w:rPr>
          <w:rFonts w:ascii="Calibri Light" w:hAnsi="Calibri Light"/>
          <w:i/>
          <w:spacing w:val="-2"/>
        </w:rPr>
        <w:t>da</w:t>
      </w:r>
      <w:r>
        <w:rPr>
          <w:rFonts w:ascii="Calibri Light" w:hAnsi="Calibri Light"/>
          <w:i/>
          <w:spacing w:val="-11"/>
        </w:rPr>
        <w:t> </w:t>
      </w:r>
      <w:r>
        <w:rPr>
          <w:rFonts w:ascii="Calibri Light" w:hAnsi="Calibri Light"/>
          <w:i/>
          <w:spacing w:val="-2"/>
        </w:rPr>
        <w:t>Informação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i/>
          <w:spacing w:val="-2"/>
        </w:rPr>
        <w:t>e</w:t>
      </w:r>
      <w:r>
        <w:rPr>
          <w:rFonts w:ascii="Calibri Light" w:hAnsi="Calibri Light"/>
          <w:i/>
          <w:spacing w:val="-11"/>
        </w:rPr>
        <w:t> </w:t>
      </w:r>
      <w:r>
        <w:rPr>
          <w:rFonts w:ascii="Calibri Light" w:hAnsi="Calibri Light"/>
          <w:i/>
          <w:spacing w:val="-2"/>
        </w:rPr>
        <w:t>Comunicação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i/>
          <w:spacing w:val="-2"/>
        </w:rPr>
        <w:t>do</w:t>
      </w:r>
      <w:r>
        <w:rPr>
          <w:rFonts w:ascii="Calibri Light" w:hAnsi="Calibri Light"/>
          <w:i/>
          <w:spacing w:val="-7"/>
        </w:rPr>
        <w:t> </w:t>
      </w:r>
      <w:r>
        <w:rPr>
          <w:rFonts w:ascii="Calibri Light" w:hAnsi="Calibri Light"/>
          <w:i/>
          <w:spacing w:val="-2"/>
        </w:rPr>
        <w:t>Estado</w:t>
      </w:r>
      <w:r>
        <w:rPr>
          <w:rFonts w:ascii="Calibri Light" w:hAnsi="Calibri Light"/>
          <w:i/>
          <w:spacing w:val="-8"/>
        </w:rPr>
        <w:t> </w:t>
      </w:r>
      <w:r>
        <w:rPr>
          <w:rFonts w:ascii="Calibri Light" w:hAnsi="Calibri Light"/>
          <w:i/>
          <w:spacing w:val="-2"/>
        </w:rPr>
        <w:t>do</w:t>
      </w:r>
      <w:r>
        <w:rPr>
          <w:rFonts w:ascii="Calibri Light" w:hAnsi="Calibri Light"/>
          <w:i/>
          <w:spacing w:val="-7"/>
        </w:rPr>
        <w:t> </w:t>
      </w:r>
      <w:r>
        <w:rPr>
          <w:rFonts w:ascii="Calibri Light" w:hAnsi="Calibri Light"/>
          <w:i/>
          <w:spacing w:val="-1"/>
        </w:rPr>
        <w:t>Pará</w:t>
      </w:r>
      <w:r>
        <w:rPr>
          <w:rFonts w:ascii="Calibri Light" w:hAnsi="Calibri Light"/>
          <w:i/>
          <w:spacing w:val="-9"/>
        </w:rPr>
        <w:t> </w:t>
      </w:r>
      <w:r>
        <w:rPr>
          <w:rFonts w:ascii="Calibri Light" w:hAnsi="Calibri Light"/>
          <w:i/>
          <w:spacing w:val="-1"/>
        </w:rPr>
        <w:t>-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i/>
          <w:spacing w:val="-1"/>
        </w:rPr>
        <w:t>PRODEPA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spacing w:val="-1"/>
        </w:rPr>
        <w:t>é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1"/>
        </w:rPr>
        <w:t>uma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1"/>
        </w:rPr>
        <w:t>empresa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1"/>
        </w:rPr>
        <w:t>pública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1"/>
        </w:rPr>
        <w:t>dotada</w:t>
      </w:r>
      <w:r>
        <w:rPr>
          <w:rFonts w:ascii="Calibri Light" w:hAnsi="Calibri Light"/>
        </w:rPr>
        <w:t> de personalidade jurídica de direito privado, na forma da Lei Estadual N. 5.460/88 que a transformou de Autarquia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para Empresa Pública. A PRODEPA tem por finalidade, planejar, programar, assessorar e executar as atividades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relacionadas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à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prestação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serviços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tecnologia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informação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comunicação,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prioritariamente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administração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pública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estadual.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8"/>
        <w:rPr>
          <w:rFonts w:ascii="Calibri Light"/>
          <w:sz w:val="29"/>
        </w:rPr>
      </w:pPr>
    </w:p>
    <w:p>
      <w:pPr>
        <w:pStyle w:val="BodyText"/>
        <w:spacing w:before="1"/>
        <w:ind w:right="366"/>
        <w:jc w:val="center"/>
        <w:rPr>
          <w:rFonts w:ascii="Calibri Light" w:hAnsi="Calibri Light"/>
        </w:rPr>
      </w:pPr>
      <w:r>
        <w:rPr>
          <w:rFonts w:ascii="Calibri Light" w:hAnsi="Calibri Light"/>
          <w:spacing w:val="-2"/>
        </w:rPr>
        <w:t>APRESENTAÇÃO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2"/>
        </w:rPr>
        <w:t>DAS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2"/>
        </w:rPr>
        <w:t>DEMONSTRAÇÕES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CONTÁBEIS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8"/>
        <w:rPr>
          <w:rFonts w:ascii="Calibri Light"/>
          <w:sz w:val="32"/>
        </w:rPr>
      </w:pPr>
    </w:p>
    <w:p>
      <w:pPr>
        <w:pStyle w:val="BodyText"/>
        <w:spacing w:line="276" w:lineRule="auto"/>
        <w:ind w:left="444" w:right="817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As demonstrações contábeis da EMPRESA PRODEPA foram elaboradas e estão sendo apresentadas de acordo com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as práticas contábeis adotadas no Brasil, incluindo as alterações promovidas pelas Leis nºs 11.638/07 e 11.941/09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 a norma NBC T – Normas Brasileiras de Contabilidades.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As demonstrações contábeis estão expressas em Reais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(R$), salvo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se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indicado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 contrário.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7"/>
        <w:rPr>
          <w:rFonts w:ascii="Calibri Light"/>
          <w:sz w:val="29"/>
        </w:rPr>
      </w:pPr>
    </w:p>
    <w:p>
      <w:pPr>
        <w:pStyle w:val="BodyText"/>
        <w:ind w:right="365"/>
        <w:jc w:val="center"/>
        <w:rPr>
          <w:rFonts w:ascii="Calibri Light" w:hAnsi="Calibri Light"/>
        </w:rPr>
      </w:pPr>
      <w:r>
        <w:rPr>
          <w:rFonts w:ascii="Calibri Light" w:hAnsi="Calibri Light"/>
          <w:spacing w:val="-1"/>
        </w:rPr>
        <w:t>APLICAÇÃO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CPC’S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11"/>
        <w:rPr>
          <w:rFonts w:ascii="Calibri Light"/>
          <w:sz w:val="32"/>
        </w:rPr>
      </w:pPr>
    </w:p>
    <w:p>
      <w:pPr>
        <w:pStyle w:val="BodyText"/>
        <w:spacing w:line="276" w:lineRule="auto"/>
        <w:ind w:left="444" w:right="809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 aplicação dos CPC’s tem se dado nas elaborações das demonstrações contábeis para o exercício findo em 31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dezembro de 2019, sendo as demonstrações anuais apresentadas em conformidade com as Normas Brasileiras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Contabilidades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em todos 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aspectos.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6"/>
        <w:rPr>
          <w:rFonts w:ascii="Calibri Light"/>
          <w:sz w:val="29"/>
        </w:rPr>
      </w:pPr>
    </w:p>
    <w:p>
      <w:pPr>
        <w:pStyle w:val="BodyText"/>
        <w:ind w:right="365"/>
        <w:jc w:val="center"/>
        <w:rPr>
          <w:rFonts w:ascii="Calibri Light" w:hAnsi="Calibri Light"/>
        </w:rPr>
      </w:pPr>
      <w:r>
        <w:rPr>
          <w:rFonts w:ascii="Calibri Light" w:hAnsi="Calibri Light"/>
          <w:spacing w:val="-2"/>
        </w:rPr>
        <w:t>PRINCIPAIS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PRÁTICAS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CONTÁBEIS</w:t>
      </w:r>
    </w:p>
    <w:p>
      <w:pPr>
        <w:pStyle w:val="BodyText"/>
        <w:spacing w:before="4"/>
        <w:rPr>
          <w:rFonts w:ascii="Calibri Light"/>
          <w:sz w:val="16"/>
        </w:rPr>
      </w:pPr>
    </w:p>
    <w:p>
      <w:pPr>
        <w:pStyle w:val="BodyText"/>
        <w:spacing w:line="276" w:lineRule="auto" w:before="1"/>
        <w:ind w:left="444" w:right="811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As Principais Práticas Contábeis descritas a seguir foram aplicadas de maneira consistentes a todos os períodos do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exercício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2019 apresentados nas demonstrações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Financeiras.</w:t>
      </w:r>
    </w:p>
    <w:p>
      <w:pPr>
        <w:spacing w:after="0" w:line="276" w:lineRule="auto"/>
        <w:jc w:val="both"/>
        <w:rPr>
          <w:rFonts w:ascii="Calibri Light" w:hAnsi="Calibri Light"/>
        </w:rPr>
        <w:sectPr>
          <w:headerReference w:type="default" r:id="rId41"/>
          <w:footerReference w:type="default" r:id="rId42"/>
          <w:pgSz w:w="11910" w:h="16840"/>
          <w:pgMar w:header="197" w:footer="746" w:top="880" w:bottom="940" w:left="520" w:right="0"/>
        </w:sectPr>
      </w:pPr>
    </w:p>
    <w:p>
      <w:pPr>
        <w:pStyle w:val="ListParagraph"/>
        <w:numPr>
          <w:ilvl w:val="0"/>
          <w:numId w:val="1"/>
        </w:numPr>
        <w:tabs>
          <w:tab w:pos="445" w:val="left" w:leader="none"/>
        </w:tabs>
        <w:spacing w:line="240" w:lineRule="auto" w:before="90" w:after="0"/>
        <w:ind w:left="444" w:right="0" w:hanging="284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2"/>
        </w:rPr>
        <w:t>BALANÇO</w:t>
      </w:r>
      <w:r>
        <w:rPr>
          <w:rFonts w:ascii="Calibri Light" w:hAnsi="Calibri Light"/>
          <w:i/>
          <w:spacing w:val="-7"/>
          <w:sz w:val="22"/>
        </w:rPr>
        <w:t> </w:t>
      </w:r>
      <w:r>
        <w:rPr>
          <w:rFonts w:ascii="Calibri Light" w:hAnsi="Calibri Light"/>
          <w:i/>
          <w:spacing w:val="-2"/>
          <w:sz w:val="22"/>
        </w:rPr>
        <w:t>PATRIMONIAL</w:t>
      </w:r>
      <w:r>
        <w:rPr>
          <w:rFonts w:ascii="Calibri Light" w:hAnsi="Calibri Light"/>
          <w:i/>
          <w:sz w:val="22"/>
        </w:rPr>
        <w:t> </w:t>
      </w:r>
    </w:p>
    <w:p>
      <w:pPr>
        <w:pStyle w:val="ListParagraph"/>
        <w:numPr>
          <w:ilvl w:val="0"/>
          <w:numId w:val="2"/>
        </w:numPr>
        <w:tabs>
          <w:tab w:pos="445" w:val="left" w:leader="none"/>
        </w:tabs>
        <w:spacing w:line="240" w:lineRule="auto" w:before="0" w:after="0"/>
        <w:ind w:left="444" w:right="0" w:hanging="284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2"/>
        </w:rPr>
        <w:t>ATIVO </w:t>
      </w:r>
    </w:p>
    <w:p>
      <w:pPr>
        <w:pStyle w:val="ListParagraph"/>
        <w:numPr>
          <w:ilvl w:val="1"/>
          <w:numId w:val="2"/>
        </w:numPr>
        <w:tabs>
          <w:tab w:pos="438" w:val="left" w:leader="none"/>
        </w:tabs>
        <w:spacing w:line="240" w:lineRule="auto" w:before="160" w:after="0"/>
        <w:ind w:left="437" w:right="9011" w:hanging="438"/>
        <w:jc w:val="left"/>
        <w:rPr>
          <w:rFonts w:ascii="Calibri Light"/>
          <w:i/>
          <w:sz w:val="22"/>
        </w:rPr>
      </w:pPr>
      <w:r>
        <w:rPr>
          <w:rFonts w:ascii="Calibri Light"/>
          <w:i/>
          <w:spacing w:val="-1"/>
          <w:sz w:val="22"/>
        </w:rPr>
        <w:t>ATIVO</w:t>
      </w:r>
      <w:r>
        <w:rPr>
          <w:rFonts w:ascii="Calibri Light"/>
          <w:i/>
          <w:spacing w:val="-12"/>
          <w:sz w:val="22"/>
        </w:rPr>
        <w:t> </w:t>
      </w:r>
      <w:r>
        <w:rPr>
          <w:rFonts w:ascii="Calibri Light"/>
          <w:i/>
          <w:spacing w:val="-1"/>
          <w:sz w:val="22"/>
        </w:rPr>
        <w:t>CIRCULANTE</w:t>
      </w:r>
      <w:r>
        <w:rPr>
          <w:rFonts w:ascii="Calibri Light"/>
          <w:i/>
          <w:sz w:val="22"/>
        </w:rPr>
        <w:t> </w:t>
      </w:r>
    </w:p>
    <w:p>
      <w:pPr>
        <w:pStyle w:val="ListParagraph"/>
        <w:numPr>
          <w:ilvl w:val="2"/>
          <w:numId w:val="2"/>
        </w:numPr>
        <w:tabs>
          <w:tab w:pos="885" w:val="left" w:leader="none"/>
        </w:tabs>
        <w:spacing w:line="240" w:lineRule="auto" w:before="161" w:after="0"/>
        <w:ind w:left="884" w:right="8925" w:hanging="885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z w:val="22"/>
        </w:rPr>
        <w:t>DISPONÍVEL </w:t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158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Bancos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Conta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de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Movimentação</w:t>
      </w:r>
      <w:r>
        <w:rPr>
          <w:rFonts w:ascii="Calibri Light" w:hAnsi="Calibri Light"/>
          <w:i/>
          <w:sz w:val="22"/>
        </w:rPr>
        <w:t> </w:t>
      </w:r>
    </w:p>
    <w:p>
      <w:pPr>
        <w:pStyle w:val="BodyText"/>
        <w:spacing w:before="162"/>
        <w:ind w:left="444" w:right="660"/>
        <w:rPr>
          <w:rFonts w:ascii="Calibri Light" w:hAnsi="Calibri Light"/>
        </w:rPr>
      </w:pPr>
      <w:r>
        <w:rPr>
          <w:rFonts w:ascii="Calibri Light" w:hAnsi="Calibri Light"/>
        </w:rPr>
        <w:t>Refere-se</w:t>
      </w:r>
      <w:r>
        <w:rPr>
          <w:rFonts w:ascii="Calibri Light" w:hAnsi="Calibri Light"/>
          <w:spacing w:val="26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24"/>
        </w:rPr>
        <w:t> </w:t>
      </w:r>
      <w:r>
        <w:rPr>
          <w:rFonts w:ascii="Calibri Light" w:hAnsi="Calibri Light"/>
        </w:rPr>
        <w:t>contas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depósito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mantida</w:t>
      </w:r>
      <w:r>
        <w:rPr>
          <w:rFonts w:ascii="Calibri Light" w:hAnsi="Calibri Light"/>
          <w:spacing w:val="27"/>
        </w:rPr>
        <w:t> </w:t>
      </w:r>
      <w:r>
        <w:rPr>
          <w:rFonts w:ascii="Calibri Light" w:hAnsi="Calibri Light"/>
        </w:rPr>
        <w:t>em</w:t>
      </w:r>
      <w:r>
        <w:rPr>
          <w:rFonts w:ascii="Calibri Light" w:hAnsi="Calibri Light"/>
          <w:spacing w:val="25"/>
        </w:rPr>
        <w:t> </w:t>
      </w:r>
      <w:r>
        <w:rPr>
          <w:rFonts w:ascii="Calibri Light" w:hAnsi="Calibri Light"/>
        </w:rPr>
        <w:t>instituições</w:t>
      </w:r>
      <w:r>
        <w:rPr>
          <w:rFonts w:ascii="Calibri Light" w:hAnsi="Calibri Light"/>
          <w:spacing w:val="25"/>
        </w:rPr>
        <w:t> </w:t>
      </w:r>
      <w:r>
        <w:rPr>
          <w:rFonts w:ascii="Calibri Light" w:hAnsi="Calibri Light"/>
        </w:rPr>
        <w:t>financeiras</w:t>
      </w:r>
      <w:r>
        <w:rPr>
          <w:rFonts w:ascii="Calibri Light" w:hAnsi="Calibri Light"/>
          <w:spacing w:val="26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26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25"/>
        </w:rPr>
        <w:t> </w:t>
      </w:r>
      <w:r>
        <w:rPr>
          <w:rFonts w:ascii="Calibri Light" w:hAnsi="Calibri Light"/>
        </w:rPr>
        <w:t>propósito</w:t>
      </w:r>
      <w:r>
        <w:rPr>
          <w:rFonts w:ascii="Calibri Light" w:hAnsi="Calibri Light"/>
          <w:spacing w:val="2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24"/>
        </w:rPr>
        <w:t> </w:t>
      </w:r>
      <w:r>
        <w:rPr>
          <w:rFonts w:ascii="Calibri Light" w:hAnsi="Calibri Light"/>
        </w:rPr>
        <w:t>segurança</w:t>
      </w:r>
      <w:r>
        <w:rPr>
          <w:rFonts w:ascii="Calibri Light" w:hAnsi="Calibri Light"/>
          <w:spacing w:val="26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25"/>
        </w:rPr>
        <w:t> </w:t>
      </w:r>
      <w:r>
        <w:rPr>
          <w:rFonts w:ascii="Calibri Light" w:hAnsi="Calibri Light"/>
        </w:rPr>
        <w:t>rapidez</w:t>
      </w:r>
      <w:r>
        <w:rPr>
          <w:rFonts w:ascii="Calibri Light" w:hAnsi="Calibri Light"/>
          <w:spacing w:val="27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acesso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à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demanda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meio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dos canais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disponíveis.</w:t>
      </w:r>
    </w:p>
    <w:p>
      <w:pPr>
        <w:pStyle w:val="BodyText"/>
        <w:rPr>
          <w:rFonts w:ascii="Calibri Light"/>
          <w:sz w:val="13"/>
        </w:rPr>
      </w:pPr>
    </w:p>
    <w:p>
      <w:pPr>
        <w:pStyle w:val="BodyText"/>
        <w:spacing w:line="20" w:lineRule="exact"/>
        <w:ind w:left="2103"/>
        <w:rPr>
          <w:rFonts w:ascii="Calibri Light"/>
          <w:sz w:val="2"/>
        </w:rPr>
      </w:pPr>
      <w:r>
        <w:rPr>
          <w:rFonts w:ascii="Calibri Light"/>
          <w:sz w:val="2"/>
        </w:rPr>
        <w:pict>
          <v:group style="width:322.650pt;height:1pt;mso-position-horizontal-relative:char;mso-position-vertical-relative:line" coordorigin="0,0" coordsize="6453,20">
            <v:shape style="position:absolute;left:0;top:0;width:6453;height:20" coordorigin="0,0" coordsize="6453,20" path="m3406,0l0,0,0,19,3406,19,3406,0xm3425,0l3406,0,3406,19,3425,19,3425,0xm4854,0l4835,0,4835,0,3425,0,3425,19,4835,19,4835,19,4854,19,4854,0xm6453,0l4854,0,4854,19,6453,19,6453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sz w:val="2"/>
        </w:rPr>
      </w:r>
    </w:p>
    <w:p>
      <w:pPr>
        <w:spacing w:after="0" w:line="20" w:lineRule="exact"/>
        <w:rPr>
          <w:rFonts w:ascii="Calibri Light"/>
          <w:sz w:val="2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BodyText"/>
        <w:spacing w:before="11"/>
        <w:rPr>
          <w:rFonts w:ascii="Calibri Light"/>
          <w:sz w:val="29"/>
        </w:rPr>
      </w:pPr>
    </w:p>
    <w:p>
      <w:pPr>
        <w:tabs>
          <w:tab w:pos="5576" w:val="left" w:leader="none"/>
        </w:tabs>
        <w:spacing w:before="0"/>
        <w:ind w:left="2173" w:right="0" w:firstLine="0"/>
        <w:jc w:val="left"/>
        <w:rPr>
          <w:rFonts w:ascii="Calibri Light"/>
          <w:i/>
          <w:sz w:val="20"/>
        </w:rPr>
      </w:pPr>
      <w:r>
        <w:rPr/>
        <w:pict>
          <v:shape style="position:absolute;margin-left:131.180008pt;margin-top:-2.477556pt;width:322.650pt;height:1pt;mso-position-horizontal-relative:page;mso-position-vertical-relative:paragraph;z-index:15755776" coordorigin="2624,-50" coordsize="6453,20" path="m6030,-50l2624,-50,2624,-30,6030,-30,6030,-50xm6049,-50l6030,-50,6030,-30,6049,-30,6049,-50xm7477,-50l7458,-50,7458,-50,6049,-50,6049,-30,7458,-30,7458,-30,7477,-30,7477,-50xm9076,-50l7477,-50,7477,-30,9076,-30,9076,-50xe" filled="true" fillcolor="#000000" stroked="false">
            <v:path arrowok="t"/>
            <v:fill type="solid"/>
            <w10:wrap type="none"/>
          </v:shape>
        </w:pict>
      </w:r>
      <w:r>
        <w:rPr>
          <w:rFonts w:ascii="Calibri Light"/>
          <w:i/>
          <w:spacing w:val="-1"/>
          <w:sz w:val="20"/>
        </w:rPr>
        <w:t>BANCOS</w:t>
      </w:r>
      <w:r>
        <w:rPr>
          <w:rFonts w:ascii="Calibri Light"/>
          <w:i/>
          <w:spacing w:val="-11"/>
          <w:sz w:val="20"/>
        </w:rPr>
        <w:t> </w:t>
      </w:r>
      <w:r>
        <w:rPr>
          <w:rFonts w:ascii="Calibri Light"/>
          <w:i/>
          <w:spacing w:val="-1"/>
          <w:sz w:val="20"/>
        </w:rPr>
        <w:t>-</w:t>
      </w:r>
      <w:r>
        <w:rPr>
          <w:rFonts w:ascii="Calibri Light"/>
          <w:i/>
          <w:spacing w:val="-10"/>
          <w:sz w:val="20"/>
        </w:rPr>
        <w:t> </w:t>
      </w:r>
      <w:r>
        <w:rPr>
          <w:rFonts w:ascii="Calibri Light"/>
          <w:i/>
          <w:sz w:val="20"/>
        </w:rPr>
        <w:t>Conta</w:t>
      </w:r>
      <w:r>
        <w:rPr>
          <w:rFonts w:ascii="Calibri Light"/>
          <w:i/>
          <w:spacing w:val="-11"/>
          <w:sz w:val="20"/>
        </w:rPr>
        <w:t> </w:t>
      </w:r>
      <w:r>
        <w:rPr>
          <w:rFonts w:ascii="Calibri Light"/>
          <w:i/>
          <w:sz w:val="20"/>
        </w:rPr>
        <w:t>Movimento </w:t>
        <w:tab/>
      </w:r>
      <w:r>
        <w:rPr>
          <w:rFonts w:ascii="Calibri Light"/>
          <w:i/>
          <w:w w:val="99"/>
          <w:position w:val="-2"/>
          <w:sz w:val="20"/>
        </w:rPr>
        <w:t> </w:t>
      </w:r>
    </w:p>
    <w:p>
      <w:pPr>
        <w:tabs>
          <w:tab w:pos="1883" w:val="left" w:leader="none"/>
        </w:tabs>
        <w:spacing w:before="36"/>
        <w:ind w:left="361" w:right="0" w:firstLine="0"/>
        <w:jc w:val="left"/>
        <w:rPr>
          <w:rFonts w:ascii="Calibri Light"/>
          <w:sz w:val="20"/>
        </w:rPr>
      </w:pPr>
      <w:r>
        <w:rPr/>
        <w:br w:type="column"/>
      </w:r>
      <w:r>
        <w:rPr>
          <w:rFonts w:ascii="Calibri Light"/>
          <w:sz w:val="20"/>
        </w:rPr>
        <w:t>2019</w:t>
        <w:tab/>
        <w:t>2018</w:t>
      </w:r>
    </w:p>
    <w:p>
      <w:pPr>
        <w:spacing w:after="0"/>
        <w:jc w:val="left"/>
        <w:rPr>
          <w:rFonts w:ascii="Calibri Light"/>
          <w:sz w:val="20"/>
        </w:rPr>
        <w:sectPr>
          <w:type w:val="continuous"/>
          <w:pgSz w:w="11910" w:h="16840"/>
          <w:pgMar w:top="580" w:bottom="280" w:left="520" w:right="0"/>
          <w:cols w:num="2" w:equalWidth="0">
            <w:col w:w="5623" w:space="40"/>
            <w:col w:w="5727"/>
          </w:cols>
        </w:sectPr>
      </w:pPr>
    </w:p>
    <w:p>
      <w:pPr>
        <w:tabs>
          <w:tab w:pos="3636" w:val="left" w:leader="none"/>
          <w:tab w:pos="5506" w:val="left" w:leader="none"/>
        </w:tabs>
        <w:spacing w:before="26"/>
        <w:ind w:left="0" w:right="682" w:firstLine="0"/>
        <w:jc w:val="center"/>
        <w:rPr>
          <w:rFonts w:ascii="Calibri Light" w:hAnsi="Calibri Light"/>
          <w:i/>
          <w:sz w:val="20"/>
        </w:rPr>
      </w:pPr>
      <w:r>
        <w:rPr/>
        <w:pict>
          <v:group style="position:absolute;margin-left:81.264pt;margin-top:605.445068pt;width:514.1pt;height:236.5pt;mso-position-horizontal-relative:page;mso-position-vertical-relative:page;z-index:-18297856" coordorigin="1625,12109" coordsize="10282,4730">
            <v:shape style="position:absolute;left:6029;top:12108;width:5878;height:4730" type="#_x0000_t75" stroked="false">
              <v:imagedata r:id="rId44" o:title=""/>
            </v:shape>
            <v:shape style="position:absolute;left:1625;top:15124;width:8752;height:584" coordorigin="1625,15124" coordsize="8752,584" path="m8966,15182l6556,15182,6469,15182,6469,15182,1640,15182,1640,15211,6469,15211,6469,15211,6556,15211,8966,15211,8966,15182xm8966,15124l6556,15124,6469,15124,6469,15124,1640,15124,1640,15153,6469,15153,6469,15153,6556,15153,8966,15153,8966,15124xm10377,15679l9038,15679,8966,15679,8952,15679,6541,15679,6469,15679,6455,15679,1625,15679,1625,15708,6455,15708,6469,15708,6541,15708,8952,15708,8966,15708,9038,15708,10377,15708,10377,15679xm10377,15621l9038,15621,8966,15621,8952,15621,6541,15621,6469,15621,6455,15621,1625,15621,1625,15650,6455,15650,6469,15650,6541,15650,8952,15650,8966,15650,9038,15650,10377,15650,10377,15621xm10377,15182l9052,15182,8966,15182,8966,15211,9052,15211,10377,15211,10377,15182xm10377,15124l9052,15124,8966,15124,8966,15153,9052,15153,10377,15153,10377,15124xe" filled="true" fillcolor="#000000" stroked="false">
              <v:path arrowok="t"/>
              <v:fill type="solid"/>
            </v:shape>
            <v:shape style="position:absolute;left:6399;top:14758;width:6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 Light"/>
                        <w:i/>
                        <w:sz w:val="20"/>
                      </w:rPr>
                    </w:pPr>
                    <w:r>
                      <w:rPr>
                        <w:rFonts w:ascii="Calibri Light"/>
                        <w:i/>
                        <w:w w:val="99"/>
                        <w:sz w:val="2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9033;top:14758;width:6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 Light"/>
                        <w:i/>
                        <w:sz w:val="20"/>
                      </w:rPr>
                    </w:pPr>
                    <w:r>
                      <w:rPr>
                        <w:rFonts w:ascii="Calibri Light"/>
                        <w:i/>
                        <w:w w:val="99"/>
                        <w:sz w:val="2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399;top:15253;width:6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 Light"/>
                        <w:i/>
                        <w:sz w:val="20"/>
                      </w:rPr>
                    </w:pPr>
                    <w:r>
                      <w:rPr>
                        <w:rFonts w:ascii="Calibri Light"/>
                        <w:i/>
                        <w:w w:val="99"/>
                        <w:sz w:val="2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868;top:15258;width:2502;height:200" type="#_x0000_t202" filled="false" stroked="false">
              <v:textbox inset="0,0,0,0">
                <w:txbxContent>
                  <w:p>
                    <w:pPr>
                      <w:tabs>
                        <w:tab w:pos="1411" w:val="left" w:leader="none"/>
                      </w:tabs>
                      <w:spacing w:line="198" w:lineRule="exact" w:before="0"/>
                      <w:ind w:left="0" w:right="0" w:firstLine="0"/>
                      <w:jc w:val="left"/>
                      <w:rPr>
                        <w:rFonts w:ascii="Calibri Light"/>
                        <w:i/>
                        <w:sz w:val="20"/>
                      </w:rPr>
                    </w:pPr>
                    <w:r>
                      <w:rPr>
                        <w:rFonts w:ascii="Calibri Light"/>
                        <w:i/>
                        <w:sz w:val="18"/>
                      </w:rPr>
                      <w:t>10.782.120,99</w:t>
                      <w:tab/>
                      <w:t>17.644.246,46</w:t>
                    </w:r>
                    <w:r>
                      <w:rPr>
                        <w:rFonts w:ascii="Calibri Light"/>
                        <w:i/>
                        <w:w w:val="99"/>
                        <w:sz w:val="20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 Light" w:hAnsi="Calibri Light"/>
          <w:i/>
          <w:w w:val="99"/>
          <w:sz w:val="20"/>
        </w:rPr>
        <w:t> </w:t>
      </w:r>
      <w:r>
        <w:rPr>
          <w:rFonts w:ascii="Calibri Light" w:hAnsi="Calibri Light"/>
          <w:i/>
          <w:sz w:val="20"/>
        </w:rPr>
        <w:t>Banco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Estado 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Pará</w:t>
      </w:r>
      <w:r>
        <w:rPr>
          <w:rFonts w:ascii="Calibri Light" w:hAnsi="Calibri Light"/>
          <w:i/>
          <w:spacing w:val="1"/>
          <w:sz w:val="20"/>
        </w:rPr>
        <w:t> </w:t>
      </w:r>
      <w:r>
        <w:rPr>
          <w:rFonts w:ascii="Calibri Light" w:hAnsi="Calibri Light"/>
          <w:i/>
          <w:sz w:val="20"/>
        </w:rPr>
        <w:t>-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180.140-6</w:t>
        <w:tab/>
      </w:r>
      <w:r>
        <w:rPr>
          <w:rFonts w:ascii="Calibri Light" w:hAnsi="Calibri Light"/>
          <w:i/>
          <w:position w:val="9"/>
          <w:sz w:val="20"/>
        </w:rPr>
        <w:t>6.599.031,61</w:t>
        <w:tab/>
      </w:r>
      <w:r>
        <w:rPr>
          <w:rFonts w:ascii="Calibri Light" w:hAnsi="Calibri Light"/>
          <w:i/>
          <w:sz w:val="20"/>
        </w:rPr>
        <w:t>58.279,11 </w:t>
      </w:r>
    </w:p>
    <w:p>
      <w:pPr>
        <w:tabs>
          <w:tab w:pos="3888" w:val="left" w:leader="none"/>
          <w:tab w:pos="5506" w:val="left" w:leader="none"/>
        </w:tabs>
        <w:spacing w:before="91"/>
        <w:ind w:left="0" w:right="682" w:firstLine="0"/>
        <w:jc w:val="center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w w:val="99"/>
          <w:sz w:val="20"/>
        </w:rPr>
        <w:t> </w:t>
      </w:r>
      <w:r>
        <w:rPr>
          <w:rFonts w:ascii="Calibri Light" w:hAnsi="Calibri Light"/>
          <w:i/>
          <w:sz w:val="20"/>
        </w:rPr>
        <w:t>Banco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Estado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 Pará -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Única</w:t>
        <w:tab/>
      </w:r>
      <w:r>
        <w:rPr>
          <w:rFonts w:ascii="Calibri Light" w:hAnsi="Calibri Light"/>
          <w:i/>
          <w:position w:val="9"/>
          <w:sz w:val="20"/>
        </w:rPr>
        <w:t>49.456,53</w:t>
        <w:tab/>
      </w:r>
      <w:r>
        <w:rPr>
          <w:rFonts w:ascii="Calibri Light" w:hAnsi="Calibri Light"/>
          <w:i/>
          <w:sz w:val="20"/>
        </w:rPr>
        <w:t>27.239,28 </w:t>
      </w:r>
    </w:p>
    <w:p>
      <w:pPr>
        <w:tabs>
          <w:tab w:pos="6311" w:val="left" w:leader="hyphen"/>
        </w:tabs>
        <w:spacing w:before="145"/>
        <w:ind w:left="0" w:right="681" w:firstLine="0"/>
        <w:jc w:val="center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w w:val="99"/>
          <w:sz w:val="20"/>
        </w:rPr>
        <w:t> </w:t>
      </w:r>
      <w:r>
        <w:rPr>
          <w:rFonts w:ascii="Calibri Light" w:hAnsi="Calibri Light"/>
          <w:i/>
          <w:sz w:val="20"/>
        </w:rPr>
        <w:t>Banco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Estado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Pará -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385.486-8 </w:t>
        <w:tab/>
      </w:r>
      <w:r>
        <w:rPr>
          <w:rFonts w:ascii="Calibri Light" w:hAnsi="Calibri Light"/>
          <w:i/>
          <w:w w:val="99"/>
          <w:sz w:val="20"/>
        </w:rPr>
        <w:t> </w:t>
      </w:r>
    </w:p>
    <w:p>
      <w:pPr>
        <w:tabs>
          <w:tab w:pos="4443" w:val="left" w:leader="none"/>
          <w:tab w:pos="5957" w:val="left" w:leader="none"/>
        </w:tabs>
        <w:spacing w:before="70"/>
        <w:ind w:left="0" w:right="729" w:firstLine="0"/>
        <w:jc w:val="center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w w:val="99"/>
          <w:sz w:val="20"/>
        </w:rPr>
        <w:t> </w:t>
      </w:r>
      <w:r>
        <w:rPr>
          <w:rFonts w:ascii="Calibri Light" w:hAnsi="Calibri Light"/>
          <w:i/>
          <w:sz w:val="20"/>
        </w:rPr>
        <w:t>Banco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Estado do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Pará – 473.643-5</w:t>
        <w:tab/>
        <w:t>0.0</w:t>
        <w:tab/>
        <w:t>0,01</w:t>
      </w:r>
    </w:p>
    <w:p>
      <w:pPr>
        <w:tabs>
          <w:tab w:pos="3062" w:val="left" w:leader="none"/>
        </w:tabs>
        <w:spacing w:before="73"/>
        <w:ind w:left="0" w:right="664" w:firstLine="0"/>
        <w:jc w:val="center"/>
        <w:rPr>
          <w:rFonts w:ascii="Calibri Light"/>
          <w:i/>
          <w:sz w:val="20"/>
        </w:rPr>
      </w:pPr>
      <w:r>
        <w:rPr>
          <w:rFonts w:ascii="Calibri Light"/>
          <w:i/>
          <w:w w:val="99"/>
          <w:sz w:val="20"/>
        </w:rPr>
        <w:t> </w:t>
      </w:r>
      <w:r>
        <w:rPr>
          <w:rFonts w:ascii="Calibri Light"/>
          <w:i/>
          <w:sz w:val="20"/>
        </w:rPr>
        <w:tab/>
      </w:r>
      <w:r>
        <w:rPr>
          <w:rFonts w:ascii="Calibri Light"/>
          <w:i/>
          <w:w w:val="99"/>
          <w:sz w:val="20"/>
        </w:rPr>
        <w:t> </w:t>
      </w:r>
    </w:p>
    <w:p>
      <w:pPr>
        <w:pStyle w:val="BodyText"/>
        <w:spacing w:line="86" w:lineRule="exact"/>
        <w:ind w:left="210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322.650pt;height:4.350pt;mso-position-horizontal-relative:char;mso-position-vertical-relative:line" coordorigin="0,0" coordsize="6453,87">
            <v:shape style="position:absolute;left:0;top:0;width:6453;height:87" coordorigin="0,0" coordsize="6453,87" path="m3406,58l0,58,0,86,3406,86,3406,58xm3406,0l0,0,0,29,3406,29,3406,0xm6453,58l4921,58,4835,58,4835,58,3493,58,3406,58,3406,86,3493,86,4835,86,4835,86,4921,86,6453,86,6453,58xm6453,0l4921,0,4835,0,4835,0,3493,0,3406,0,3406,29,3493,29,4835,29,4835,29,4921,29,6453,29,6453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5932" w:val="left" w:leader="none"/>
          <w:tab w:pos="7691" w:val="left" w:leader="none"/>
        </w:tabs>
        <w:spacing w:before="78"/>
        <w:ind w:left="3805" w:right="0" w:firstLine="0"/>
        <w:jc w:val="left"/>
        <w:rPr>
          <w:rFonts w:ascii="Calibri Light"/>
          <w:i/>
          <w:sz w:val="20"/>
        </w:rPr>
      </w:pPr>
      <w:r>
        <w:rPr>
          <w:rFonts w:ascii="Calibri Light"/>
          <w:i/>
          <w:w w:val="99"/>
          <w:sz w:val="20"/>
        </w:rPr>
        <w:t> </w:t>
      </w:r>
      <w:r>
        <w:rPr>
          <w:rFonts w:ascii="Calibri Light"/>
          <w:i/>
          <w:sz w:val="20"/>
        </w:rPr>
        <w:tab/>
      </w:r>
      <w:r>
        <w:rPr>
          <w:rFonts w:ascii="Calibri Light"/>
          <w:i/>
          <w:sz w:val="18"/>
        </w:rPr>
        <w:t>6.648.488,14</w:t>
        <w:tab/>
      </w:r>
      <w:r>
        <w:rPr>
          <w:rFonts w:ascii="Calibri Light"/>
          <w:i/>
          <w:sz w:val="20"/>
        </w:rPr>
        <w:t>85.518,40</w:t>
      </w:r>
    </w:p>
    <w:p>
      <w:pPr>
        <w:pStyle w:val="BodyText"/>
        <w:spacing w:line="86" w:lineRule="exact"/>
        <w:ind w:left="2089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323.4pt;height:4.350pt;mso-position-horizontal-relative:char;mso-position-vertical-relative:line" coordorigin="0,0" coordsize="6468,87">
            <v:shape style="position:absolute;left:0;top:0;width:6468;height:87" coordorigin="0,0" coordsize="6468,87" path="m6467,58l4921,58,4849,58,4835,58,3493,58,3420,58,3406,58,0,58,0,86,3406,86,3420,86,3493,86,4835,86,4849,86,4921,86,6467,86,6467,58xm6467,0l4921,0,4849,0,4835,0,3493,0,3420,0,3406,0,0,0,0,29,3406,29,3420,29,3493,29,4835,29,4849,29,4921,29,6467,29,6467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Aplicações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de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Liquidez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z w:val="22"/>
        </w:rPr>
        <w:t>Imediata </w:t>
      </w:r>
    </w:p>
    <w:p>
      <w:pPr>
        <w:pStyle w:val="BodyText"/>
        <w:spacing w:line="276" w:lineRule="auto" w:before="198"/>
        <w:ind w:left="444" w:right="810"/>
        <w:jc w:val="both"/>
        <w:rPr>
          <w:rFonts w:ascii="Calibri Light" w:hAnsi="Calibri Light"/>
        </w:rPr>
      </w:pPr>
      <w:r>
        <w:rPr>
          <w:rFonts w:ascii="Calibri Light" w:hAnsi="Calibri Light"/>
        </w:rPr>
        <w:t>São aplicações cujas rentabilidades são definidas no ato da negociação. Possuem liquidez diária e o resgate poderá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ser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feito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qualquer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tempo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sem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prejuízo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à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rentabilidade,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sendo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permitido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resgate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parcial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possibilidade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aplicar/resgatar automaticamente.</w:t>
      </w:r>
    </w:p>
    <w:p>
      <w:pPr>
        <w:pStyle w:val="BodyText"/>
        <w:rPr>
          <w:rFonts w:ascii="Calibri Light"/>
          <w:sz w:val="14"/>
        </w:rPr>
      </w:pPr>
    </w:p>
    <w:tbl>
      <w:tblPr>
        <w:tblW w:w="0" w:type="auto"/>
        <w:jc w:val="left"/>
        <w:tblInd w:w="1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8"/>
        <w:gridCol w:w="945"/>
        <w:gridCol w:w="1219"/>
        <w:gridCol w:w="1229"/>
      </w:tblGrid>
      <w:tr>
        <w:trPr>
          <w:trHeight w:val="404" w:hRule="atLeast"/>
        </w:trPr>
        <w:tc>
          <w:tcPr>
            <w:tcW w:w="535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3" w:lineRule="exact"/>
              <w:ind w:left="532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21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3" w:lineRule="exact"/>
              <w:ind w:left="322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</w:tr>
      <w:tr>
        <w:trPr>
          <w:trHeight w:val="329" w:hRule="atLeast"/>
        </w:trPr>
        <w:tc>
          <w:tcPr>
            <w:tcW w:w="535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0"/>
              <w:ind w:left="84"/>
              <w:rPr>
                <w:i/>
                <w:sz w:val="20"/>
              </w:rPr>
            </w:pPr>
            <w:r>
              <w:rPr>
                <w:i/>
                <w:spacing w:val="-1"/>
                <w:sz w:val="18"/>
              </w:rPr>
              <w:t>APLICAÇOES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LIQUIDEZ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IMEDIATA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3" w:lineRule="exact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90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79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180.141-4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84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2.563.626,60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84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1.064.665,76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9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73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606.703-4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73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125.574,70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73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120.345,30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8" w:hRule="atLeast"/>
        </w:trPr>
        <w:tc>
          <w:tcPr>
            <w:tcW w:w="5358" w:type="dxa"/>
          </w:tcPr>
          <w:p>
            <w:pPr>
              <w:pStyle w:val="TableParagraph"/>
              <w:spacing w:before="73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Pará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610.667-6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73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34.127,51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73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29.165,93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69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66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611.235-8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6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0,00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6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1.765,17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1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76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611.209-9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76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939,91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76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901,01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7" w:hRule="atLeast"/>
        </w:trPr>
        <w:tc>
          <w:tcPr>
            <w:tcW w:w="5358" w:type="dxa"/>
          </w:tcPr>
          <w:p>
            <w:pPr>
              <w:pStyle w:val="TableParagraph"/>
              <w:spacing w:before="73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Banpará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CDB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385.486-8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TCT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001/2015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73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299.732,33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73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716.369,00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7" w:hRule="atLeast"/>
        </w:trPr>
        <w:tc>
          <w:tcPr>
            <w:tcW w:w="5358" w:type="dxa"/>
          </w:tcPr>
          <w:p>
            <w:pPr>
              <w:pStyle w:val="TableParagraph"/>
              <w:tabs>
                <w:tab w:pos="1327" w:val="left" w:leader="hyphen"/>
              </w:tabs>
              <w:spacing w:before="65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Brasil</w:t>
              <w:tab/>
              <w:t>286.860-1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5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28.832,31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5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75.093,58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0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69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613.493-9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9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9.155,40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9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8.774,13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9" w:hRule="atLeast"/>
        </w:trPr>
        <w:tc>
          <w:tcPr>
            <w:tcW w:w="5358" w:type="dxa"/>
          </w:tcPr>
          <w:p>
            <w:pPr>
              <w:pStyle w:val="TableParagraph"/>
              <w:tabs>
                <w:tab w:pos="1173" w:val="left" w:leader="hyphen"/>
              </w:tabs>
              <w:spacing w:before="68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Banpará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CDB</w:t>
              <w:tab/>
              <w:t>473.643-5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TCT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002/2016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BANP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CONECT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8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1.595.089,33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8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1.968.054,86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9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68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Pará</w:t>
              <w:tab/>
              <w:t>505852-0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Aplicação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LP1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8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948.953,67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8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2.809.404,79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9" w:hRule="atLeast"/>
        </w:trPr>
        <w:tc>
          <w:tcPr>
            <w:tcW w:w="5358" w:type="dxa"/>
          </w:tcPr>
          <w:p>
            <w:pPr>
              <w:pStyle w:val="TableParagraph"/>
              <w:tabs>
                <w:tab w:pos="2018" w:val="left" w:leader="hyphen"/>
              </w:tabs>
              <w:spacing w:before="68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 Pará</w:t>
              <w:tab/>
              <w:t>505854-6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Aplicação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LP2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8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1.474.738,86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8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3.310.040,32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0" w:hRule="atLeast"/>
        </w:trPr>
        <w:tc>
          <w:tcPr>
            <w:tcW w:w="5358" w:type="dxa"/>
          </w:tcPr>
          <w:p>
            <w:pPr>
              <w:pStyle w:val="TableParagraph"/>
              <w:spacing w:before="68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Pará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614.188-9  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 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8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725,63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8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695,63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72" w:hRule="atLeast"/>
        </w:trPr>
        <w:tc>
          <w:tcPr>
            <w:tcW w:w="5358" w:type="dxa"/>
          </w:tcPr>
          <w:p>
            <w:pPr>
              <w:pStyle w:val="TableParagraph"/>
              <w:spacing w:before="69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Pará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614.325-3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69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0,00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69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3.491,64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90" w:hRule="atLeast"/>
        </w:trPr>
        <w:tc>
          <w:tcPr>
            <w:tcW w:w="5358" w:type="dxa"/>
          </w:tcPr>
          <w:p>
            <w:pPr>
              <w:pStyle w:val="TableParagraph"/>
              <w:spacing w:before="76"/>
              <w:ind w:left="84"/>
              <w:rPr>
                <w:i/>
                <w:sz w:val="20"/>
              </w:rPr>
            </w:pPr>
            <w:r>
              <w:rPr>
                <w:i/>
                <w:sz w:val="18"/>
              </w:rPr>
              <w:t>Banpará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567.440-9 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TCT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003/2018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BANP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CONECT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2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before="76"/>
              <w:ind w:right="201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3.697.687,52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before="76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7.535.479,34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6" w:hRule="atLeast"/>
        </w:trPr>
        <w:tc>
          <w:tcPr>
            <w:tcW w:w="5358" w:type="dxa"/>
          </w:tcPr>
          <w:p>
            <w:pPr>
              <w:pStyle w:val="TableParagraph"/>
              <w:spacing w:line="201" w:lineRule="exact" w:before="65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Banco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Estado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Pará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614.774-7</w:t>
            </w:r>
          </w:p>
        </w:tc>
        <w:tc>
          <w:tcPr>
            <w:tcW w:w="9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9" w:type="dxa"/>
          </w:tcPr>
          <w:p>
            <w:pPr>
              <w:pStyle w:val="TableParagraph"/>
              <w:spacing w:line="201" w:lineRule="exact" w:before="65"/>
              <w:ind w:right="206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2937,22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29" w:type="dxa"/>
          </w:tcPr>
          <w:p>
            <w:pPr>
              <w:pStyle w:val="TableParagraph"/>
              <w:spacing w:line="201" w:lineRule="exact" w:before="65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18"/>
              </w:rPr>
              <w:t>0,00</w:t>
            </w:r>
            <w:r>
              <w:rPr>
                <w:i/>
                <w:w w:val="99"/>
                <w:sz w:val="20"/>
              </w:rPr>
              <w:t> </w:t>
            </w:r>
          </w:p>
        </w:tc>
      </w:tr>
    </w:tbl>
    <w:p>
      <w:pPr>
        <w:spacing w:after="0" w:line="201" w:lineRule="exact"/>
        <w:jc w:val="right"/>
        <w:rPr>
          <w:sz w:val="20"/>
        </w:rPr>
        <w:sectPr>
          <w:type w:val="continuous"/>
          <w:pgSz w:w="11910" w:h="16840"/>
          <w:pgMar w:top="580" w:bottom="280" w:left="520" w:right="0"/>
        </w:sectPr>
      </w:pP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9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/>
        <w:drawing>
          <wp:anchor distT="0" distB="0" distL="0" distR="0" allowOverlap="1" layoutInCell="1" locked="0" behindDoc="1" simplePos="0" relativeHeight="485021184">
            <wp:simplePos x="0" y="0"/>
            <wp:positionH relativeFrom="page">
              <wp:posOffset>3674786</wp:posOffset>
            </wp:positionH>
            <wp:positionV relativeFrom="page">
              <wp:posOffset>7566242</wp:posOffset>
            </wp:positionV>
            <wp:extent cx="3885778" cy="3126140"/>
            <wp:effectExtent l="0" t="0" r="0" b="0"/>
            <wp:wrapNone/>
            <wp:docPr id="2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778" cy="312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z w:val="22"/>
        </w:rPr>
        <w:t>Contas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z w:val="22"/>
        </w:rPr>
        <w:t>a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z w:val="22"/>
        </w:rPr>
        <w:t>Receber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z w:val="22"/>
        </w:rPr>
        <w:t>-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z w:val="22"/>
        </w:rPr>
        <w:t>Clientes </w:t>
      </w:r>
    </w:p>
    <w:p>
      <w:pPr>
        <w:pStyle w:val="BodyText"/>
        <w:spacing w:line="276" w:lineRule="auto" w:before="199"/>
        <w:ind w:left="444" w:right="814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Contas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receber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Clientes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são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registradas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mantidas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no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Balanço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Patrimonial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Presente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realização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  <w:spacing w:val="-1"/>
        </w:rPr>
        <w:t>desses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  <w:spacing w:val="-1"/>
        </w:rPr>
        <w:t>créditos.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A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1"/>
        </w:rPr>
        <w:t>carteira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1"/>
        </w:rPr>
        <w:t>de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Clientes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Empresa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</w:rPr>
        <w:t>é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diversificada,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sendo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prática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venda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diretamente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relacionada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nível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risco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crédito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que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 empresa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está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disposta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correr.</w:t>
      </w:r>
    </w:p>
    <w:p>
      <w:pPr>
        <w:pStyle w:val="BodyText"/>
        <w:rPr>
          <w:rFonts w:ascii="Calibri Light"/>
          <w:sz w:val="29"/>
        </w:rPr>
      </w:pPr>
    </w:p>
    <w:tbl>
      <w:tblPr>
        <w:tblW w:w="0" w:type="auto"/>
        <w:jc w:val="left"/>
        <w:tblInd w:w="7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14"/>
        <w:gridCol w:w="1577"/>
        <w:gridCol w:w="2010"/>
      </w:tblGrid>
      <w:tr>
        <w:trPr>
          <w:trHeight w:val="299" w:hRule="atLeast"/>
        </w:trPr>
        <w:tc>
          <w:tcPr>
            <w:tcW w:w="53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458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20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750" w:right="814"/>
              <w:jc w:val="center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</w:tr>
      <w:tr>
        <w:trPr>
          <w:trHeight w:val="344" w:hRule="atLeast"/>
        </w:trPr>
        <w:tc>
          <w:tcPr>
            <w:tcW w:w="53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659"/>
              <w:rPr>
                <w:sz w:val="20"/>
              </w:rPr>
            </w:pPr>
            <w:r>
              <w:rPr>
                <w:spacing w:val="-1"/>
                <w:sz w:val="20"/>
              </w:rPr>
              <w:t>CONTAS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RECEBER</w:t>
            </w:r>
          </w:p>
        </w:tc>
        <w:tc>
          <w:tcPr>
            <w:tcW w:w="157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94" w:hRule="atLeast"/>
        </w:trPr>
        <w:tc>
          <w:tcPr>
            <w:tcW w:w="5314" w:type="dxa"/>
          </w:tcPr>
          <w:p>
            <w:pPr>
              <w:pStyle w:val="TableParagraph"/>
              <w:spacing w:before="43"/>
              <w:ind w:left="65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Notas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Públicas</w:t>
            </w:r>
          </w:p>
        </w:tc>
        <w:tc>
          <w:tcPr>
            <w:tcW w:w="1577" w:type="dxa"/>
          </w:tcPr>
          <w:p>
            <w:pPr>
              <w:pStyle w:val="TableParagraph"/>
              <w:spacing w:line="201" w:lineRule="exact"/>
              <w:ind w:right="137"/>
              <w:jc w:val="right"/>
              <w:rPr>
                <w:sz w:val="20"/>
              </w:rPr>
            </w:pPr>
            <w:r>
              <w:rPr>
                <w:sz w:val="20"/>
              </w:rPr>
              <w:t>23.092.811,45</w:t>
            </w:r>
          </w:p>
        </w:tc>
        <w:tc>
          <w:tcPr>
            <w:tcW w:w="2010" w:type="dxa"/>
          </w:tcPr>
          <w:p>
            <w:pPr>
              <w:pStyle w:val="TableParagraph"/>
              <w:spacing w:before="43"/>
              <w:ind w:right="70"/>
              <w:jc w:val="right"/>
              <w:rPr>
                <w:sz w:val="20"/>
              </w:rPr>
            </w:pPr>
            <w:r>
              <w:rPr>
                <w:sz w:val="20"/>
              </w:rPr>
              <w:t>23.186.863,31</w:t>
            </w:r>
          </w:p>
        </w:tc>
      </w:tr>
      <w:tr>
        <w:trPr>
          <w:trHeight w:val="423" w:hRule="atLeast"/>
        </w:trPr>
        <w:tc>
          <w:tcPr>
            <w:tcW w:w="5314" w:type="dxa"/>
          </w:tcPr>
          <w:p>
            <w:pPr>
              <w:pStyle w:val="TableParagraph"/>
              <w:spacing w:before="70"/>
              <w:ind w:left="18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Notas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Privadas</w:t>
            </w:r>
          </w:p>
        </w:tc>
        <w:tc>
          <w:tcPr>
            <w:tcW w:w="1577" w:type="dxa"/>
          </w:tcPr>
          <w:p>
            <w:pPr>
              <w:pStyle w:val="TableParagraph"/>
              <w:spacing w:line="171" w:lineRule="exact"/>
              <w:ind w:right="13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25.893,98</w:t>
            </w:r>
          </w:p>
        </w:tc>
        <w:tc>
          <w:tcPr>
            <w:tcW w:w="2010" w:type="dxa"/>
          </w:tcPr>
          <w:p>
            <w:pPr>
              <w:pStyle w:val="TableParagraph"/>
              <w:spacing w:before="70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50.931,54</w:t>
            </w:r>
          </w:p>
        </w:tc>
      </w:tr>
      <w:tr>
        <w:trPr>
          <w:trHeight w:val="649" w:hRule="atLeast"/>
        </w:trPr>
        <w:tc>
          <w:tcPr>
            <w:tcW w:w="531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1"/>
              <w:ind w:left="659"/>
              <w:rPr>
                <w:i/>
                <w:sz w:val="20"/>
              </w:rPr>
            </w:pP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(-)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Ajuste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Para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Crédito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Liquidação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Duvidosa</w:t>
            </w:r>
          </w:p>
          <w:p>
            <w:pPr>
              <w:pStyle w:val="TableParagraph"/>
              <w:spacing w:before="56"/>
              <w:ind w:left="65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7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70" w:lineRule="exact"/>
              <w:ind w:right="13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(3.961.587,77)</w:t>
            </w:r>
          </w:p>
        </w:tc>
        <w:tc>
          <w:tcPr>
            <w:tcW w:w="201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1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(2.805.638,67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</w:p>
        </w:tc>
      </w:tr>
      <w:tr>
        <w:trPr>
          <w:trHeight w:val="371" w:hRule="atLeast"/>
        </w:trPr>
        <w:tc>
          <w:tcPr>
            <w:tcW w:w="531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4809" w:val="left" w:leader="dot"/>
              </w:tabs>
              <w:spacing w:before="89"/>
              <w:ind w:left="659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  <w:tab/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7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1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19.157.117,66</w:t>
            </w:r>
          </w:p>
        </w:tc>
        <w:tc>
          <w:tcPr>
            <w:tcW w:w="201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89"/>
              <w:ind w:right="6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20.432.156,18</w:t>
            </w:r>
          </w:p>
        </w:tc>
      </w:tr>
      <w:tr>
        <w:trPr>
          <w:trHeight w:val="274" w:hRule="atLeast"/>
        </w:trPr>
        <w:tc>
          <w:tcPr>
            <w:tcW w:w="5314" w:type="dxa"/>
            <w:tcBorders>
              <w:top w:val="double" w:sz="4" w:space="0" w:color="000000"/>
            </w:tcBorders>
          </w:tcPr>
          <w:p>
            <w:pPr>
              <w:pStyle w:val="TableParagraph"/>
              <w:numPr>
                <w:ilvl w:val="0"/>
                <w:numId w:val="3"/>
              </w:numPr>
              <w:tabs>
                <w:tab w:pos="409" w:val="left" w:leader="none"/>
                <w:tab w:pos="410" w:val="left" w:leader="none"/>
              </w:tabs>
              <w:spacing w:line="254" w:lineRule="exact" w:before="0" w:after="0"/>
              <w:ind w:left="410" w:right="0" w:hanging="360"/>
              <w:jc w:val="left"/>
              <w:rPr>
                <w:i/>
                <w:sz w:val="22"/>
              </w:rPr>
            </w:pPr>
            <w:r>
              <w:rPr>
                <w:i/>
                <w:spacing w:val="-1"/>
                <w:sz w:val="22"/>
              </w:rPr>
              <w:t>Provisão</w:t>
            </w:r>
            <w:r>
              <w:rPr>
                <w:i/>
                <w:spacing w:val="-10"/>
                <w:sz w:val="22"/>
              </w:rPr>
              <w:t> </w:t>
            </w:r>
            <w:r>
              <w:rPr>
                <w:i/>
                <w:spacing w:val="-1"/>
                <w:sz w:val="22"/>
              </w:rPr>
              <w:t>Para</w:t>
            </w:r>
            <w:r>
              <w:rPr>
                <w:i/>
                <w:spacing w:val="-10"/>
                <w:sz w:val="22"/>
              </w:rPr>
              <w:t> </w:t>
            </w:r>
            <w:r>
              <w:rPr>
                <w:i/>
                <w:spacing w:val="-1"/>
                <w:sz w:val="22"/>
              </w:rPr>
              <w:t>Devedores</w:t>
            </w:r>
            <w:r>
              <w:rPr>
                <w:i/>
                <w:spacing w:val="-10"/>
                <w:sz w:val="22"/>
              </w:rPr>
              <w:t> </w:t>
            </w:r>
            <w:r>
              <w:rPr>
                <w:i/>
                <w:sz w:val="22"/>
              </w:rPr>
              <w:t>Duvidosos</w:t>
            </w:r>
          </w:p>
        </w:tc>
        <w:tc>
          <w:tcPr>
            <w:tcW w:w="157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0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8"/>
        <w:rPr>
          <w:rFonts w:ascii="Calibri Light"/>
          <w:sz w:val="16"/>
        </w:rPr>
      </w:pPr>
    </w:p>
    <w:p>
      <w:pPr>
        <w:spacing w:line="276" w:lineRule="auto" w:before="0"/>
        <w:ind w:left="444" w:right="811" w:firstLine="0"/>
        <w:jc w:val="both"/>
        <w:rPr>
          <w:rFonts w:ascii="Calibri Light" w:hAnsi="Calibri Light"/>
          <w:sz w:val="20"/>
        </w:rPr>
      </w:pPr>
      <w:r>
        <w:rPr>
          <w:rFonts w:ascii="Calibri Light" w:hAnsi="Calibri Light"/>
          <w:sz w:val="24"/>
        </w:rPr>
        <w:t>É um indicador contábil que informa o valor que a empresa pode perder com clientes inadimplentes. Isto</w:t>
      </w:r>
      <w:r>
        <w:rPr>
          <w:rFonts w:ascii="Calibri Light" w:hAnsi="Calibri Light"/>
          <w:spacing w:val="-52"/>
          <w:sz w:val="24"/>
        </w:rPr>
        <w:t> </w:t>
      </w:r>
      <w:r>
        <w:rPr>
          <w:rFonts w:ascii="Calibri Light" w:hAnsi="Calibri Light"/>
          <w:sz w:val="24"/>
        </w:rPr>
        <w:t>é,</w:t>
      </w:r>
      <w:r>
        <w:rPr>
          <w:rFonts w:ascii="Calibri Light" w:hAnsi="Calibri Light"/>
          <w:spacing w:val="-12"/>
          <w:sz w:val="24"/>
        </w:rPr>
        <w:t> </w:t>
      </w:r>
      <w:r>
        <w:rPr>
          <w:rFonts w:ascii="Calibri Light" w:hAnsi="Calibri Light"/>
          <w:sz w:val="24"/>
        </w:rPr>
        <w:t>como</w:t>
      </w:r>
      <w:r>
        <w:rPr>
          <w:rFonts w:ascii="Calibri Light" w:hAnsi="Calibri Light"/>
          <w:spacing w:val="-12"/>
          <w:sz w:val="24"/>
        </w:rPr>
        <w:t> </w:t>
      </w:r>
      <w:r>
        <w:rPr>
          <w:rFonts w:ascii="Calibri Light" w:hAnsi="Calibri Light"/>
          <w:sz w:val="24"/>
        </w:rPr>
        <w:t>o</w:t>
      </w:r>
      <w:r>
        <w:rPr>
          <w:rFonts w:ascii="Calibri Light" w:hAnsi="Calibri Light"/>
          <w:spacing w:val="-10"/>
          <w:sz w:val="24"/>
        </w:rPr>
        <w:t> </w:t>
      </w:r>
      <w:r>
        <w:rPr>
          <w:rFonts w:ascii="Calibri Light" w:hAnsi="Calibri Light"/>
          <w:sz w:val="24"/>
        </w:rPr>
        <w:t>próprio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nome</w:t>
      </w:r>
      <w:r>
        <w:rPr>
          <w:rFonts w:ascii="Calibri Light" w:hAnsi="Calibri Light"/>
          <w:spacing w:val="-12"/>
          <w:sz w:val="24"/>
        </w:rPr>
        <w:t> </w:t>
      </w:r>
      <w:r>
        <w:rPr>
          <w:rFonts w:ascii="Calibri Light" w:hAnsi="Calibri Light"/>
          <w:sz w:val="24"/>
        </w:rPr>
        <w:t>sugere,</w:t>
      </w:r>
      <w:r>
        <w:rPr>
          <w:rFonts w:ascii="Calibri Light" w:hAnsi="Calibri Light"/>
          <w:spacing w:val="-9"/>
          <w:sz w:val="24"/>
        </w:rPr>
        <w:t> </w:t>
      </w:r>
      <w:r>
        <w:rPr>
          <w:rFonts w:ascii="Calibri Light" w:hAnsi="Calibri Light"/>
          <w:sz w:val="24"/>
        </w:rPr>
        <w:t>é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uma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estimativa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contábil</w:t>
      </w:r>
      <w:r>
        <w:rPr>
          <w:rFonts w:ascii="Calibri Light" w:hAnsi="Calibri Light"/>
          <w:spacing w:val="-10"/>
          <w:sz w:val="24"/>
        </w:rPr>
        <w:t> </w:t>
      </w:r>
      <w:r>
        <w:rPr>
          <w:rFonts w:ascii="Calibri Light" w:hAnsi="Calibri Light"/>
          <w:sz w:val="24"/>
        </w:rPr>
        <w:t>dos</w:t>
      </w:r>
      <w:r>
        <w:rPr>
          <w:rFonts w:ascii="Calibri Light" w:hAnsi="Calibri Light"/>
          <w:spacing w:val="-10"/>
          <w:sz w:val="24"/>
        </w:rPr>
        <w:t> </w:t>
      </w:r>
      <w:r>
        <w:rPr>
          <w:rFonts w:ascii="Calibri Light" w:hAnsi="Calibri Light"/>
          <w:sz w:val="24"/>
        </w:rPr>
        <w:t>créditos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dos</w:t>
      </w:r>
      <w:r>
        <w:rPr>
          <w:rFonts w:ascii="Calibri Light" w:hAnsi="Calibri Light"/>
          <w:spacing w:val="-10"/>
          <w:sz w:val="24"/>
        </w:rPr>
        <w:t> </w:t>
      </w:r>
      <w:r>
        <w:rPr>
          <w:rFonts w:ascii="Calibri Light" w:hAnsi="Calibri Light"/>
          <w:sz w:val="24"/>
        </w:rPr>
        <w:t>clientes</w:t>
      </w:r>
      <w:r>
        <w:rPr>
          <w:rFonts w:ascii="Calibri Light" w:hAnsi="Calibri Light"/>
          <w:spacing w:val="-9"/>
          <w:sz w:val="24"/>
        </w:rPr>
        <w:t> </w:t>
      </w:r>
      <w:r>
        <w:rPr>
          <w:rFonts w:ascii="Calibri Light" w:hAnsi="Calibri Light"/>
          <w:sz w:val="24"/>
        </w:rPr>
        <w:t>que</w:t>
      </w:r>
      <w:r>
        <w:rPr>
          <w:rFonts w:ascii="Calibri Light" w:hAnsi="Calibri Light"/>
          <w:spacing w:val="-12"/>
          <w:sz w:val="24"/>
        </w:rPr>
        <w:t> </w:t>
      </w:r>
      <w:r>
        <w:rPr>
          <w:rFonts w:ascii="Calibri Light" w:hAnsi="Calibri Light"/>
          <w:sz w:val="24"/>
        </w:rPr>
        <w:t>possuem</w:t>
      </w:r>
      <w:r>
        <w:rPr>
          <w:rFonts w:ascii="Calibri Light" w:hAnsi="Calibri Light"/>
          <w:spacing w:val="-11"/>
          <w:sz w:val="24"/>
        </w:rPr>
        <w:t> </w:t>
      </w:r>
      <w:r>
        <w:rPr>
          <w:rFonts w:ascii="Calibri Light" w:hAnsi="Calibri Light"/>
          <w:sz w:val="24"/>
        </w:rPr>
        <w:t>um</w:t>
      </w:r>
      <w:r>
        <w:rPr>
          <w:rFonts w:ascii="Calibri Light" w:hAnsi="Calibri Light"/>
          <w:spacing w:val="-10"/>
          <w:sz w:val="24"/>
        </w:rPr>
        <w:t> </w:t>
      </w:r>
      <w:r>
        <w:rPr>
          <w:rFonts w:ascii="Calibri Light" w:hAnsi="Calibri Light"/>
          <w:sz w:val="24"/>
        </w:rPr>
        <w:t>risco</w:t>
      </w:r>
      <w:r>
        <w:rPr>
          <w:rFonts w:ascii="Calibri Light" w:hAnsi="Calibri Light"/>
          <w:spacing w:val="-52"/>
          <w:sz w:val="24"/>
        </w:rPr>
        <w:t> </w:t>
      </w:r>
      <w:r>
        <w:rPr>
          <w:rFonts w:ascii="Calibri Light" w:hAnsi="Calibri Light"/>
          <w:sz w:val="24"/>
        </w:rPr>
        <w:t>considerável</w:t>
      </w:r>
      <w:r>
        <w:rPr>
          <w:rFonts w:ascii="Calibri Light" w:hAnsi="Calibri Light"/>
          <w:spacing w:val="17"/>
          <w:sz w:val="24"/>
        </w:rPr>
        <w:t> </w:t>
      </w:r>
      <w:r>
        <w:rPr>
          <w:rFonts w:ascii="Calibri Light" w:hAnsi="Calibri Light"/>
          <w:sz w:val="24"/>
        </w:rPr>
        <w:t>de</w:t>
      </w:r>
      <w:r>
        <w:rPr>
          <w:rFonts w:ascii="Calibri Light" w:hAnsi="Calibri Light"/>
          <w:spacing w:val="16"/>
          <w:sz w:val="24"/>
        </w:rPr>
        <w:t> </w:t>
      </w:r>
      <w:r>
        <w:rPr>
          <w:rFonts w:ascii="Calibri Light" w:hAnsi="Calibri Light"/>
          <w:sz w:val="24"/>
        </w:rPr>
        <w:t>não</w:t>
      </w:r>
      <w:r>
        <w:rPr>
          <w:rFonts w:ascii="Calibri Light" w:hAnsi="Calibri Light"/>
          <w:spacing w:val="18"/>
          <w:sz w:val="24"/>
        </w:rPr>
        <w:t> </w:t>
      </w:r>
      <w:r>
        <w:rPr>
          <w:rFonts w:ascii="Calibri Light" w:hAnsi="Calibri Light"/>
          <w:sz w:val="24"/>
        </w:rPr>
        <w:t>serem</w:t>
      </w:r>
      <w:r>
        <w:rPr>
          <w:rFonts w:ascii="Calibri Light" w:hAnsi="Calibri Light"/>
          <w:spacing w:val="17"/>
          <w:sz w:val="24"/>
        </w:rPr>
        <w:t> </w:t>
      </w:r>
      <w:r>
        <w:rPr>
          <w:rFonts w:ascii="Calibri Light" w:hAnsi="Calibri Light"/>
          <w:sz w:val="24"/>
        </w:rPr>
        <w:t>quitados.</w:t>
      </w:r>
      <w:r>
        <w:rPr>
          <w:rFonts w:ascii="Calibri Light" w:hAnsi="Calibri Light"/>
          <w:spacing w:val="17"/>
          <w:sz w:val="24"/>
        </w:rPr>
        <w:t> </w:t>
      </w:r>
      <w:r>
        <w:rPr>
          <w:rFonts w:ascii="Calibri Light" w:hAnsi="Calibri Light"/>
          <w:sz w:val="24"/>
        </w:rPr>
        <w:t>Vale</w:t>
      </w:r>
      <w:r>
        <w:rPr>
          <w:rFonts w:ascii="Calibri Light" w:hAnsi="Calibri Light"/>
          <w:spacing w:val="16"/>
          <w:sz w:val="24"/>
        </w:rPr>
        <w:t> </w:t>
      </w:r>
      <w:r>
        <w:rPr>
          <w:rFonts w:ascii="Calibri Light" w:hAnsi="Calibri Light"/>
          <w:sz w:val="24"/>
        </w:rPr>
        <w:t>ressaltar</w:t>
      </w:r>
      <w:r>
        <w:rPr>
          <w:rFonts w:ascii="Calibri Light" w:hAnsi="Calibri Light"/>
          <w:spacing w:val="16"/>
          <w:sz w:val="24"/>
        </w:rPr>
        <w:t> </w:t>
      </w:r>
      <w:r>
        <w:rPr>
          <w:rFonts w:ascii="Calibri Light" w:hAnsi="Calibri Light"/>
          <w:sz w:val="24"/>
        </w:rPr>
        <w:t>que</w:t>
      </w:r>
      <w:r>
        <w:rPr>
          <w:rFonts w:ascii="Calibri Light" w:hAnsi="Calibri Light"/>
          <w:spacing w:val="20"/>
          <w:sz w:val="24"/>
        </w:rPr>
        <w:t> </w:t>
      </w:r>
      <w:r>
        <w:rPr>
          <w:rFonts w:ascii="Calibri Light" w:hAnsi="Calibri Light"/>
          <w:sz w:val="22"/>
        </w:rPr>
        <w:t>desde</w:t>
      </w:r>
      <w:r>
        <w:rPr>
          <w:rFonts w:ascii="Calibri Light" w:hAnsi="Calibri Light"/>
          <w:spacing w:val="17"/>
          <w:sz w:val="22"/>
        </w:rPr>
        <w:t> </w:t>
      </w:r>
      <w:r>
        <w:rPr>
          <w:rFonts w:ascii="Calibri Light" w:hAnsi="Calibri Light"/>
          <w:sz w:val="22"/>
        </w:rPr>
        <w:t>o</w:t>
      </w:r>
      <w:r>
        <w:rPr>
          <w:rFonts w:ascii="Calibri Light" w:hAnsi="Calibri Light"/>
          <w:spacing w:val="15"/>
          <w:sz w:val="22"/>
        </w:rPr>
        <w:t> </w:t>
      </w:r>
      <w:r>
        <w:rPr>
          <w:rFonts w:ascii="Calibri Light" w:hAnsi="Calibri Light"/>
          <w:sz w:val="22"/>
        </w:rPr>
        <w:t>ano-calendário</w:t>
      </w:r>
      <w:r>
        <w:rPr>
          <w:rFonts w:ascii="Calibri Light" w:hAnsi="Calibri Light"/>
          <w:spacing w:val="18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15"/>
          <w:sz w:val="22"/>
        </w:rPr>
        <w:t> </w:t>
      </w:r>
      <w:r>
        <w:rPr>
          <w:rFonts w:ascii="Calibri Light" w:hAnsi="Calibri Light"/>
          <w:sz w:val="22"/>
        </w:rPr>
        <w:t>1997,</w:t>
      </w:r>
      <w:r>
        <w:rPr>
          <w:rFonts w:ascii="Calibri Light" w:hAnsi="Calibri Light"/>
          <w:spacing w:val="16"/>
          <w:sz w:val="22"/>
        </w:rPr>
        <w:t> </w:t>
      </w:r>
      <w:r>
        <w:rPr>
          <w:rFonts w:ascii="Calibri Light" w:hAnsi="Calibri Light"/>
          <w:sz w:val="22"/>
        </w:rPr>
        <w:t>com</w:t>
      </w:r>
      <w:r>
        <w:rPr>
          <w:rFonts w:ascii="Calibri Light" w:hAnsi="Calibri Light"/>
          <w:spacing w:val="17"/>
          <w:sz w:val="22"/>
        </w:rPr>
        <w:t> </w:t>
      </w:r>
      <w:r>
        <w:rPr>
          <w:rFonts w:ascii="Calibri Light" w:hAnsi="Calibri Light"/>
          <w:sz w:val="22"/>
        </w:rPr>
        <w:t>a</w:t>
      </w:r>
      <w:r>
        <w:rPr>
          <w:rFonts w:ascii="Calibri Light" w:hAnsi="Calibri Light"/>
          <w:spacing w:val="15"/>
          <w:sz w:val="22"/>
        </w:rPr>
        <w:t> </w:t>
      </w:r>
      <w:r>
        <w:rPr>
          <w:rFonts w:ascii="Calibri Light" w:hAnsi="Calibri Light"/>
          <w:sz w:val="22"/>
        </w:rPr>
        <w:t>publicação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da </w:t>
      </w:r>
      <w:r>
        <w:rPr>
          <w:rFonts w:ascii="Calibri Light" w:hAnsi="Calibri Light"/>
          <w:i/>
          <w:sz w:val="22"/>
        </w:rPr>
        <w:t>Lei nº 9.430/1996 (Artigo 14)</w:t>
      </w:r>
      <w:r>
        <w:rPr>
          <w:rFonts w:ascii="Calibri Light" w:hAnsi="Calibri Light"/>
          <w:sz w:val="22"/>
        </w:rPr>
        <w:t>, essa provisão deixou de ser dedutível para fins fiscais. A empresa constituiu uma</w:t>
      </w:r>
      <w:r>
        <w:rPr>
          <w:rFonts w:ascii="Calibri Light" w:hAnsi="Calibri Light"/>
          <w:spacing w:val="1"/>
          <w:sz w:val="22"/>
        </w:rPr>
        <w:t> </w:t>
      </w:r>
      <w:r>
        <w:rPr>
          <w:rFonts w:ascii="Calibri Light" w:hAnsi="Calibri Light"/>
          <w:sz w:val="22"/>
        </w:rPr>
        <w:t>Provisão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para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Crédito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Liquidação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Duvidosa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no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exercício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2019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i/>
          <w:sz w:val="22"/>
        </w:rPr>
        <w:t>R$</w:t>
      </w:r>
      <w:r>
        <w:rPr>
          <w:rFonts w:ascii="Calibri Light" w:hAnsi="Calibri Light"/>
          <w:i/>
          <w:spacing w:val="-4"/>
          <w:sz w:val="22"/>
        </w:rPr>
        <w:t> </w:t>
      </w:r>
      <w:r>
        <w:rPr>
          <w:rFonts w:ascii="Calibri Light" w:hAnsi="Calibri Light"/>
          <w:i/>
          <w:sz w:val="20"/>
        </w:rPr>
        <w:t>1.155.949,10</w:t>
      </w:r>
      <w:r>
        <w:rPr>
          <w:rFonts w:ascii="Calibri Light" w:hAnsi="Calibri Light"/>
          <w:sz w:val="20"/>
        </w:rPr>
        <w:t>,</w:t>
      </w:r>
      <w:r>
        <w:rPr>
          <w:rFonts w:ascii="Calibri Light" w:hAnsi="Calibri Light"/>
          <w:spacing w:val="-7"/>
          <w:sz w:val="20"/>
        </w:rPr>
        <w:t> </w:t>
      </w:r>
      <w:r>
        <w:rPr>
          <w:rFonts w:ascii="Calibri Light" w:hAnsi="Calibri Light"/>
          <w:sz w:val="20"/>
        </w:rPr>
        <w:t>compondo</w:t>
      </w:r>
      <w:r>
        <w:rPr>
          <w:rFonts w:ascii="Calibri Light" w:hAnsi="Calibri Light"/>
          <w:spacing w:val="-6"/>
          <w:sz w:val="20"/>
        </w:rPr>
        <w:t> </w:t>
      </w:r>
      <w:r>
        <w:rPr>
          <w:rFonts w:ascii="Calibri Light" w:hAnsi="Calibri Light"/>
          <w:sz w:val="20"/>
        </w:rPr>
        <w:t>assim</w:t>
      </w:r>
      <w:r>
        <w:rPr>
          <w:rFonts w:ascii="Calibri Light" w:hAnsi="Calibri Light"/>
          <w:spacing w:val="-3"/>
          <w:sz w:val="20"/>
        </w:rPr>
        <w:t> </w:t>
      </w:r>
      <w:r>
        <w:rPr>
          <w:rFonts w:ascii="Calibri Light" w:hAnsi="Calibri Light"/>
          <w:sz w:val="20"/>
        </w:rPr>
        <w:t>um</w:t>
      </w:r>
      <w:r>
        <w:rPr>
          <w:rFonts w:ascii="Calibri Light" w:hAnsi="Calibri Light"/>
          <w:spacing w:val="-4"/>
          <w:sz w:val="20"/>
        </w:rPr>
        <w:t> </w:t>
      </w:r>
      <w:r>
        <w:rPr>
          <w:rFonts w:ascii="Calibri Light" w:hAnsi="Calibri Light"/>
          <w:sz w:val="20"/>
        </w:rPr>
        <w:t>valor</w:t>
      </w:r>
      <w:r>
        <w:rPr>
          <w:rFonts w:ascii="Calibri Light" w:hAnsi="Calibri Light"/>
          <w:spacing w:val="-3"/>
          <w:sz w:val="20"/>
        </w:rPr>
        <w:t> </w:t>
      </w:r>
      <w:r>
        <w:rPr>
          <w:rFonts w:ascii="Calibri Light" w:hAnsi="Calibri Light"/>
          <w:sz w:val="20"/>
        </w:rPr>
        <w:t>total</w:t>
      </w:r>
      <w:r>
        <w:rPr>
          <w:rFonts w:ascii="Calibri Light" w:hAnsi="Calibri Light"/>
          <w:spacing w:val="-6"/>
          <w:sz w:val="20"/>
        </w:rPr>
        <w:t> </w:t>
      </w:r>
      <w:r>
        <w:rPr>
          <w:rFonts w:ascii="Calibri Light" w:hAnsi="Calibri Light"/>
          <w:sz w:val="20"/>
        </w:rPr>
        <w:t>de</w:t>
      </w:r>
      <w:r>
        <w:rPr>
          <w:rFonts w:ascii="Calibri Light" w:hAnsi="Calibri Light"/>
          <w:spacing w:val="1"/>
          <w:sz w:val="20"/>
        </w:rPr>
        <w:t> </w:t>
      </w:r>
      <w:r>
        <w:rPr>
          <w:rFonts w:ascii="Calibri Light" w:hAnsi="Calibri Light"/>
          <w:sz w:val="20"/>
        </w:rPr>
        <w:t>R$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3.961.587,77,</w:t>
      </w:r>
      <w:r>
        <w:rPr>
          <w:rFonts w:ascii="Calibri Light" w:hAnsi="Calibri Light"/>
          <w:spacing w:val="-3"/>
          <w:sz w:val="20"/>
        </w:rPr>
        <w:t> </w:t>
      </w:r>
      <w:r>
        <w:rPr>
          <w:rFonts w:ascii="Calibri Light" w:hAnsi="Calibri Light"/>
          <w:sz w:val="20"/>
        </w:rPr>
        <w:t>com</w:t>
      </w:r>
      <w:r>
        <w:rPr>
          <w:rFonts w:ascii="Calibri Light" w:hAnsi="Calibri Light"/>
          <w:spacing w:val="-4"/>
          <w:sz w:val="20"/>
        </w:rPr>
        <w:t> </w:t>
      </w:r>
      <w:r>
        <w:rPr>
          <w:rFonts w:ascii="Calibri Light" w:hAnsi="Calibri Light"/>
          <w:sz w:val="20"/>
        </w:rPr>
        <w:t>base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na</w:t>
      </w:r>
      <w:r>
        <w:rPr>
          <w:rFonts w:ascii="Calibri Light" w:hAnsi="Calibri Light"/>
          <w:spacing w:val="-3"/>
          <w:sz w:val="20"/>
        </w:rPr>
        <w:t> </w:t>
      </w:r>
      <w:r>
        <w:rPr>
          <w:rFonts w:ascii="Calibri Light" w:hAnsi="Calibri Light"/>
          <w:sz w:val="20"/>
        </w:rPr>
        <w:t>média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do</w:t>
      </w:r>
      <w:r>
        <w:rPr>
          <w:rFonts w:ascii="Calibri Light" w:hAnsi="Calibri Light"/>
          <w:spacing w:val="-2"/>
          <w:sz w:val="20"/>
        </w:rPr>
        <w:t> </w:t>
      </w:r>
      <w:r>
        <w:rPr>
          <w:rFonts w:ascii="Calibri Light" w:hAnsi="Calibri Light"/>
          <w:sz w:val="20"/>
        </w:rPr>
        <w:t>percentual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de</w:t>
      </w:r>
      <w:r>
        <w:rPr>
          <w:rFonts w:ascii="Calibri Light" w:hAnsi="Calibri Light"/>
          <w:spacing w:val="-4"/>
          <w:sz w:val="20"/>
        </w:rPr>
        <w:t> </w:t>
      </w:r>
      <w:r>
        <w:rPr>
          <w:rFonts w:ascii="Calibri Light" w:hAnsi="Calibri Light"/>
          <w:sz w:val="20"/>
        </w:rPr>
        <w:t>não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recebimento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das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Receitas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faturadas</w:t>
      </w:r>
      <w:r>
        <w:rPr>
          <w:rFonts w:ascii="Calibri Light" w:hAnsi="Calibri Light"/>
          <w:spacing w:val="-4"/>
          <w:sz w:val="20"/>
        </w:rPr>
        <w:t> </w:t>
      </w:r>
      <w:r>
        <w:rPr>
          <w:rFonts w:ascii="Calibri Light" w:hAnsi="Calibri Light"/>
          <w:sz w:val="20"/>
        </w:rPr>
        <w:t>nos</w:t>
      </w:r>
      <w:r>
        <w:rPr>
          <w:rFonts w:ascii="Calibri Light" w:hAnsi="Calibri Light"/>
          <w:spacing w:val="-6"/>
          <w:sz w:val="20"/>
        </w:rPr>
        <w:t> </w:t>
      </w:r>
      <w:r>
        <w:rPr>
          <w:rFonts w:ascii="Calibri Light" w:hAnsi="Calibri Light"/>
          <w:sz w:val="20"/>
        </w:rPr>
        <w:t>cinco</w:t>
      </w:r>
      <w:r>
        <w:rPr>
          <w:rFonts w:ascii="Calibri Light" w:hAnsi="Calibri Light"/>
          <w:spacing w:val="-5"/>
          <w:sz w:val="20"/>
        </w:rPr>
        <w:t> </w:t>
      </w:r>
      <w:r>
        <w:rPr>
          <w:rFonts w:ascii="Calibri Light" w:hAnsi="Calibri Light"/>
          <w:sz w:val="20"/>
        </w:rPr>
        <w:t>últimos</w:t>
      </w:r>
      <w:r>
        <w:rPr>
          <w:rFonts w:ascii="Calibri Light" w:hAnsi="Calibri Light"/>
          <w:spacing w:val="-6"/>
          <w:sz w:val="20"/>
        </w:rPr>
        <w:t> </w:t>
      </w:r>
      <w:r>
        <w:rPr>
          <w:rFonts w:ascii="Calibri Light" w:hAnsi="Calibri Light"/>
          <w:sz w:val="20"/>
        </w:rPr>
        <w:t>exercícios.</w:t>
      </w:r>
    </w:p>
    <w:p>
      <w:pPr>
        <w:pStyle w:val="ListParagraph"/>
        <w:numPr>
          <w:ilvl w:val="2"/>
          <w:numId w:val="4"/>
        </w:numPr>
        <w:tabs>
          <w:tab w:pos="885" w:val="left" w:leader="none"/>
        </w:tabs>
        <w:spacing w:line="240" w:lineRule="auto" w:before="159" w:after="0"/>
        <w:ind w:left="884" w:right="0" w:hanging="44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OUTROS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CRÉDITOS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BodyText"/>
        <w:spacing w:line="276" w:lineRule="auto"/>
        <w:ind w:left="444" w:right="816"/>
        <w:jc w:val="both"/>
        <w:rPr>
          <w:rFonts w:ascii="Calibri Light" w:hAnsi="Calibri Light"/>
        </w:rPr>
      </w:pPr>
      <w:r>
        <w:rPr>
          <w:rFonts w:ascii="Calibri Light" w:hAnsi="Calibri Light"/>
        </w:rPr>
        <w:t>É constituído pelos Títulos a receber, Adiantamentos a Empregados, Tributos a Recuperar/Compensar, Depósitos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Restituíveis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 Suprimento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Fundos.</w:t>
      </w:r>
    </w:p>
    <w:p>
      <w:pPr>
        <w:pStyle w:val="ListParagraph"/>
        <w:numPr>
          <w:ilvl w:val="3"/>
          <w:numId w:val="4"/>
        </w:numPr>
        <w:tabs>
          <w:tab w:pos="1165" w:val="left" w:leader="none"/>
          <w:tab w:pos="1166" w:val="left" w:leader="none"/>
        </w:tabs>
        <w:spacing w:line="276" w:lineRule="auto" w:before="161" w:after="0"/>
        <w:ind w:left="1165" w:right="815" w:hanging="360"/>
        <w:jc w:val="left"/>
        <w:rPr>
          <w:rFonts w:ascii="Calibri Light" w:hAnsi="Calibri Light"/>
          <w:sz w:val="22"/>
        </w:rPr>
      </w:pPr>
      <w:r>
        <w:rPr/>
        <w:pict>
          <v:rect style="position:absolute;margin-left:84.264pt;margin-top:20.549063pt;width:78.36pt;height:.600010pt;mso-position-horizontal-relative:page;mso-position-vertical-relative:paragraph;z-index:-18294784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z w:val="22"/>
        </w:rPr>
        <w:t>Títulos</w:t>
      </w:r>
      <w:r>
        <w:rPr>
          <w:rFonts w:ascii="Calibri Light" w:hAnsi="Calibri Light"/>
          <w:i/>
          <w:spacing w:val="-8"/>
          <w:sz w:val="22"/>
        </w:rPr>
        <w:t> </w:t>
      </w:r>
      <w:r>
        <w:rPr>
          <w:rFonts w:ascii="Calibri Light" w:hAnsi="Calibri Light"/>
          <w:i/>
          <w:sz w:val="22"/>
        </w:rPr>
        <w:t>a</w:t>
      </w:r>
      <w:r>
        <w:rPr>
          <w:rFonts w:ascii="Calibri Light" w:hAnsi="Calibri Light"/>
          <w:i/>
          <w:spacing w:val="-8"/>
          <w:sz w:val="22"/>
        </w:rPr>
        <w:t> </w:t>
      </w:r>
      <w:r>
        <w:rPr>
          <w:rFonts w:ascii="Calibri Light" w:hAnsi="Calibri Light"/>
          <w:i/>
          <w:sz w:val="22"/>
        </w:rPr>
        <w:t>Receber: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sz w:val="22"/>
        </w:rPr>
        <w:t>A</w:t>
      </w:r>
      <w:r>
        <w:rPr>
          <w:rFonts w:ascii="Calibri Light" w:hAnsi="Calibri Light"/>
          <w:spacing w:val="-10"/>
          <w:sz w:val="22"/>
        </w:rPr>
        <w:t> </w:t>
      </w:r>
      <w:r>
        <w:rPr>
          <w:rFonts w:ascii="Calibri Light" w:hAnsi="Calibri Light"/>
          <w:sz w:val="22"/>
        </w:rPr>
        <w:t>Rubrica</w:t>
      </w:r>
      <w:r>
        <w:rPr>
          <w:rFonts w:ascii="Calibri Light" w:hAnsi="Calibri Light"/>
          <w:spacing w:val="-11"/>
          <w:sz w:val="22"/>
        </w:rPr>
        <w:t> </w:t>
      </w:r>
      <w:r>
        <w:rPr>
          <w:rFonts w:ascii="Calibri Light" w:hAnsi="Calibri Light"/>
          <w:sz w:val="22"/>
        </w:rPr>
        <w:t>representa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os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valores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a</w:t>
      </w:r>
      <w:r>
        <w:rPr>
          <w:rFonts w:ascii="Calibri Light" w:hAnsi="Calibri Light"/>
          <w:spacing w:val="-10"/>
          <w:sz w:val="22"/>
        </w:rPr>
        <w:t> </w:t>
      </w:r>
      <w:r>
        <w:rPr>
          <w:rFonts w:ascii="Calibri Light" w:hAnsi="Calibri Light"/>
          <w:sz w:val="22"/>
        </w:rPr>
        <w:t>receber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por</w:t>
      </w:r>
      <w:r>
        <w:rPr>
          <w:rFonts w:ascii="Calibri Light" w:hAnsi="Calibri Light"/>
          <w:spacing w:val="-9"/>
          <w:sz w:val="22"/>
        </w:rPr>
        <w:t> </w:t>
      </w:r>
      <w:r>
        <w:rPr>
          <w:rFonts w:ascii="Calibri Light" w:hAnsi="Calibri Light"/>
          <w:sz w:val="22"/>
        </w:rPr>
        <w:t>Termo</w:t>
      </w:r>
      <w:r>
        <w:rPr>
          <w:rFonts w:ascii="Calibri Light" w:hAnsi="Calibri Light"/>
          <w:spacing w:val="-10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Confissão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Dívidas</w:t>
      </w:r>
      <w:r>
        <w:rPr>
          <w:rFonts w:ascii="Calibri Light" w:hAnsi="Calibri Light"/>
          <w:spacing w:val="-9"/>
          <w:sz w:val="22"/>
        </w:rPr>
        <w:t> </w:t>
      </w:r>
      <w:r>
        <w:rPr>
          <w:rFonts w:ascii="Calibri Light" w:hAnsi="Calibri Light"/>
          <w:sz w:val="22"/>
        </w:rPr>
        <w:t>dos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Clientes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abaixo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listados:</w:t>
      </w:r>
    </w:p>
    <w:p>
      <w:pPr>
        <w:pStyle w:val="BodyText"/>
        <w:spacing w:before="11"/>
        <w:rPr>
          <w:rFonts w:ascii="Calibri Light"/>
          <w:sz w:val="9"/>
        </w:rPr>
      </w:pPr>
      <w:r>
        <w:rPr/>
        <w:pict>
          <v:shape style="position:absolute;margin-left:131.660004pt;margin-top:8.042737pt;width:344.15pt;height:.5pt;mso-position-horizontal-relative:page;mso-position-vertical-relative:paragraph;z-index:-15700992;mso-wrap-distance-left:0;mso-wrap-distance-right:0" coordorigin="2633,161" coordsize="6883,10" path="m8327,161l8317,161,2633,161,2633,170,8317,170,8327,170,8327,161xm9515,161l8327,161,8327,170,9515,170,9515,161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6012" w:val="left" w:leader="none"/>
        </w:tabs>
        <w:spacing w:before="0"/>
        <w:ind w:left="0" w:right="281" w:firstLine="0"/>
        <w:jc w:val="center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            </w:t>
      </w:r>
      <w:r>
        <w:rPr>
          <w:rFonts w:ascii="Calibri Light" w:hAnsi="Calibri Light"/>
          <w:i/>
          <w:sz w:val="18"/>
        </w:rPr>
        <w:t>Confissão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Dívida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–</w:t>
      </w:r>
      <w:r>
        <w:rPr>
          <w:rFonts w:ascii="Calibri Light" w:hAnsi="Calibri Light"/>
          <w:i/>
          <w:spacing w:val="-5"/>
          <w:sz w:val="18"/>
        </w:rPr>
        <w:t> </w:t>
      </w:r>
      <w:r>
        <w:rPr>
          <w:rFonts w:ascii="Calibri Light" w:hAnsi="Calibri Light"/>
          <w:i/>
          <w:sz w:val="18"/>
        </w:rPr>
        <w:t>CINBESA</w:t>
        <w:tab/>
        <w:t>10.699,08</w:t>
      </w:r>
    </w:p>
    <w:p>
      <w:pPr>
        <w:tabs>
          <w:tab w:pos="5921" w:val="left" w:leader="none"/>
        </w:tabs>
        <w:spacing w:before="12"/>
        <w:ind w:left="0" w:right="280" w:firstLine="0"/>
        <w:jc w:val="center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            </w:t>
      </w:r>
      <w:r>
        <w:rPr>
          <w:rFonts w:ascii="Calibri Light" w:hAnsi="Calibri Light"/>
          <w:i/>
          <w:sz w:val="18"/>
        </w:rPr>
        <w:t>Confissão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Dívida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–</w:t>
      </w:r>
      <w:r>
        <w:rPr>
          <w:rFonts w:ascii="Calibri Light" w:hAnsi="Calibri Light"/>
          <w:i/>
          <w:spacing w:val="-6"/>
          <w:sz w:val="18"/>
        </w:rPr>
        <w:t> </w:t>
      </w:r>
      <w:r>
        <w:rPr>
          <w:rFonts w:ascii="Calibri Light" w:hAnsi="Calibri Light"/>
          <w:i/>
          <w:sz w:val="18"/>
        </w:rPr>
        <w:t>SEASTER</w:t>
        <w:tab/>
        <w:t>845.975,26</w:t>
      </w:r>
    </w:p>
    <w:p>
      <w:pPr>
        <w:pStyle w:val="BodyText"/>
        <w:spacing w:line="86" w:lineRule="exact"/>
        <w:ind w:left="211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344.15pt;height:4.350pt;mso-position-horizontal-relative:char;mso-position-vertical-relative:line" coordorigin="0,0" coordsize="6883,87">
            <v:shape style="position:absolute;left:0;top:0;width:6883;height:87" coordorigin="0,0" coordsize="6883,87" path="m6882,58l5771,58,5684,58,0,58,0,86,5684,86,5771,86,6882,86,6882,58xm6882,0l5771,0,5684,0,0,0,0,29,5684,29,5771,29,6882,29,6882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5936" w:val="left" w:leader="none"/>
        </w:tabs>
        <w:spacing w:before="25" w:after="2"/>
        <w:ind w:left="0" w:right="276" w:firstLine="0"/>
        <w:jc w:val="center"/>
        <w:rPr>
          <w:rFonts w:ascii="Calibri Light"/>
          <w:i/>
          <w:sz w:val="18"/>
        </w:rPr>
      </w:pPr>
      <w:r>
        <w:rPr>
          <w:rFonts w:ascii="Calibri Light"/>
          <w:i/>
          <w:spacing w:val="-1"/>
          <w:sz w:val="18"/>
        </w:rPr>
        <w:t>Total ..............................................................................................................</w:t>
        <w:tab/>
      </w:r>
      <w:r>
        <w:rPr>
          <w:rFonts w:ascii="Calibri Light"/>
          <w:i/>
          <w:sz w:val="18"/>
        </w:rPr>
        <w:t>856.674,34</w:t>
      </w:r>
    </w:p>
    <w:p>
      <w:pPr>
        <w:pStyle w:val="BodyText"/>
        <w:spacing w:line="86" w:lineRule="exact"/>
        <w:ind w:left="2098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344.85pt;height:4.350pt;mso-position-horizontal-relative:char;mso-position-vertical-relative:line" coordorigin="0,0" coordsize="6897,87">
            <v:shape style="position:absolute;left:0;top:0;width:6897;height:87" coordorigin="0,0" coordsize="6897,87" path="m5771,58l5699,58,5684,58,0,58,0,86,5684,86,5699,86,5771,86,5771,58xm5771,0l5699,0,5684,0,0,0,0,29,5684,29,5699,29,5771,29,5771,0xm6897,58l5771,58,5771,86,6897,86,6897,58xm6897,0l5771,0,5771,29,6897,29,6897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pStyle w:val="BodyText"/>
        <w:spacing w:before="1"/>
        <w:rPr>
          <w:rFonts w:ascii="Calibri Light"/>
          <w:i/>
          <w:sz w:val="17"/>
        </w:rPr>
      </w:pPr>
    </w:p>
    <w:p>
      <w:pPr>
        <w:pStyle w:val="ListParagraph"/>
        <w:numPr>
          <w:ilvl w:val="3"/>
          <w:numId w:val="4"/>
        </w:numPr>
        <w:tabs>
          <w:tab w:pos="1166" w:val="left" w:leader="none"/>
        </w:tabs>
        <w:spacing w:line="276" w:lineRule="auto" w:before="101" w:after="0"/>
        <w:ind w:left="1165" w:right="811" w:hanging="360"/>
        <w:jc w:val="both"/>
        <w:rPr>
          <w:rFonts w:ascii="Calibri Light" w:hAnsi="Calibri Light"/>
          <w:sz w:val="22"/>
        </w:rPr>
      </w:pPr>
      <w:r>
        <w:rPr/>
        <w:pict>
          <v:rect style="position:absolute;margin-left:84.264pt;margin-top:17.549089pt;width:134.3pt;height:.599980pt;mso-position-horizontal-relative:page;mso-position-vertical-relative:paragraph;z-index:-18294272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z w:val="22"/>
        </w:rPr>
        <w:t>Adiantamento a Empregados: </w:t>
      </w:r>
      <w:r>
        <w:rPr>
          <w:rFonts w:ascii="Calibri Light" w:hAnsi="Calibri Light"/>
          <w:sz w:val="22"/>
        </w:rPr>
        <w:t>A Rubrica representa valores que foram adiantados a funcionários, no</w:t>
      </w:r>
      <w:r>
        <w:rPr>
          <w:rFonts w:ascii="Calibri Light" w:hAnsi="Calibri Light"/>
          <w:spacing w:val="1"/>
          <w:sz w:val="22"/>
        </w:rPr>
        <w:t> </w:t>
      </w:r>
      <w:r>
        <w:rPr>
          <w:rFonts w:ascii="Calibri Light" w:hAnsi="Calibri Light"/>
          <w:sz w:val="22"/>
        </w:rPr>
        <w:t>entanto,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não</w:t>
      </w:r>
      <w:r>
        <w:rPr>
          <w:rFonts w:ascii="Calibri Light" w:hAnsi="Calibri Light"/>
          <w:spacing w:val="-9"/>
          <w:sz w:val="22"/>
        </w:rPr>
        <w:t> </w:t>
      </w:r>
      <w:r>
        <w:rPr>
          <w:rFonts w:ascii="Calibri Light" w:hAnsi="Calibri Light"/>
          <w:sz w:val="22"/>
        </w:rPr>
        <w:t>foram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realizados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os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descontos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dos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mesmos,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ficando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a</w:t>
      </w:r>
      <w:r>
        <w:rPr>
          <w:rFonts w:ascii="Calibri Light" w:hAnsi="Calibri Light"/>
          <w:spacing w:val="-10"/>
          <w:sz w:val="22"/>
        </w:rPr>
        <w:t> </w:t>
      </w:r>
      <w:r>
        <w:rPr>
          <w:rFonts w:ascii="Calibri Light" w:hAnsi="Calibri Light"/>
          <w:sz w:val="22"/>
        </w:rPr>
        <w:t>PRODEPA,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dessa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maneira,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com</w:t>
      </w:r>
      <w:r>
        <w:rPr>
          <w:rFonts w:ascii="Calibri Light" w:hAnsi="Calibri Light"/>
          <w:spacing w:val="-9"/>
          <w:sz w:val="22"/>
        </w:rPr>
        <w:t> </w:t>
      </w:r>
      <w:r>
        <w:rPr>
          <w:rFonts w:ascii="Calibri Light" w:hAnsi="Calibri Light"/>
          <w:sz w:val="22"/>
        </w:rPr>
        <w:t>o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direito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ser</w:t>
      </w:r>
      <w:r>
        <w:rPr>
          <w:rFonts w:ascii="Calibri Light" w:hAnsi="Calibri Light"/>
          <w:spacing w:val="-2"/>
          <w:sz w:val="22"/>
        </w:rPr>
        <w:t> </w:t>
      </w:r>
      <w:r>
        <w:rPr>
          <w:rFonts w:ascii="Calibri Light" w:hAnsi="Calibri Light"/>
          <w:sz w:val="22"/>
        </w:rPr>
        <w:t>ressarcida.</w:t>
      </w:r>
    </w:p>
    <w:p>
      <w:pPr>
        <w:pStyle w:val="BodyText"/>
        <w:spacing w:before="6" w:after="1"/>
        <w:rPr>
          <w:rFonts w:ascii="Calibri Light"/>
          <w:sz w:val="16"/>
        </w:rPr>
      </w:pPr>
    </w:p>
    <w:tbl>
      <w:tblPr>
        <w:tblW w:w="0" w:type="auto"/>
        <w:jc w:val="left"/>
        <w:tblInd w:w="29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5"/>
        <w:gridCol w:w="840"/>
      </w:tblGrid>
      <w:tr>
        <w:trPr>
          <w:trHeight w:val="165" w:hRule="atLeast"/>
        </w:trPr>
        <w:tc>
          <w:tcPr>
            <w:tcW w:w="431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145" w:lineRule="exact"/>
              <w:ind w:left="80"/>
              <w:rPr>
                <w:i/>
                <w:sz w:val="16"/>
              </w:rPr>
            </w:pPr>
            <w:r>
              <w:rPr>
                <w:i/>
                <w:color w:val="FF0000"/>
                <w:spacing w:val="-1"/>
                <w:sz w:val="16"/>
              </w:rPr>
              <w:t>Adiantamentos</w:t>
            </w:r>
            <w:r>
              <w:rPr>
                <w:i/>
                <w:color w:val="FF0000"/>
                <w:spacing w:val="-8"/>
                <w:sz w:val="16"/>
              </w:rPr>
              <w:t> </w:t>
            </w:r>
            <w:r>
              <w:rPr>
                <w:i/>
                <w:color w:val="FF0000"/>
                <w:spacing w:val="-1"/>
                <w:sz w:val="16"/>
              </w:rPr>
              <w:t>de</w:t>
            </w:r>
            <w:r>
              <w:rPr>
                <w:i/>
                <w:color w:val="FF0000"/>
                <w:spacing w:val="-8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Salários</w:t>
            </w:r>
            <w:r>
              <w:rPr>
                <w:i/>
                <w:color w:val="FF0000"/>
                <w:spacing w:val="-7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e</w:t>
            </w:r>
            <w:r>
              <w:rPr>
                <w:i/>
                <w:color w:val="FF0000"/>
                <w:spacing w:val="-8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13º</w:t>
            </w:r>
            <w:r>
              <w:rPr>
                <w:i/>
                <w:color w:val="FF0000"/>
                <w:spacing w:val="-8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Salário</w:t>
            </w:r>
          </w:p>
        </w:tc>
        <w:tc>
          <w:tcPr>
            <w:tcW w:w="840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41" w:hRule="atLeast"/>
        </w:trPr>
        <w:tc>
          <w:tcPr>
            <w:tcW w:w="431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4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431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"/>
              <w:ind w:left="80"/>
              <w:rPr>
                <w:i/>
                <w:sz w:val="16"/>
              </w:rPr>
            </w:pPr>
            <w:r>
              <w:rPr>
                <w:i/>
                <w:color w:val="FF0000"/>
                <w:sz w:val="16"/>
                <w:u w:val="single" w:color="FF0000"/>
              </w:rPr>
              <w:t>Salários</w:t>
            </w:r>
          </w:p>
        </w:tc>
        <w:tc>
          <w:tcPr>
            <w:tcW w:w="840" w:type="dxa"/>
            <w:tcBorders>
              <w:top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0" w:hRule="atLeast"/>
        </w:trPr>
        <w:tc>
          <w:tcPr>
            <w:tcW w:w="4315" w:type="dxa"/>
          </w:tcPr>
          <w:p>
            <w:pPr>
              <w:pStyle w:val="TableParagraph"/>
              <w:spacing w:before="17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Ana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Cristina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R.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V.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Carmona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–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(Saldo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Salário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-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Rescisão)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 </w:t>
            </w:r>
          </w:p>
        </w:tc>
        <w:tc>
          <w:tcPr>
            <w:tcW w:w="8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right="67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1.302,18</w:t>
            </w:r>
          </w:p>
        </w:tc>
      </w:tr>
      <w:tr>
        <w:trPr>
          <w:trHeight w:val="423" w:hRule="atLeast"/>
        </w:trPr>
        <w:tc>
          <w:tcPr>
            <w:tcW w:w="4315" w:type="dxa"/>
          </w:tcPr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spacing w:line="194" w:lineRule="exact"/>
              <w:ind w:left="80"/>
              <w:rPr>
                <w:i/>
                <w:sz w:val="16"/>
              </w:rPr>
            </w:pPr>
            <w:r>
              <w:rPr>
                <w:i/>
                <w:color w:val="FF0000"/>
                <w:sz w:val="16"/>
                <w:u w:val="single" w:color="FF0000"/>
              </w:rPr>
              <w:t>13º</w:t>
            </w:r>
            <w:r>
              <w:rPr>
                <w:i/>
                <w:color w:val="FF0000"/>
                <w:spacing w:val="-6"/>
                <w:sz w:val="16"/>
                <w:u w:val="single" w:color="FF0000"/>
              </w:rPr>
              <w:t> </w:t>
            </w:r>
            <w:r>
              <w:rPr>
                <w:i/>
                <w:color w:val="FF0000"/>
                <w:sz w:val="16"/>
                <w:u w:val="single" w:color="FF0000"/>
              </w:rPr>
              <w:t>Salário</w:t>
            </w:r>
          </w:p>
        </w:tc>
        <w:tc>
          <w:tcPr>
            <w:tcW w:w="8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right="67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1.302,18</w:t>
            </w:r>
          </w:p>
        </w:tc>
      </w:tr>
      <w:tr>
        <w:trPr>
          <w:trHeight w:val="231" w:hRule="atLeast"/>
        </w:trPr>
        <w:tc>
          <w:tcPr>
            <w:tcW w:w="4315" w:type="dxa"/>
          </w:tcPr>
          <w:p>
            <w:pPr>
              <w:pStyle w:val="TableParagraph"/>
              <w:spacing w:line="185" w:lineRule="exact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Anderson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da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Silva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Félix………………………………………………..</w:t>
            </w:r>
          </w:p>
        </w:tc>
        <w:tc>
          <w:tcPr>
            <w:tcW w:w="840" w:type="dxa"/>
          </w:tcPr>
          <w:p>
            <w:pPr>
              <w:pStyle w:val="TableParagraph"/>
              <w:spacing w:line="185" w:lineRule="exact"/>
              <w:ind w:right="3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1.386,52 </w:t>
            </w:r>
          </w:p>
        </w:tc>
      </w:tr>
      <w:tr>
        <w:trPr>
          <w:trHeight w:val="286" w:hRule="atLeast"/>
        </w:trPr>
        <w:tc>
          <w:tcPr>
            <w:tcW w:w="4315" w:type="dxa"/>
          </w:tcPr>
          <w:p>
            <w:pPr>
              <w:pStyle w:val="TableParagraph"/>
              <w:spacing w:before="17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Frandi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Tancredi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Soares………………………………………………..</w:t>
            </w:r>
          </w:p>
        </w:tc>
        <w:tc>
          <w:tcPr>
            <w:tcW w:w="840" w:type="dxa"/>
          </w:tcPr>
          <w:p>
            <w:pPr>
              <w:pStyle w:val="TableParagraph"/>
              <w:spacing w:before="17"/>
              <w:ind w:right="3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5.461,53 </w:t>
            </w:r>
          </w:p>
        </w:tc>
      </w:tr>
      <w:tr>
        <w:trPr>
          <w:trHeight w:val="295" w:hRule="atLeast"/>
        </w:trPr>
        <w:tc>
          <w:tcPr>
            <w:tcW w:w="4315" w:type="dxa"/>
          </w:tcPr>
          <w:p>
            <w:pPr>
              <w:pStyle w:val="TableParagraph"/>
              <w:tabs>
                <w:tab w:pos="3568" w:val="left" w:leader="dot"/>
              </w:tabs>
              <w:spacing w:before="45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Valor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Adiantado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Folha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13º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Comp.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2019…</w:t>
            </w:r>
            <w:r>
              <w:rPr>
                <w:rFonts w:ascii="Times New Roman" w:hAnsi="Times New Roman"/>
                <w:sz w:val="16"/>
              </w:rPr>
              <w:t> </w:t>
              <w:tab/>
            </w:r>
            <w:r>
              <w:rPr>
                <w:i/>
                <w:w w:val="100"/>
                <w:sz w:val="16"/>
              </w:rPr>
              <w:t> </w:t>
            </w:r>
          </w:p>
        </w:tc>
        <w:tc>
          <w:tcPr>
            <w:tcW w:w="8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5"/>
              <w:ind w:right="3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579,08 </w:t>
            </w:r>
          </w:p>
        </w:tc>
      </w:tr>
      <w:tr>
        <w:trPr>
          <w:trHeight w:val="204" w:hRule="atLeast"/>
        </w:trPr>
        <w:tc>
          <w:tcPr>
            <w:tcW w:w="4315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176" w:lineRule="exact" w:before="8"/>
              <w:ind w:right="67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7.427,13</w:t>
            </w:r>
          </w:p>
        </w:tc>
      </w:tr>
      <w:tr>
        <w:trPr>
          <w:trHeight w:val="208" w:hRule="atLeast"/>
        </w:trPr>
        <w:tc>
          <w:tcPr>
            <w:tcW w:w="4315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tabs>
                <w:tab w:pos="3438" w:val="left" w:leader="dot"/>
              </w:tabs>
              <w:spacing w:line="179" w:lineRule="exact" w:before="9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Total. </w:t>
              <w:tab/>
            </w:r>
            <w:r>
              <w:rPr>
                <w:i/>
                <w:w w:val="100"/>
                <w:sz w:val="16"/>
              </w:rPr>
              <w:t> </w:t>
            </w:r>
          </w:p>
        </w:tc>
        <w:tc>
          <w:tcPr>
            <w:tcW w:w="840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spacing w:line="179" w:lineRule="exact" w:before="9"/>
              <w:ind w:right="67"/>
              <w:jc w:val="right"/>
              <w:rPr>
                <w:sz w:val="16"/>
              </w:rPr>
            </w:pPr>
            <w:r>
              <w:rPr>
                <w:sz w:val="16"/>
              </w:rPr>
              <w:t>8.729,31</w:t>
            </w:r>
          </w:p>
        </w:tc>
      </w:tr>
      <w:tr>
        <w:trPr>
          <w:trHeight w:val="41" w:hRule="atLeast"/>
        </w:trPr>
        <w:tc>
          <w:tcPr>
            <w:tcW w:w="431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4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spacing w:after="0"/>
        <w:rPr>
          <w:rFonts w:ascii="Times New Roman"/>
          <w:sz w:val="2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ListParagraph"/>
        <w:numPr>
          <w:ilvl w:val="3"/>
          <w:numId w:val="4"/>
        </w:numPr>
        <w:tabs>
          <w:tab w:pos="1165" w:val="left" w:leader="none"/>
          <w:tab w:pos="1166" w:val="left" w:leader="none"/>
        </w:tabs>
        <w:spacing w:line="240" w:lineRule="auto" w:before="9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/>
        <w:drawing>
          <wp:anchor distT="0" distB="0" distL="0" distR="0" allowOverlap="1" layoutInCell="1" locked="0" behindDoc="1" simplePos="0" relativeHeight="485023232">
            <wp:simplePos x="0" y="0"/>
            <wp:positionH relativeFrom="page">
              <wp:posOffset>3875898</wp:posOffset>
            </wp:positionH>
            <wp:positionV relativeFrom="page">
              <wp:posOffset>7728279</wp:posOffset>
            </wp:positionV>
            <wp:extent cx="3684665" cy="2964103"/>
            <wp:effectExtent l="0" t="0" r="0" b="0"/>
            <wp:wrapNone/>
            <wp:docPr id="25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4665" cy="2964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pacing w:val="-1"/>
          <w:sz w:val="22"/>
        </w:rPr>
        <w:t>Tributos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a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Recuperar/Compensar</w:t>
      </w:r>
    </w:p>
    <w:p>
      <w:pPr>
        <w:pStyle w:val="BodyText"/>
        <w:spacing w:line="276" w:lineRule="auto" w:before="199"/>
        <w:ind w:left="444" w:right="815"/>
        <w:jc w:val="both"/>
        <w:rPr>
          <w:rFonts w:ascii="Calibri Light" w:hAnsi="Calibri Light"/>
        </w:rPr>
      </w:pPr>
      <w:r>
        <w:rPr>
          <w:rFonts w:ascii="Calibri Light" w:hAnsi="Calibri Light"/>
        </w:rPr>
        <w:t>Os valores dos tributos passíveis de compensação sejam por recolhimentos na fonte, indevido ou a maior; são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contabilizados em contas do ativo, de acordo com a legislação de regência. O total de Tributos a Compensar é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R$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444.048,68</w:t>
      </w:r>
    </w:p>
    <w:p>
      <w:pPr>
        <w:pStyle w:val="BodyText"/>
        <w:spacing w:before="7"/>
        <w:rPr>
          <w:rFonts w:ascii="Calibri Light"/>
          <w:sz w:val="23"/>
        </w:rPr>
      </w:pPr>
    </w:p>
    <w:p>
      <w:pPr>
        <w:spacing w:before="0"/>
        <w:ind w:left="3697" w:right="0" w:firstLine="0"/>
        <w:jc w:val="left"/>
        <w:rPr>
          <w:rFonts w:ascii="Calibri Light"/>
          <w:sz w:val="18"/>
        </w:rPr>
      </w:pPr>
      <w:r>
        <w:rPr>
          <w:rFonts w:ascii="Calibri Light"/>
          <w:color w:val="00AF50"/>
          <w:spacing w:val="-2"/>
          <w:sz w:val="18"/>
        </w:rPr>
        <w:t>TRIBUTOS</w:t>
      </w:r>
      <w:r>
        <w:rPr>
          <w:rFonts w:ascii="Calibri Light"/>
          <w:color w:val="00AF50"/>
          <w:spacing w:val="-8"/>
          <w:sz w:val="18"/>
        </w:rPr>
        <w:t> </w:t>
      </w:r>
      <w:r>
        <w:rPr>
          <w:rFonts w:ascii="Calibri Light"/>
          <w:color w:val="00AF50"/>
          <w:spacing w:val="-1"/>
          <w:sz w:val="18"/>
        </w:rPr>
        <w:t>A</w:t>
      </w:r>
      <w:r>
        <w:rPr>
          <w:rFonts w:ascii="Calibri Light"/>
          <w:color w:val="00AF50"/>
          <w:spacing w:val="-7"/>
          <w:sz w:val="18"/>
        </w:rPr>
        <w:t> </w:t>
      </w:r>
      <w:r>
        <w:rPr>
          <w:rFonts w:ascii="Calibri Light"/>
          <w:color w:val="00AF50"/>
          <w:spacing w:val="-1"/>
          <w:sz w:val="18"/>
        </w:rPr>
        <w:t>RECUPERAR/COMPENSAR</w:t>
      </w:r>
    </w:p>
    <w:p>
      <w:pPr>
        <w:pStyle w:val="BodyText"/>
        <w:spacing w:line="129" w:lineRule="exact"/>
        <w:ind w:left="2262"/>
        <w:rPr>
          <w:rFonts w:ascii="Calibri Light"/>
          <w:sz w:val="12"/>
        </w:rPr>
      </w:pPr>
      <w:r>
        <w:rPr>
          <w:rFonts w:ascii="Calibri Light"/>
          <w:position w:val="-2"/>
          <w:sz w:val="12"/>
        </w:rPr>
        <w:pict>
          <v:group style="width:280.150pt;height:6.5pt;mso-position-horizontal-relative:char;mso-position-vertical-relative:line" coordorigin="0,0" coordsize="5603,130">
            <v:shape style="position:absolute;left:0;top:0;width:5603;height:130" coordorigin="0,0" coordsize="5603,130" path="m5603,86l4772,86,4643,86,0,86,0,130,4643,130,4772,130,5603,130,5603,86xm5603,0l4772,0,4643,0,0,0,0,43,4643,43,4772,43,5603,43,5603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2"/>
          <w:sz w:val="12"/>
        </w:rPr>
      </w:r>
    </w:p>
    <w:p>
      <w:pPr>
        <w:pStyle w:val="BodyText"/>
        <w:spacing w:before="4"/>
        <w:rPr>
          <w:rFonts w:ascii="Calibri Light"/>
          <w:sz w:val="12"/>
        </w:rPr>
      </w:pPr>
    </w:p>
    <w:tbl>
      <w:tblPr>
        <w:tblW w:w="0" w:type="auto"/>
        <w:jc w:val="left"/>
        <w:tblInd w:w="22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69"/>
        <w:gridCol w:w="1044"/>
      </w:tblGrid>
      <w:tr>
        <w:trPr>
          <w:trHeight w:val="247" w:hRule="atLeast"/>
        </w:trPr>
        <w:tc>
          <w:tcPr>
            <w:tcW w:w="4569" w:type="dxa"/>
          </w:tcPr>
          <w:p>
            <w:pPr>
              <w:pStyle w:val="TableParagraph"/>
              <w:spacing w:line="183" w:lineRule="exact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IR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recuperar </w:t>
            </w:r>
          </w:p>
        </w:tc>
        <w:tc>
          <w:tcPr>
            <w:tcW w:w="1044" w:type="dxa"/>
          </w:tcPr>
          <w:p>
            <w:pPr>
              <w:pStyle w:val="TableParagraph"/>
              <w:spacing w:line="183" w:lineRule="exact"/>
              <w:ind w:right="71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166.535,12</w:t>
            </w:r>
          </w:p>
        </w:tc>
      </w:tr>
      <w:tr>
        <w:trPr>
          <w:trHeight w:val="314" w:hRule="atLeast"/>
        </w:trPr>
        <w:tc>
          <w:tcPr>
            <w:tcW w:w="4569" w:type="dxa"/>
          </w:tcPr>
          <w:p>
            <w:pPr>
              <w:pStyle w:val="TableParagraph"/>
              <w:spacing w:before="31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Imposto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Renda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Retido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na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Fonte </w:t>
            </w:r>
          </w:p>
        </w:tc>
        <w:tc>
          <w:tcPr>
            <w:tcW w:w="1044" w:type="dxa"/>
          </w:tcPr>
          <w:p>
            <w:pPr>
              <w:pStyle w:val="TableParagraph"/>
              <w:spacing w:before="31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0,0 </w:t>
            </w:r>
          </w:p>
        </w:tc>
      </w:tr>
      <w:tr>
        <w:trPr>
          <w:trHeight w:val="322" w:hRule="atLeast"/>
        </w:trPr>
        <w:tc>
          <w:tcPr>
            <w:tcW w:w="4569" w:type="dxa"/>
          </w:tcPr>
          <w:p>
            <w:pPr>
              <w:pStyle w:val="TableParagraph"/>
              <w:spacing w:before="31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PIS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recuperar</w:t>
            </w:r>
          </w:p>
        </w:tc>
        <w:tc>
          <w:tcPr>
            <w:tcW w:w="1044" w:type="dxa"/>
          </w:tcPr>
          <w:p>
            <w:pPr>
              <w:pStyle w:val="TableParagraph"/>
              <w:spacing w:before="31"/>
              <w:ind w:right="72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40.026,76</w:t>
            </w:r>
          </w:p>
        </w:tc>
      </w:tr>
      <w:tr>
        <w:trPr>
          <w:trHeight w:val="330" w:hRule="atLeast"/>
        </w:trPr>
        <w:tc>
          <w:tcPr>
            <w:tcW w:w="4569" w:type="dxa"/>
          </w:tcPr>
          <w:p>
            <w:pPr>
              <w:pStyle w:val="TableParagraph"/>
              <w:spacing w:before="39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COFINS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recuperar </w:t>
            </w:r>
          </w:p>
        </w:tc>
        <w:tc>
          <w:tcPr>
            <w:tcW w:w="1044" w:type="dxa"/>
          </w:tcPr>
          <w:p>
            <w:pPr>
              <w:pStyle w:val="TableParagraph"/>
              <w:spacing w:before="39"/>
              <w:ind w:right="71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183.284,43</w:t>
            </w:r>
          </w:p>
        </w:tc>
      </w:tr>
      <w:tr>
        <w:trPr>
          <w:trHeight w:val="314" w:hRule="atLeast"/>
        </w:trPr>
        <w:tc>
          <w:tcPr>
            <w:tcW w:w="4569" w:type="dxa"/>
          </w:tcPr>
          <w:p>
            <w:pPr>
              <w:pStyle w:val="TableParagraph"/>
              <w:spacing w:before="38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</w:t>
            </w:r>
            <w:r>
              <w:rPr>
                <w:i/>
                <w:sz w:val="18"/>
              </w:rPr>
              <w:t>CSLL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(1%)</w:t>
            </w:r>
          </w:p>
        </w:tc>
        <w:tc>
          <w:tcPr>
            <w:tcW w:w="1044" w:type="dxa"/>
          </w:tcPr>
          <w:p>
            <w:pPr>
              <w:pStyle w:val="TableParagraph"/>
              <w:spacing w:before="38"/>
              <w:ind w:right="72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29.043,91</w:t>
            </w:r>
          </w:p>
        </w:tc>
      </w:tr>
      <w:tr>
        <w:trPr>
          <w:trHeight w:val="313" w:hRule="atLeast"/>
        </w:trPr>
        <w:tc>
          <w:tcPr>
            <w:tcW w:w="4569" w:type="dxa"/>
          </w:tcPr>
          <w:p>
            <w:pPr>
              <w:pStyle w:val="TableParagraph"/>
              <w:spacing w:before="54"/>
              <w:ind w:left="80"/>
              <w:rPr>
                <w:i/>
                <w:sz w:val="22"/>
              </w:rPr>
            </w:pPr>
            <w:r>
              <w:rPr>
                <w:i/>
                <w:spacing w:val="-1"/>
                <w:w w:val="100"/>
                <w:sz w:val="16"/>
              </w:rPr>
              <w:t>           </w:t>
            </w:r>
            <w:r>
              <w:rPr>
                <w:i/>
                <w:sz w:val="18"/>
              </w:rPr>
              <w:t>COFINS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Não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Cumulativo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Recuperar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Compensar</w:t>
            </w: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1044" w:type="dxa"/>
          </w:tcPr>
          <w:p>
            <w:pPr>
              <w:pStyle w:val="TableParagraph"/>
              <w:spacing w:before="54"/>
              <w:ind w:right="19"/>
              <w:jc w:val="right"/>
              <w:rPr>
                <w:i/>
                <w:sz w:val="22"/>
              </w:rPr>
            </w:pPr>
            <w:r>
              <w:rPr>
                <w:i/>
                <w:sz w:val="18"/>
              </w:rPr>
              <w:t>4.487,75</w:t>
            </w:r>
            <w:r>
              <w:rPr>
                <w:i/>
                <w:w w:val="100"/>
                <w:sz w:val="22"/>
              </w:rPr>
              <w:t> </w:t>
            </w:r>
          </w:p>
        </w:tc>
      </w:tr>
      <w:tr>
        <w:trPr>
          <w:trHeight w:val="213" w:hRule="atLeast"/>
        </w:trPr>
        <w:tc>
          <w:tcPr>
            <w:tcW w:w="456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4" w:lineRule="exact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</w:t>
            </w:r>
            <w:r>
              <w:rPr>
                <w:i/>
                <w:sz w:val="18"/>
              </w:rPr>
              <w:t>PIS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Não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Cumulativo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Recuperar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Compensar</w:t>
            </w:r>
          </w:p>
        </w:tc>
        <w:tc>
          <w:tcPr>
            <w:tcW w:w="104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4" w:lineRule="exact"/>
              <w:ind w:right="72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20.670,71</w:t>
            </w:r>
          </w:p>
        </w:tc>
      </w:tr>
      <w:tr>
        <w:trPr>
          <w:trHeight w:val="263" w:hRule="atLeast"/>
        </w:trPr>
        <w:tc>
          <w:tcPr>
            <w:tcW w:w="4569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tabs>
                <w:tab w:pos="4374" w:val="left" w:leader="dot"/>
              </w:tabs>
              <w:spacing w:line="206" w:lineRule="exact" w:before="38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Total </w:t>
              <w:tab/>
              <w:t> </w:t>
            </w:r>
          </w:p>
        </w:tc>
        <w:tc>
          <w:tcPr>
            <w:tcW w:w="1044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spacing w:line="206" w:lineRule="exact" w:before="38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444.048,68</w:t>
            </w:r>
          </w:p>
        </w:tc>
      </w:tr>
      <w:tr>
        <w:trPr>
          <w:trHeight w:val="41" w:hRule="atLeast"/>
        </w:trPr>
        <w:tc>
          <w:tcPr>
            <w:tcW w:w="456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44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spacing w:before="4"/>
        <w:rPr>
          <w:rFonts w:ascii="Calibri Light"/>
          <w:sz w:val="23"/>
        </w:rPr>
      </w:pPr>
    </w:p>
    <w:p>
      <w:pPr>
        <w:pStyle w:val="ListParagraph"/>
        <w:numPr>
          <w:ilvl w:val="3"/>
          <w:numId w:val="4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Suprimento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z w:val="22"/>
        </w:rPr>
        <w:t>de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z w:val="22"/>
        </w:rPr>
        <w:t>Fundos</w:t>
      </w:r>
    </w:p>
    <w:p>
      <w:pPr>
        <w:pStyle w:val="BodyText"/>
        <w:spacing w:line="276" w:lineRule="auto" w:before="41"/>
        <w:ind w:left="1165" w:right="960"/>
        <w:rPr>
          <w:rFonts w:ascii="Calibri Light" w:hAnsi="Calibri Light"/>
        </w:rPr>
      </w:pPr>
      <w:r>
        <w:rPr>
          <w:rFonts w:ascii="Calibri Light" w:hAnsi="Calibri Light"/>
        </w:rPr>
        <w:t>São adiantamentos concedidos a Colaboradores para que os mesmos executem pagamento de Despesas</w:t>
      </w:r>
      <w:r>
        <w:rPr>
          <w:rFonts w:ascii="Calibri Light" w:hAnsi="Calibri Light"/>
          <w:spacing w:val="-48"/>
        </w:rPr>
        <w:t> </w:t>
      </w:r>
      <w:r>
        <w:rPr>
          <w:rFonts w:ascii="Calibri Light" w:hAnsi="Calibri Light"/>
        </w:rPr>
        <w:t>que por seu caráter de urgência de necessidade não podem submeter-se aos procedimentos normais de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processamento. O valor de </w:t>
      </w:r>
      <w:r>
        <w:rPr>
          <w:rFonts w:ascii="Calibri Light" w:hAnsi="Calibri Light"/>
          <w:i/>
          <w:u w:val="single"/>
        </w:rPr>
        <w:t>R$ 396,00</w:t>
      </w:r>
      <w:r>
        <w:rPr>
          <w:rFonts w:ascii="Calibri Light" w:hAnsi="Calibri Light"/>
          <w:i/>
        </w:rPr>
        <w:t> </w:t>
      </w:r>
      <w:r>
        <w:rPr>
          <w:rFonts w:ascii="Calibri Light" w:hAnsi="Calibri Light"/>
        </w:rPr>
        <w:t>refere-se a adiantamentos não aplicados, constituindo direito da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Empresa.</w:t>
      </w:r>
    </w:p>
    <w:p>
      <w:pPr>
        <w:pStyle w:val="BodyText"/>
        <w:spacing w:before="3"/>
        <w:rPr>
          <w:rFonts w:ascii="Calibri Light"/>
          <w:sz w:val="25"/>
        </w:rPr>
      </w:pPr>
    </w:p>
    <w:p>
      <w:pPr>
        <w:pStyle w:val="ListParagraph"/>
        <w:numPr>
          <w:ilvl w:val="3"/>
          <w:numId w:val="4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Depósitos</w:t>
      </w:r>
      <w:r>
        <w:rPr>
          <w:rFonts w:ascii="Calibri Light" w:hAnsi="Calibri Light"/>
          <w:i/>
          <w:spacing w:val="-8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Restituíveis</w:t>
      </w:r>
    </w:p>
    <w:p>
      <w:pPr>
        <w:pStyle w:val="BodyText"/>
        <w:spacing w:line="276" w:lineRule="auto" w:before="200"/>
        <w:ind w:left="444" w:right="818"/>
        <w:jc w:val="both"/>
        <w:rPr>
          <w:rFonts w:ascii="Calibri Light" w:hAnsi="Calibri Light"/>
        </w:rPr>
      </w:pPr>
      <w:r>
        <w:rPr>
          <w:rFonts w:ascii="Calibri Light" w:hAnsi="Calibri Light"/>
        </w:rPr>
        <w:t>O valor dessa Rubrica é composto pelos valores de “Outros Depósitos”, onde esta conta teve seu saldo gerado por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meio de valores a serem restituídos pela Prefeitura Municipal de Belém, por conta dos ISS recolhidos de Notas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Canceladas.</w:t>
      </w:r>
    </w:p>
    <w:p>
      <w:pPr>
        <w:pStyle w:val="BodyText"/>
        <w:spacing w:before="5"/>
        <w:rPr>
          <w:rFonts w:ascii="Calibri Light"/>
          <w:sz w:val="16"/>
        </w:rPr>
      </w:pPr>
    </w:p>
    <w:p>
      <w:pPr>
        <w:spacing w:before="56"/>
        <w:ind w:left="0" w:right="384" w:firstLine="0"/>
        <w:jc w:val="center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2"/>
        </w:rPr>
        <w:t>DEPÓSITOS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RESTITUÍVEIS</w:t>
      </w:r>
    </w:p>
    <w:p>
      <w:pPr>
        <w:pStyle w:val="BodyText"/>
        <w:spacing w:before="9"/>
        <w:rPr>
          <w:rFonts w:ascii="Calibri Light"/>
          <w:i/>
          <w:sz w:val="6"/>
        </w:rPr>
      </w:pPr>
    </w:p>
    <w:tbl>
      <w:tblPr>
        <w:tblW w:w="0" w:type="auto"/>
        <w:jc w:val="left"/>
        <w:tblInd w:w="14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8"/>
        <w:gridCol w:w="4474"/>
        <w:gridCol w:w="1347"/>
      </w:tblGrid>
      <w:tr>
        <w:trPr>
          <w:trHeight w:val="566" w:hRule="atLeast"/>
        </w:trPr>
        <w:tc>
          <w:tcPr>
            <w:tcW w:w="1188" w:type="dxa"/>
          </w:tcPr>
          <w:p>
            <w:pPr>
              <w:pStyle w:val="TableParagraph"/>
              <w:spacing w:line="247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47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left="114"/>
              <w:rPr>
                <w:i/>
                <w:sz w:val="20"/>
              </w:rPr>
            </w:pPr>
            <w:r>
              <w:rPr>
                <w:i/>
                <w:sz w:val="20"/>
              </w:rPr>
              <w:t>CONTAS</w:t>
            </w:r>
          </w:p>
        </w:tc>
        <w:tc>
          <w:tcPr>
            <w:tcW w:w="134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right="6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 </w:t>
            </w:r>
          </w:p>
          <w:p>
            <w:pPr>
              <w:pStyle w:val="TableParagraph"/>
              <w:spacing w:before="37"/>
              <w:ind w:right="10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RESTITUIR</w:t>
            </w:r>
          </w:p>
        </w:tc>
      </w:tr>
      <w:tr>
        <w:trPr>
          <w:trHeight w:val="533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74" w:type="dxa"/>
          </w:tcPr>
          <w:p>
            <w:pPr>
              <w:pStyle w:val="TableParagraph"/>
              <w:spacing w:line="244" w:lineRule="exact"/>
              <w:ind w:left="114"/>
              <w:rPr>
                <w:sz w:val="20"/>
              </w:rPr>
            </w:pPr>
            <w:r>
              <w:rPr>
                <w:spacing w:val="-1"/>
                <w:sz w:val="20"/>
              </w:rPr>
              <w:t>Compensações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ISS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Proc.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20"/>
              </w:rPr>
              <w:t>1696/2011</w:t>
            </w:r>
          </w:p>
          <w:p>
            <w:pPr>
              <w:pStyle w:val="TableParagraph"/>
              <w:spacing w:before="34"/>
              <w:ind w:left="114"/>
              <w:rPr>
                <w:sz w:val="18"/>
              </w:rPr>
            </w:pPr>
            <w:r>
              <w:rPr>
                <w:sz w:val="18"/>
              </w:rPr>
              <w:t>SEDUC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NF-e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601/2010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Cancelada</w:t>
            </w:r>
          </w:p>
        </w:tc>
        <w:tc>
          <w:tcPr>
            <w:tcW w:w="1347" w:type="dxa"/>
          </w:tcPr>
          <w:p>
            <w:pPr>
              <w:pStyle w:val="TableParagraph"/>
              <w:spacing w:before="9"/>
              <w:rPr>
                <w:i/>
                <w:sz w:val="22"/>
              </w:rPr>
            </w:pPr>
          </w:p>
          <w:p>
            <w:pPr>
              <w:pStyle w:val="TableParagraph"/>
              <w:ind w:right="111"/>
              <w:jc w:val="right"/>
              <w:rPr>
                <w:sz w:val="18"/>
              </w:rPr>
            </w:pPr>
            <w:r>
              <w:rPr>
                <w:sz w:val="18"/>
              </w:rPr>
              <w:t>606.409,20</w:t>
            </w:r>
          </w:p>
        </w:tc>
      </w:tr>
      <w:tr>
        <w:trPr>
          <w:trHeight w:val="529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74" w:type="dxa"/>
          </w:tcPr>
          <w:p>
            <w:pPr>
              <w:pStyle w:val="TableParagraph"/>
              <w:spacing w:line="243" w:lineRule="exact"/>
              <w:ind w:left="114"/>
              <w:rPr>
                <w:sz w:val="20"/>
              </w:rPr>
            </w:pPr>
            <w:r>
              <w:rPr>
                <w:spacing w:val="-1"/>
                <w:sz w:val="20"/>
              </w:rPr>
              <w:t>Outros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Depósitos</w:t>
            </w:r>
          </w:p>
          <w:p>
            <w:pPr>
              <w:pStyle w:val="TableParagraph"/>
              <w:spacing w:before="34"/>
              <w:ind w:left="114"/>
              <w:rPr>
                <w:sz w:val="18"/>
              </w:rPr>
            </w:pPr>
            <w:r>
              <w:rPr>
                <w:sz w:val="18"/>
              </w:rPr>
              <w:t>SEDECT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NF 7365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Cancelada</w:t>
            </w:r>
          </w:p>
        </w:tc>
        <w:tc>
          <w:tcPr>
            <w:tcW w:w="1347" w:type="dxa"/>
          </w:tcPr>
          <w:p>
            <w:pPr>
              <w:pStyle w:val="TableParagraph"/>
              <w:spacing w:before="8"/>
              <w:rPr>
                <w:i/>
                <w:sz w:val="22"/>
              </w:rPr>
            </w:pPr>
          </w:p>
          <w:p>
            <w:pPr>
              <w:pStyle w:val="TableParagraph"/>
              <w:ind w:right="111"/>
              <w:jc w:val="right"/>
              <w:rPr>
                <w:sz w:val="18"/>
              </w:rPr>
            </w:pPr>
            <w:r>
              <w:rPr>
                <w:sz w:val="18"/>
              </w:rPr>
              <w:t>15.000,00</w:t>
            </w:r>
          </w:p>
        </w:tc>
      </w:tr>
      <w:tr>
        <w:trPr>
          <w:trHeight w:val="253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74" w:type="dxa"/>
          </w:tcPr>
          <w:p>
            <w:pPr>
              <w:pStyle w:val="TableParagraph"/>
              <w:spacing w:line="219" w:lineRule="exact"/>
              <w:ind w:left="114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IPTU</w:t>
            </w:r>
            <w:r>
              <w:rPr>
                <w:rFonts w:ascii="Calibri" w:hAnsi="Calibri"/>
                <w:spacing w:val="-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Créditido –</w:t>
            </w:r>
            <w:r>
              <w:rPr>
                <w:rFonts w:ascii="Calibri" w:hAnsi="Calibri"/>
                <w:spacing w:val="-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Despesa</w:t>
            </w:r>
            <w:r>
              <w:rPr>
                <w:rFonts w:ascii="Calibri" w:hAnsi="Calibri"/>
                <w:spacing w:val="-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apropriar</w:t>
            </w:r>
          </w:p>
        </w:tc>
        <w:tc>
          <w:tcPr>
            <w:tcW w:w="1347" w:type="dxa"/>
          </w:tcPr>
          <w:p>
            <w:pPr>
              <w:pStyle w:val="TableParagraph"/>
              <w:spacing w:line="219" w:lineRule="exact"/>
              <w:ind w:right="111"/>
              <w:jc w:val="right"/>
              <w:rPr>
                <w:sz w:val="18"/>
              </w:rPr>
            </w:pPr>
            <w:r>
              <w:rPr>
                <w:sz w:val="18"/>
              </w:rPr>
              <w:t>35.995,59</w:t>
            </w:r>
          </w:p>
        </w:tc>
      </w:tr>
      <w:tr>
        <w:trPr>
          <w:trHeight w:val="253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74" w:type="dxa"/>
          </w:tcPr>
          <w:p>
            <w:pPr>
              <w:pStyle w:val="TableParagraph"/>
              <w:spacing w:before="1"/>
              <w:ind w:left="114"/>
              <w:rPr>
                <w:sz w:val="18"/>
              </w:rPr>
            </w:pPr>
            <w:r>
              <w:rPr>
                <w:sz w:val="18"/>
              </w:rPr>
              <w:t>Total</w:t>
            </w:r>
          </w:p>
        </w:tc>
        <w:tc>
          <w:tcPr>
            <w:tcW w:w="1347" w:type="dxa"/>
          </w:tcPr>
          <w:p>
            <w:pPr>
              <w:pStyle w:val="TableParagraph"/>
              <w:spacing w:before="1"/>
              <w:ind w:right="106"/>
              <w:jc w:val="right"/>
              <w:rPr>
                <w:sz w:val="18"/>
              </w:rPr>
            </w:pPr>
            <w:r>
              <w:rPr>
                <w:sz w:val="18"/>
              </w:rPr>
              <w:t>657.404,79</w:t>
            </w:r>
          </w:p>
        </w:tc>
      </w:tr>
      <w:tr>
        <w:trPr>
          <w:trHeight w:val="251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7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19" w:lineRule="exact"/>
              <w:ind w:left="114"/>
              <w:rPr>
                <w:sz w:val="18"/>
              </w:rPr>
            </w:pPr>
            <w:r>
              <w:rPr>
                <w:color w:val="FF0000"/>
                <w:spacing w:val="-1"/>
                <w:sz w:val="18"/>
              </w:rPr>
              <w:t>Valor</w:t>
            </w:r>
            <w:r>
              <w:rPr>
                <w:color w:val="FF0000"/>
                <w:spacing w:val="-6"/>
                <w:sz w:val="18"/>
              </w:rPr>
              <w:t> </w:t>
            </w:r>
            <w:r>
              <w:rPr>
                <w:color w:val="FF0000"/>
                <w:spacing w:val="-1"/>
                <w:sz w:val="18"/>
              </w:rPr>
              <w:t>Compensado</w:t>
            </w:r>
          </w:p>
        </w:tc>
        <w:tc>
          <w:tcPr>
            <w:tcW w:w="134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19" w:lineRule="exact"/>
              <w:ind w:right="107"/>
              <w:jc w:val="right"/>
              <w:rPr>
                <w:sz w:val="18"/>
              </w:rPr>
            </w:pPr>
            <w:r>
              <w:rPr>
                <w:color w:val="FF0000"/>
                <w:sz w:val="18"/>
              </w:rPr>
              <w:t>(</w:t>
            </w:r>
            <w:r>
              <w:rPr>
                <w:rFonts w:ascii="Calibri"/>
                <w:b/>
                <w:color w:val="C8201E"/>
                <w:sz w:val="16"/>
              </w:rPr>
              <w:t>606.344,97</w:t>
            </w:r>
            <w:r>
              <w:rPr>
                <w:color w:val="FF0000"/>
                <w:sz w:val="18"/>
              </w:rPr>
              <w:t>)</w:t>
            </w:r>
          </w:p>
        </w:tc>
      </w:tr>
      <w:tr>
        <w:trPr>
          <w:trHeight w:val="255" w:hRule="atLeast"/>
        </w:trPr>
        <w:tc>
          <w:tcPr>
            <w:tcW w:w="1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7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14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Total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Depósitos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Restituíveis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.........................................</w:t>
            </w:r>
          </w:p>
        </w:tc>
        <w:tc>
          <w:tcPr>
            <w:tcW w:w="134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10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51.059,82</w:t>
            </w:r>
          </w:p>
        </w:tc>
      </w:tr>
    </w:tbl>
    <w:p>
      <w:pPr>
        <w:pStyle w:val="BodyText"/>
        <w:rPr>
          <w:rFonts w:ascii="Calibri Light"/>
          <w:i/>
          <w:sz w:val="24"/>
        </w:rPr>
      </w:pPr>
    </w:p>
    <w:p>
      <w:pPr>
        <w:pStyle w:val="BodyText"/>
        <w:spacing w:line="276" w:lineRule="auto"/>
        <w:ind w:left="444" w:right="660"/>
        <w:rPr>
          <w:rFonts w:ascii="Calibri Light" w:hAnsi="Calibri Light"/>
        </w:rPr>
      </w:pPr>
      <w:r>
        <w:rPr>
          <w:rFonts w:ascii="Calibri Light" w:hAnsi="Calibri Light"/>
        </w:rPr>
        <w:t>A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restituição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desse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9"/>
        </w:rPr>
        <w:t> </w:t>
      </w:r>
      <w:r>
        <w:rPr>
          <w:rFonts w:ascii="Calibri Light" w:hAnsi="Calibri Light"/>
        </w:rPr>
        <w:t>tem</w:t>
      </w:r>
      <w:r>
        <w:rPr>
          <w:rFonts w:ascii="Calibri Light" w:hAnsi="Calibri Light"/>
          <w:spacing w:val="9"/>
        </w:rPr>
        <w:t> </w:t>
      </w:r>
      <w:r>
        <w:rPr>
          <w:rFonts w:ascii="Calibri Light" w:hAnsi="Calibri Light"/>
        </w:rPr>
        <w:t>se</w:t>
      </w:r>
      <w:r>
        <w:rPr>
          <w:rFonts w:ascii="Calibri Light" w:hAnsi="Calibri Light"/>
          <w:spacing w:val="4"/>
        </w:rPr>
        <w:t> </w:t>
      </w:r>
      <w:r>
        <w:rPr>
          <w:rFonts w:ascii="Calibri Light" w:hAnsi="Calibri Light"/>
        </w:rPr>
        <w:t>dado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através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Compensações,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onde</w:t>
      </w:r>
      <w:r>
        <w:rPr>
          <w:rFonts w:ascii="Calibri Light" w:hAnsi="Calibri Light"/>
          <w:spacing w:val="5"/>
        </w:rPr>
        <w:t> </w:t>
      </w:r>
      <w:r>
        <w:rPr>
          <w:rFonts w:ascii="Calibri Light" w:hAnsi="Calibri Light"/>
        </w:rPr>
        <w:t>deixamos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recolher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prefeitura</w:t>
      </w:r>
      <w:r>
        <w:rPr>
          <w:rFonts w:ascii="Calibri Light" w:hAnsi="Calibri Light"/>
          <w:spacing w:val="9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Belém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valores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devidos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  <w:i/>
        </w:rPr>
        <w:t>“ISS</w:t>
      </w:r>
      <w:r>
        <w:rPr>
          <w:rFonts w:ascii="Calibri Light" w:hAnsi="Calibri Light"/>
          <w:i/>
          <w:spacing w:val="-2"/>
        </w:rPr>
        <w:t> </w:t>
      </w:r>
      <w:r>
        <w:rPr>
          <w:rFonts w:ascii="Calibri Light" w:hAnsi="Calibri Light"/>
          <w:i/>
        </w:rPr>
        <w:t>Próprio”</w:t>
      </w:r>
      <w:r>
        <w:rPr>
          <w:rFonts w:ascii="Calibri Light" w:hAnsi="Calibri Light"/>
          <w:i/>
          <w:spacing w:val="-1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valores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“ISS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retidos”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nossos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fornecedores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serviços.</w:t>
      </w:r>
    </w:p>
    <w:p>
      <w:pPr>
        <w:spacing w:before="160"/>
        <w:ind w:left="444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ListParagraph"/>
        <w:numPr>
          <w:ilvl w:val="2"/>
          <w:numId w:val="4"/>
        </w:numPr>
        <w:tabs>
          <w:tab w:pos="885" w:val="left" w:leader="none"/>
        </w:tabs>
        <w:spacing w:line="240" w:lineRule="auto" w:before="0" w:after="0"/>
        <w:ind w:left="884" w:right="0" w:hanging="441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2"/>
        </w:rPr>
        <w:t>ESTOQUES </w:t>
      </w:r>
    </w:p>
    <w:p>
      <w:pPr>
        <w:spacing w:before="0"/>
        <w:ind w:left="444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BodyText"/>
        <w:ind w:left="444" w:right="1515"/>
        <w:rPr>
          <w:rFonts w:ascii="Calibri Light" w:hAnsi="Calibri Light"/>
        </w:rPr>
      </w:pPr>
      <w:r>
        <w:rPr>
          <w:rFonts w:ascii="Calibri Light" w:hAnsi="Calibri Light"/>
        </w:rPr>
        <w:t>Os estoques estão representados basicamente por mercadorias em almoxarifado, que são consumidas nas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atividades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operacionais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empresa:</w:t>
      </w:r>
    </w:p>
    <w:p>
      <w:pPr>
        <w:spacing w:after="0"/>
        <w:rPr>
          <w:rFonts w:ascii="Calibri Light" w:hAnsi="Calibri Light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BodyText"/>
        <w:spacing w:before="11"/>
        <w:rPr>
          <w:rFonts w:ascii="Calibri Light"/>
          <w:sz w:val="26"/>
        </w:rPr>
      </w:pPr>
      <w:r>
        <w:rPr/>
        <w:drawing>
          <wp:anchor distT="0" distB="0" distL="0" distR="0" allowOverlap="1" layoutInCell="1" locked="0" behindDoc="1" simplePos="0" relativeHeight="485025280">
            <wp:simplePos x="0" y="0"/>
            <wp:positionH relativeFrom="page">
              <wp:posOffset>4144195</wp:posOffset>
            </wp:positionH>
            <wp:positionV relativeFrom="page">
              <wp:posOffset>7944913</wp:posOffset>
            </wp:positionV>
            <wp:extent cx="3416368" cy="2747469"/>
            <wp:effectExtent l="0" t="0" r="0" b="0"/>
            <wp:wrapNone/>
            <wp:docPr id="2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368" cy="2747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" w:lineRule="exact"/>
        <w:ind w:left="1868"/>
        <w:rPr>
          <w:rFonts w:ascii="Calibri Light"/>
          <w:sz w:val="2"/>
        </w:rPr>
      </w:pPr>
      <w:r>
        <w:rPr>
          <w:rFonts w:ascii="Calibri Light"/>
          <w:sz w:val="2"/>
        </w:rPr>
        <w:pict>
          <v:group style="width:363.1pt;height:.5pt;mso-position-horizontal-relative:char;mso-position-vertical-relative:line" coordorigin="0,0" coordsize="7262,10">
            <v:shape style="position:absolute;left:0;top:0;width:7262;height:10" coordorigin="0,0" coordsize="7262,10" path="m4345,0l4335,0,0,0,0,10,4335,10,4345,10,4345,0xm5905,0l5895,0,4345,0,4345,10,5895,10,5905,10,5905,0xm7261,0l5905,0,5905,10,7261,10,726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sz w:val="2"/>
        </w:rPr>
      </w:r>
    </w:p>
    <w:p>
      <w:pPr>
        <w:tabs>
          <w:tab w:pos="8249" w:val="left" w:leader="none"/>
        </w:tabs>
        <w:spacing w:before="10" w:after="16"/>
        <w:ind w:left="6784" w:right="0" w:firstLine="0"/>
        <w:jc w:val="left"/>
        <w:rPr>
          <w:rFonts w:ascii="Calibri Light"/>
          <w:sz w:val="20"/>
        </w:rPr>
      </w:pPr>
      <w:r>
        <w:rPr>
          <w:rFonts w:ascii="Calibri Light"/>
          <w:sz w:val="20"/>
        </w:rPr>
        <w:t>2019</w:t>
        <w:tab/>
        <w:t>2018</w:t>
      </w:r>
    </w:p>
    <w:p>
      <w:pPr>
        <w:pStyle w:val="BodyText"/>
        <w:spacing w:line="20" w:lineRule="exact"/>
        <w:ind w:left="1868"/>
        <w:rPr>
          <w:rFonts w:ascii="Calibri Light"/>
          <w:sz w:val="2"/>
        </w:rPr>
      </w:pPr>
      <w:r>
        <w:rPr>
          <w:rFonts w:ascii="Calibri Light"/>
          <w:sz w:val="2"/>
        </w:rPr>
        <w:pict>
          <v:group style="width:363.1pt;height:.5pt;mso-position-horizontal-relative:char;mso-position-vertical-relative:line" coordorigin="0,0" coordsize="7262,10">
            <v:shape style="position:absolute;left:0;top:0;width:7262;height:10" coordorigin="0,0" coordsize="7262,10" path="m4345,0l4335,0,0,0,0,10,4335,10,4345,10,4345,0xm5905,0l5895,0,4345,0,4345,10,5895,10,5905,10,5905,0xm7261,0l5905,0,5905,10,7261,10,726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sz w:val="2"/>
        </w:rPr>
      </w:r>
    </w:p>
    <w:p>
      <w:pPr>
        <w:spacing w:before="27"/>
        <w:ind w:left="1940" w:right="0" w:firstLine="0"/>
        <w:jc w:val="left"/>
        <w:rPr>
          <w:rFonts w:ascii="Calibri Light"/>
          <w:sz w:val="20"/>
        </w:rPr>
      </w:pPr>
      <w:r>
        <w:rPr>
          <w:rFonts w:ascii="Calibri Light"/>
          <w:sz w:val="20"/>
        </w:rPr>
        <w:t>ESTOQUE</w:t>
      </w:r>
    </w:p>
    <w:p>
      <w:pPr>
        <w:tabs>
          <w:tab w:pos="6801" w:val="left" w:leader="none"/>
          <w:tab w:pos="6875" w:val="left" w:leader="none"/>
          <w:tab w:pos="8152" w:val="left" w:leader="none"/>
        </w:tabs>
        <w:spacing w:line="631" w:lineRule="auto" w:before="42"/>
        <w:ind w:left="1940" w:right="2279" w:firstLine="0"/>
        <w:jc w:val="left"/>
        <w:rPr>
          <w:rFonts w:ascii="Calibri Light"/>
          <w:i/>
          <w:sz w:val="20"/>
        </w:rPr>
      </w:pPr>
      <w:r>
        <w:rPr/>
        <w:pict>
          <v:shape style="position:absolute;margin-left:119.420006pt;margin-top:27.94145pt;width:363.1pt;height:4.350pt;mso-position-horizontal-relative:page;mso-position-vertical-relative:paragraph;z-index:-18290688" coordorigin="2388,559" coordsize="7262,87" path="m9650,616l8370,616,8284,616,6810,616,6724,616,2388,616,2388,645,6724,645,6810,645,8284,645,8370,645,9650,645,9650,616xm9650,559l8370,559,8284,559,6810,559,6724,559,2388,559,2388,588,6724,588,6810,588,8284,588,8370,588,9650,588,9650,55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8.700005pt;margin-top:46.661449pt;width:363.8pt;height:4.350pt;mso-position-horizontal-relative:page;mso-position-vertical-relative:paragraph;z-index:-18290176" coordorigin="2374,933" coordsize="7276,87" path="m9650,991l8356,991,8284,991,8269,991,6796,991,6724,991,6709,991,2374,991,2374,1020,6709,1020,6724,1020,6796,1020,8269,1020,8284,1020,8356,1020,9650,1020,9650,991xm9650,933l8356,933,8284,933,8269,933,6796,933,6724,933,6709,933,2374,933,2374,962,6709,962,6724,962,6796,962,8269,962,8284,962,8356,962,9650,962,9650,933xe" filled="true" fillcolor="#000000" stroked="false">
            <v:path arrowok="t"/>
            <v:fill type="solid"/>
            <w10:wrap type="none"/>
          </v:shape>
        </w:pict>
      </w:r>
      <w:r>
        <w:rPr>
          <w:rFonts w:ascii="Calibri Light"/>
          <w:i/>
          <w:w w:val="99"/>
          <w:sz w:val="20"/>
        </w:rPr>
        <w:t>        </w:t>
      </w:r>
      <w:r>
        <w:rPr>
          <w:rFonts w:ascii="Calibri Light"/>
          <w:i/>
          <w:spacing w:val="-2"/>
          <w:w w:val="99"/>
          <w:sz w:val="20"/>
        </w:rPr>
        <w:t> </w:t>
      </w:r>
      <w:r>
        <w:rPr>
          <w:rFonts w:ascii="Calibri Light"/>
          <w:i/>
          <w:w w:val="99"/>
          <w:sz w:val="20"/>
        </w:rPr>
        <w:t>   </w:t>
      </w:r>
      <w:r>
        <w:rPr>
          <w:rFonts w:ascii="Calibri Light"/>
          <w:i/>
          <w:sz w:val="20"/>
        </w:rPr>
        <w:t>Estoque</w:t>
      </w:r>
      <w:r>
        <w:rPr>
          <w:rFonts w:ascii="Calibri Light"/>
          <w:i/>
          <w:spacing w:val="-2"/>
          <w:sz w:val="20"/>
        </w:rPr>
        <w:t> </w:t>
      </w:r>
      <w:r>
        <w:rPr>
          <w:rFonts w:ascii="Calibri Light"/>
          <w:i/>
          <w:sz w:val="20"/>
        </w:rPr>
        <w:t>de</w:t>
      </w:r>
      <w:r>
        <w:rPr>
          <w:rFonts w:ascii="Calibri Light"/>
          <w:i/>
          <w:spacing w:val="-2"/>
          <w:sz w:val="20"/>
        </w:rPr>
        <w:t> </w:t>
      </w:r>
      <w:r>
        <w:rPr>
          <w:rFonts w:ascii="Calibri Light"/>
          <w:i/>
          <w:sz w:val="20"/>
        </w:rPr>
        <w:t>Materiais</w:t>
      </w:r>
      <w:r>
        <w:rPr>
          <w:rFonts w:ascii="Calibri Light"/>
          <w:i/>
          <w:spacing w:val="-1"/>
          <w:sz w:val="20"/>
        </w:rPr>
        <w:t> </w:t>
      </w:r>
      <w:r>
        <w:rPr>
          <w:rFonts w:ascii="Calibri Light"/>
          <w:i/>
          <w:sz w:val="20"/>
        </w:rPr>
        <w:t>de</w:t>
      </w:r>
      <w:r>
        <w:rPr>
          <w:rFonts w:ascii="Calibri Light"/>
          <w:i/>
          <w:spacing w:val="-2"/>
          <w:sz w:val="20"/>
        </w:rPr>
        <w:t> </w:t>
      </w:r>
      <w:r>
        <w:rPr>
          <w:rFonts w:ascii="Calibri Light"/>
          <w:i/>
          <w:sz w:val="20"/>
        </w:rPr>
        <w:t>Uso</w:t>
      </w:r>
      <w:r>
        <w:rPr>
          <w:rFonts w:ascii="Calibri Light"/>
          <w:i/>
          <w:spacing w:val="-1"/>
          <w:sz w:val="20"/>
        </w:rPr>
        <w:t> </w:t>
      </w:r>
      <w:r>
        <w:rPr>
          <w:rFonts w:ascii="Calibri Light"/>
          <w:i/>
          <w:sz w:val="20"/>
        </w:rPr>
        <w:t>e</w:t>
      </w:r>
      <w:r>
        <w:rPr>
          <w:rFonts w:ascii="Calibri Light"/>
          <w:i/>
          <w:spacing w:val="-2"/>
          <w:sz w:val="20"/>
        </w:rPr>
        <w:t> </w:t>
      </w:r>
      <w:r>
        <w:rPr>
          <w:rFonts w:ascii="Calibri Light"/>
          <w:i/>
          <w:sz w:val="20"/>
        </w:rPr>
        <w:t>Consumo</w:t>
        <w:tab/>
        <w:tab/>
      </w:r>
      <w:r>
        <w:rPr>
          <w:rFonts w:ascii="Calibri Light"/>
          <w:i/>
          <w:sz w:val="18"/>
        </w:rPr>
        <w:t>867.193,94</w:t>
        <w:tab/>
      </w:r>
      <w:r>
        <w:rPr>
          <w:rFonts w:ascii="Calibri Light"/>
          <w:i/>
          <w:sz w:val="20"/>
        </w:rPr>
        <w:t>733.032,41</w:t>
      </w:r>
      <w:r>
        <w:rPr>
          <w:rFonts w:ascii="Calibri Light"/>
          <w:i/>
          <w:spacing w:val="1"/>
          <w:sz w:val="20"/>
        </w:rPr>
        <w:t> </w:t>
      </w:r>
      <w:r>
        <w:rPr>
          <w:rFonts w:ascii="Calibri Light"/>
          <w:i/>
          <w:spacing w:val="-1"/>
          <w:sz w:val="20"/>
        </w:rPr>
        <w:t>Total</w:t>
      </w:r>
      <w:r>
        <w:rPr>
          <w:rFonts w:ascii="Calibri Light"/>
          <w:spacing w:val="-1"/>
          <w:sz w:val="20"/>
        </w:rPr>
        <w:t>............................................................................</w:t>
        <w:tab/>
      </w:r>
      <w:r>
        <w:rPr>
          <w:rFonts w:ascii="Calibri Light"/>
          <w:i/>
          <w:sz w:val="20"/>
        </w:rPr>
        <w:t>867.193,94</w:t>
        <w:tab/>
        <w:t>733.032,41</w:t>
      </w:r>
    </w:p>
    <w:p>
      <w:pPr>
        <w:pStyle w:val="ListParagraph"/>
        <w:numPr>
          <w:ilvl w:val="2"/>
          <w:numId w:val="4"/>
        </w:numPr>
        <w:tabs>
          <w:tab w:pos="885" w:val="left" w:leader="none"/>
        </w:tabs>
        <w:spacing w:line="240" w:lineRule="auto" w:before="134" w:after="0"/>
        <w:ind w:left="884" w:right="0" w:hanging="441"/>
        <w:jc w:val="left"/>
        <w:rPr>
          <w:rFonts w:ascii="Calibri Light"/>
          <w:i/>
          <w:sz w:val="22"/>
        </w:rPr>
      </w:pPr>
      <w:r>
        <w:rPr>
          <w:rFonts w:ascii="Calibri Light"/>
          <w:i/>
          <w:spacing w:val="-2"/>
          <w:sz w:val="22"/>
        </w:rPr>
        <w:t>DESPESAS</w:t>
      </w:r>
      <w:r>
        <w:rPr>
          <w:rFonts w:ascii="Calibri Light"/>
          <w:i/>
          <w:spacing w:val="-11"/>
          <w:sz w:val="22"/>
        </w:rPr>
        <w:t> </w:t>
      </w:r>
      <w:r>
        <w:rPr>
          <w:rFonts w:ascii="Calibri Light"/>
          <w:i/>
          <w:spacing w:val="-2"/>
          <w:sz w:val="22"/>
        </w:rPr>
        <w:t>PAGAS</w:t>
      </w:r>
      <w:r>
        <w:rPr>
          <w:rFonts w:ascii="Calibri Light"/>
          <w:i/>
          <w:spacing w:val="-10"/>
          <w:sz w:val="22"/>
        </w:rPr>
        <w:t> </w:t>
      </w:r>
      <w:r>
        <w:rPr>
          <w:rFonts w:ascii="Calibri Light"/>
          <w:i/>
          <w:spacing w:val="-1"/>
          <w:sz w:val="22"/>
        </w:rPr>
        <w:t>ANTECIPADAMENTE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BodyText"/>
        <w:spacing w:line="259" w:lineRule="auto"/>
        <w:ind w:left="444" w:right="1027"/>
        <w:rPr>
          <w:rFonts w:ascii="Calibri Light" w:hAnsi="Calibri Light"/>
        </w:rPr>
      </w:pPr>
      <w:r>
        <w:rPr>
          <w:rFonts w:ascii="Calibri Light" w:hAnsi="Calibri Light"/>
        </w:rPr>
        <w:t>São aplicações de recursos em despesas que permitem desfrutar de um direito no próximo exercício e que, pelo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princípio da confrontação, devem ser apropriadas no exercício do benefício, independentemente da época do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pagamento. A PRODEPA apresenta um saldo, em 31 de dezembro de 2019, de R$ 10.382,48 de despesas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antecipadas.</w:t>
      </w:r>
    </w:p>
    <w:tbl>
      <w:tblPr>
        <w:tblW w:w="0" w:type="auto"/>
        <w:jc w:val="left"/>
        <w:tblInd w:w="2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39"/>
        <w:gridCol w:w="1050"/>
      </w:tblGrid>
      <w:tr>
        <w:trPr>
          <w:trHeight w:val="210" w:hRule="atLeast"/>
        </w:trPr>
        <w:tc>
          <w:tcPr>
            <w:tcW w:w="4339" w:type="dxa"/>
          </w:tcPr>
          <w:p>
            <w:pPr>
              <w:pStyle w:val="TableParagraph"/>
              <w:tabs>
                <w:tab w:pos="4030" w:val="left" w:leader="dot"/>
              </w:tabs>
              <w:spacing w:line="145" w:lineRule="exact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Prêmios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Seguros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Apropriar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Predial </w:t>
              <w:tab/>
              <w:t> </w:t>
            </w:r>
          </w:p>
        </w:tc>
        <w:tc>
          <w:tcPr>
            <w:tcW w:w="1050" w:type="dxa"/>
          </w:tcPr>
          <w:p>
            <w:pPr>
              <w:pStyle w:val="TableParagraph"/>
              <w:spacing w:line="145" w:lineRule="exact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8.332,50</w:t>
            </w:r>
          </w:p>
        </w:tc>
      </w:tr>
      <w:tr>
        <w:trPr>
          <w:trHeight w:val="211" w:hRule="atLeast"/>
        </w:trPr>
        <w:tc>
          <w:tcPr>
            <w:tcW w:w="433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75" w:lineRule="exact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Seguro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Veículo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............................…………..........</w:t>
            </w:r>
          </w:p>
        </w:tc>
        <w:tc>
          <w:tcPr>
            <w:tcW w:w="105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75" w:lineRule="exact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2.049,98</w:t>
            </w:r>
          </w:p>
        </w:tc>
      </w:tr>
      <w:tr>
        <w:trPr>
          <w:trHeight w:val="243" w:hRule="atLeast"/>
        </w:trPr>
        <w:tc>
          <w:tcPr>
            <w:tcW w:w="433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3977" w:val="left" w:leader="dot"/>
              </w:tabs>
              <w:spacing w:line="202" w:lineRule="exact"/>
              <w:ind w:left="76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Total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Despesas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z w:val="18"/>
              </w:rPr>
              <w:t>Antecipadas </w:t>
              <w:tab/>
              <w:t> </w:t>
            </w:r>
          </w:p>
        </w:tc>
        <w:tc>
          <w:tcPr>
            <w:tcW w:w="105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02" w:lineRule="exact"/>
              <w:ind w:right="6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10.382,48</w:t>
            </w:r>
          </w:p>
        </w:tc>
      </w:tr>
    </w:tbl>
    <w:p>
      <w:pPr>
        <w:pStyle w:val="BodyText"/>
        <w:spacing w:before="1"/>
        <w:rPr>
          <w:rFonts w:ascii="Calibri Light"/>
        </w:rPr>
      </w:pPr>
    </w:p>
    <w:p>
      <w:pPr>
        <w:pStyle w:val="ListParagraph"/>
        <w:numPr>
          <w:ilvl w:val="1"/>
          <w:numId w:val="2"/>
        </w:numPr>
        <w:tabs>
          <w:tab w:pos="438" w:val="left" w:leader="none"/>
        </w:tabs>
        <w:spacing w:line="240" w:lineRule="auto" w:before="0" w:after="0"/>
        <w:ind w:left="437" w:right="0" w:hanging="277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ATIVO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NÃO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CIRCULANTE</w:t>
      </w:r>
      <w:r>
        <w:rPr>
          <w:rFonts w:ascii="Calibri Light" w:hAnsi="Calibri Light"/>
          <w:i/>
          <w:sz w:val="22"/>
        </w:rPr>
        <w:t> 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ListParagraph"/>
        <w:numPr>
          <w:ilvl w:val="2"/>
          <w:numId w:val="2"/>
        </w:numPr>
        <w:tabs>
          <w:tab w:pos="601" w:val="left" w:leader="none"/>
        </w:tabs>
        <w:spacing w:line="240" w:lineRule="auto" w:before="0" w:after="0"/>
        <w:ind w:left="600" w:right="0" w:hanging="440"/>
        <w:jc w:val="left"/>
        <w:rPr>
          <w:rFonts w:ascii="Calibri Light"/>
          <w:i/>
          <w:sz w:val="20"/>
        </w:rPr>
      </w:pPr>
      <w:r>
        <w:rPr>
          <w:rFonts w:ascii="Calibri Light"/>
          <w:i/>
          <w:spacing w:val="-2"/>
          <w:sz w:val="22"/>
        </w:rPr>
        <w:t>REALIZAVEL</w:t>
      </w:r>
      <w:r>
        <w:rPr>
          <w:rFonts w:ascii="Calibri Light"/>
          <w:i/>
          <w:spacing w:val="-10"/>
          <w:sz w:val="22"/>
        </w:rPr>
        <w:t> </w:t>
      </w:r>
      <w:r>
        <w:rPr>
          <w:rFonts w:ascii="Calibri Light"/>
          <w:i/>
          <w:spacing w:val="-1"/>
          <w:sz w:val="22"/>
        </w:rPr>
        <w:t>A</w:t>
      </w:r>
      <w:r>
        <w:rPr>
          <w:rFonts w:ascii="Calibri Light"/>
          <w:i/>
          <w:spacing w:val="-10"/>
          <w:sz w:val="22"/>
        </w:rPr>
        <w:t> </w:t>
      </w:r>
      <w:r>
        <w:rPr>
          <w:rFonts w:ascii="Calibri Light"/>
          <w:i/>
          <w:spacing w:val="-1"/>
          <w:sz w:val="22"/>
        </w:rPr>
        <w:t>LONGO</w:t>
      </w:r>
      <w:r>
        <w:rPr>
          <w:rFonts w:ascii="Calibri Light"/>
          <w:i/>
          <w:spacing w:val="-10"/>
          <w:sz w:val="22"/>
        </w:rPr>
        <w:t> </w:t>
      </w:r>
      <w:r>
        <w:rPr>
          <w:rFonts w:ascii="Calibri Light"/>
          <w:i/>
          <w:spacing w:val="-1"/>
          <w:sz w:val="22"/>
        </w:rPr>
        <w:t>PRAZO</w:t>
      </w:r>
      <w:r>
        <w:rPr>
          <w:rFonts w:ascii="Calibri Light"/>
          <w:i/>
          <w:sz w:val="22"/>
        </w:rPr>
        <w:t> </w:t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Contas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a</w:t>
      </w:r>
      <w:r>
        <w:rPr>
          <w:rFonts w:ascii="Calibri Light" w:hAnsi="Calibri Light"/>
          <w:i/>
          <w:spacing w:val="-8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Receber</w:t>
      </w:r>
    </w:p>
    <w:p>
      <w:pPr>
        <w:pStyle w:val="BodyText"/>
        <w:ind w:left="444" w:right="660"/>
        <w:rPr>
          <w:rFonts w:ascii="Calibri Light" w:hAnsi="Calibri Light"/>
        </w:rPr>
      </w:pPr>
      <w:r>
        <w:rPr>
          <w:rFonts w:ascii="Calibri Light" w:hAnsi="Calibri Light"/>
        </w:rPr>
        <w:t>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Conta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receber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Longo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Prazo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provém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parcelamento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  <w:i/>
        </w:rPr>
        <w:t>R$</w:t>
      </w:r>
      <w:r>
        <w:rPr>
          <w:rFonts w:ascii="Calibri Light" w:hAnsi="Calibri Light"/>
          <w:i/>
          <w:spacing w:val="-3"/>
        </w:rPr>
        <w:t> </w:t>
      </w:r>
      <w:r>
        <w:rPr>
          <w:rFonts w:ascii="Calibri Light" w:hAnsi="Calibri Light"/>
          <w:i/>
        </w:rPr>
        <w:t>1.168.941,48</w:t>
      </w:r>
      <w:r>
        <w:rPr>
          <w:rFonts w:ascii="Calibri Light" w:hAnsi="Calibri Light"/>
          <w:i/>
          <w:spacing w:val="-4"/>
        </w:rPr>
        <w:t> </w:t>
      </w:r>
      <w:r>
        <w:rPr>
          <w:rFonts w:ascii="Calibri Light" w:hAnsi="Calibri Light"/>
        </w:rPr>
        <w:t>devido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à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PRODEPA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pela</w:t>
      </w:r>
      <w:r>
        <w:rPr>
          <w:rFonts w:ascii="Calibri Light" w:hAnsi="Calibri Light"/>
          <w:spacing w:val="-46"/>
        </w:rPr>
        <w:t> </w:t>
      </w:r>
      <w:r>
        <w:rPr>
          <w:rFonts w:ascii="Calibri Light" w:hAnsi="Calibri Light"/>
        </w:rPr>
        <w:t>Companhia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Saneamento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Estado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Pará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(COSANPA).</w:t>
      </w:r>
    </w:p>
    <w:p>
      <w:pPr>
        <w:pStyle w:val="BodyText"/>
        <w:spacing w:before="8"/>
        <w:rPr>
          <w:rFonts w:ascii="Calibri Light"/>
          <w:sz w:val="25"/>
        </w:rPr>
      </w:pPr>
    </w:p>
    <w:tbl>
      <w:tblPr>
        <w:tblW w:w="0" w:type="auto"/>
        <w:jc w:val="left"/>
        <w:tblInd w:w="7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1"/>
        <w:gridCol w:w="4289"/>
        <w:gridCol w:w="1076"/>
      </w:tblGrid>
      <w:tr>
        <w:trPr>
          <w:trHeight w:val="238" w:hRule="atLeast"/>
        </w:trPr>
        <w:tc>
          <w:tcPr>
            <w:tcW w:w="2001" w:type="dxa"/>
            <w:vMerge w:val="restart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8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198" w:lineRule="exact" w:before="21"/>
              <w:ind w:left="76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Acordo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Parcelamento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7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Dívidas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Vencidas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107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198" w:lineRule="exact" w:before="21"/>
              <w:ind w:left="336"/>
              <w:rPr>
                <w:i/>
                <w:sz w:val="18"/>
              </w:rPr>
            </w:pPr>
            <w:r>
              <w:rPr>
                <w:i/>
                <w:sz w:val="18"/>
              </w:rPr>
              <w:t>Valor </w:t>
            </w:r>
          </w:p>
        </w:tc>
      </w:tr>
      <w:tr>
        <w:trPr>
          <w:trHeight w:val="270" w:hRule="atLeast"/>
        </w:trPr>
        <w:tc>
          <w:tcPr>
            <w:tcW w:w="20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89" w:type="dxa"/>
            <w:tcBorders>
              <w:top w:val="double" w:sz="4" w:space="0" w:color="000000"/>
            </w:tcBorders>
          </w:tcPr>
          <w:p>
            <w:pPr>
              <w:pStyle w:val="TableParagraph"/>
              <w:tabs>
                <w:tab w:pos="4002" w:val="left" w:leader="dot"/>
              </w:tabs>
              <w:spacing w:before="23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APDV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01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Cosanpa  </w:t>
              <w:tab/>
            </w:r>
            <w:r>
              <w:rPr>
                <w:i/>
                <w:spacing w:val="-1"/>
                <w:sz w:val="18"/>
              </w:rPr>
              <w:t>    </w:t>
            </w:r>
            <w:r>
              <w:rPr>
                <w:i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 </w:t>
            </w:r>
          </w:p>
        </w:tc>
        <w:tc>
          <w:tcPr>
            <w:tcW w:w="1076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3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712.246,67</w:t>
            </w:r>
          </w:p>
        </w:tc>
      </w:tr>
      <w:tr>
        <w:trPr>
          <w:trHeight w:val="240" w:hRule="atLeast"/>
        </w:trPr>
        <w:tc>
          <w:tcPr>
            <w:tcW w:w="20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89" w:type="dxa"/>
          </w:tcPr>
          <w:p>
            <w:pPr>
              <w:pStyle w:val="TableParagraph"/>
              <w:tabs>
                <w:tab w:pos="4097" w:val="left" w:leader="dot"/>
              </w:tabs>
              <w:spacing w:line="213" w:lineRule="exact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APDV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02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Cosanpa </w:t>
              <w:tab/>
              <w:t> </w:t>
            </w:r>
          </w:p>
        </w:tc>
        <w:tc>
          <w:tcPr>
            <w:tcW w:w="1076" w:type="dxa"/>
          </w:tcPr>
          <w:p>
            <w:pPr>
              <w:pStyle w:val="TableParagraph"/>
              <w:spacing w:line="213" w:lineRule="exact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166.190,01</w:t>
            </w:r>
          </w:p>
        </w:tc>
      </w:tr>
      <w:tr>
        <w:trPr>
          <w:trHeight w:val="211" w:hRule="atLeast"/>
        </w:trPr>
        <w:tc>
          <w:tcPr>
            <w:tcW w:w="20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89" w:type="dxa"/>
            <w:tcBorders>
              <w:bottom w:val="double" w:sz="4" w:space="0" w:color="000000"/>
            </w:tcBorders>
          </w:tcPr>
          <w:p>
            <w:pPr>
              <w:pStyle w:val="TableParagraph"/>
              <w:tabs>
                <w:tab w:pos="4131" w:val="left" w:leader="dot"/>
              </w:tabs>
              <w:spacing w:line="191" w:lineRule="exact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          </w:t>
            </w:r>
            <w:r>
              <w:rPr>
                <w:i/>
                <w:sz w:val="18"/>
              </w:rPr>
              <w:t>Termo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Confissão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Divida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02/2012  </w:t>
              <w:tab/>
              <w:t> </w:t>
            </w:r>
          </w:p>
        </w:tc>
        <w:tc>
          <w:tcPr>
            <w:tcW w:w="107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1" w:lineRule="exact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290.504,80</w:t>
            </w:r>
          </w:p>
        </w:tc>
      </w:tr>
      <w:tr>
        <w:trPr>
          <w:trHeight w:val="243" w:hRule="atLeast"/>
        </w:trPr>
        <w:tc>
          <w:tcPr>
            <w:tcW w:w="20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8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4073" w:val="left" w:leader="dot"/>
              </w:tabs>
              <w:spacing w:line="202" w:lineRule="exact" w:before="21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Total </w:t>
              <w:tab/>
              <w:t> </w:t>
            </w:r>
          </w:p>
        </w:tc>
        <w:tc>
          <w:tcPr>
            <w:tcW w:w="107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02" w:lineRule="exact" w:before="21"/>
              <w:ind w:right="5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1.168.941,48 </w:t>
            </w:r>
          </w:p>
        </w:tc>
      </w:tr>
      <w:tr>
        <w:trPr>
          <w:trHeight w:val="540" w:hRule="atLeast"/>
        </w:trPr>
        <w:tc>
          <w:tcPr>
            <w:tcW w:w="2001" w:type="dxa"/>
          </w:tcPr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09" w:val="left" w:leader="none"/>
                <w:tab w:pos="410" w:val="left" w:leader="none"/>
              </w:tabs>
              <w:spacing w:line="256" w:lineRule="exact" w:before="1" w:after="0"/>
              <w:ind w:left="410" w:right="-29" w:hanging="360"/>
              <w:jc w:val="left"/>
              <w:rPr>
                <w:i/>
                <w:sz w:val="22"/>
              </w:rPr>
            </w:pPr>
            <w:r>
              <w:rPr>
                <w:i/>
                <w:spacing w:val="-2"/>
                <w:sz w:val="22"/>
              </w:rPr>
              <w:t>Depósitos</w:t>
            </w:r>
            <w:r>
              <w:rPr>
                <w:i/>
                <w:spacing w:val="-5"/>
                <w:sz w:val="22"/>
              </w:rPr>
              <w:t> </w:t>
            </w:r>
            <w:r>
              <w:rPr>
                <w:i/>
                <w:spacing w:val="-1"/>
                <w:sz w:val="22"/>
              </w:rPr>
              <w:t>Judiciais</w:t>
            </w:r>
          </w:p>
        </w:tc>
        <w:tc>
          <w:tcPr>
            <w:tcW w:w="4289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4"/>
        <w:ind w:left="444" w:right="818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 Rubrica Depósitos Judiciais é constituída de valores depositados à Justiça do Trabalho proveniente de ações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trabalhistas movidas contra a empresa. Tais valores constituem direitos da empresa mediante a probabilidade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ganho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causa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parte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PRODEPA,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atual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  <w:i/>
        </w:rPr>
        <w:t>R$</w:t>
      </w:r>
      <w:r>
        <w:rPr>
          <w:rFonts w:ascii="Calibri Light" w:hAnsi="Calibri Light"/>
          <w:i/>
          <w:spacing w:val="-2"/>
        </w:rPr>
        <w:t> </w:t>
      </w:r>
      <w:r>
        <w:rPr>
          <w:rFonts w:ascii="Calibri Light" w:hAnsi="Calibri Light"/>
          <w:i/>
        </w:rPr>
        <w:t>1.246.558,38</w:t>
      </w:r>
      <w:r>
        <w:rPr>
          <w:rFonts w:ascii="Calibri Light" w:hAnsi="Calibri Light"/>
        </w:rPr>
        <w:t>.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1"/>
        <w:rPr>
          <w:rFonts w:ascii="Calibri Light"/>
          <w:sz w:val="26"/>
        </w:rPr>
      </w:pPr>
      <w:r>
        <w:rPr/>
        <w:pict>
          <v:shape style="position:absolute;margin-left:113.300003pt;margin-top:17.869753pt;width:375.45pt;height:4.350pt;mso-position-horizontal-relative:page;mso-position-vertical-relative:paragraph;z-index:-15695872;mso-wrap-distance-left:0;mso-wrap-distance-right:0" coordorigin="2266,357" coordsize="7509,87" path="m9775,415l8560,415,8473,415,2266,415,2266,444,8473,444,8560,444,9775,444,9775,415xm9775,357l8560,357,8473,357,2266,357,2266,386,8473,386,8560,386,9775,386,9775,357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8613" w:val="left" w:leader="none"/>
        </w:tabs>
        <w:spacing w:line="219" w:lineRule="exact" w:before="0"/>
        <w:ind w:left="1854" w:right="0" w:firstLine="0"/>
        <w:jc w:val="left"/>
        <w:rPr>
          <w:rFonts w:ascii="Calibri Light"/>
          <w:i/>
          <w:sz w:val="20"/>
        </w:rPr>
      </w:pPr>
      <w:r>
        <w:rPr>
          <w:rFonts w:ascii="Calibri Light"/>
          <w:i/>
          <w:sz w:val="20"/>
        </w:rPr>
        <w:t>CONTAS</w:t>
        <w:tab/>
        <w:t>VALOR</w:t>
      </w:r>
    </w:p>
    <w:p>
      <w:pPr>
        <w:tabs>
          <w:tab w:pos="8106" w:val="left" w:leader="none"/>
        </w:tabs>
        <w:spacing w:before="44"/>
        <w:ind w:left="1854" w:right="0" w:firstLine="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pacing w:val="-1"/>
          <w:sz w:val="20"/>
        </w:rPr>
        <w:t>Depósitos</w:t>
      </w:r>
      <w:r>
        <w:rPr>
          <w:rFonts w:ascii="Calibri Light" w:hAnsi="Calibri Light"/>
          <w:i/>
          <w:spacing w:val="-8"/>
          <w:sz w:val="20"/>
        </w:rPr>
        <w:t> </w:t>
      </w:r>
      <w:r>
        <w:rPr>
          <w:rFonts w:ascii="Calibri Light" w:hAnsi="Calibri Light"/>
          <w:i/>
          <w:spacing w:val="-1"/>
          <w:sz w:val="20"/>
        </w:rPr>
        <w:t>Judiciais</w:t>
      </w:r>
      <w:r>
        <w:rPr>
          <w:rFonts w:ascii="Calibri Light" w:hAnsi="Calibri Light"/>
          <w:i/>
          <w:spacing w:val="-10"/>
          <w:sz w:val="20"/>
        </w:rPr>
        <w:t> </w:t>
      </w:r>
      <w:r>
        <w:rPr>
          <w:rFonts w:ascii="Calibri Light" w:hAnsi="Calibri Light"/>
          <w:i/>
          <w:sz w:val="20"/>
        </w:rPr>
        <w:t>Trabalhistas</w:t>
        <w:tab/>
        <w:t>1.219.967,48</w:t>
      </w:r>
    </w:p>
    <w:p>
      <w:pPr>
        <w:pStyle w:val="BodyText"/>
        <w:spacing w:before="9"/>
        <w:rPr>
          <w:rFonts w:ascii="Calibri Light"/>
          <w:i/>
          <w:sz w:val="6"/>
        </w:rPr>
      </w:pPr>
    </w:p>
    <w:tbl>
      <w:tblPr>
        <w:tblW w:w="0" w:type="auto"/>
        <w:jc w:val="left"/>
        <w:tblInd w:w="18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49"/>
        <w:gridCol w:w="1301"/>
      </w:tblGrid>
      <w:tr>
        <w:trPr>
          <w:trHeight w:val="304" w:hRule="atLeast"/>
        </w:trPr>
        <w:tc>
          <w:tcPr>
            <w:tcW w:w="6149" w:type="dxa"/>
          </w:tcPr>
          <w:p>
            <w:pPr>
              <w:pStyle w:val="TableParagraph"/>
              <w:spacing w:line="219" w:lineRule="exact"/>
              <w:ind w:left="50"/>
              <w:rPr>
                <w:i/>
                <w:sz w:val="18"/>
              </w:rPr>
            </w:pPr>
            <w:r>
              <w:rPr>
                <w:i/>
                <w:sz w:val="18"/>
              </w:rPr>
              <w:t>Processo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0001091-52.2017.5.08.0012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Inc.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Ronaldo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Conde.............</w:t>
            </w:r>
          </w:p>
        </w:tc>
        <w:tc>
          <w:tcPr>
            <w:tcW w:w="13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6" w:lineRule="exact" w:before="68"/>
              <w:ind w:right="10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37.080,16</w:t>
            </w:r>
          </w:p>
        </w:tc>
      </w:tr>
      <w:tr>
        <w:trPr>
          <w:trHeight w:val="271" w:hRule="atLeast"/>
        </w:trPr>
        <w:tc>
          <w:tcPr>
            <w:tcW w:w="6149" w:type="dxa"/>
          </w:tcPr>
          <w:p>
            <w:pPr>
              <w:pStyle w:val="TableParagraph"/>
              <w:spacing w:line="203" w:lineRule="exact"/>
              <w:ind w:left="50"/>
              <w:rPr>
                <w:i/>
                <w:sz w:val="18"/>
              </w:rPr>
            </w:pPr>
            <w:r>
              <w:rPr>
                <w:i/>
                <w:sz w:val="18"/>
              </w:rPr>
              <w:t>Processo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000185-12.2019.5.08.0006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Inc.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Leila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Dahe.……...……….....</w:t>
            </w:r>
          </w:p>
        </w:tc>
        <w:tc>
          <w:tcPr>
            <w:tcW w:w="1301" w:type="dxa"/>
          </w:tcPr>
          <w:p>
            <w:pPr>
              <w:pStyle w:val="TableParagraph"/>
              <w:spacing w:line="216" w:lineRule="exact" w:before="36"/>
              <w:ind w:right="10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28.539,48</w:t>
            </w:r>
          </w:p>
        </w:tc>
      </w:tr>
      <w:tr>
        <w:trPr>
          <w:trHeight w:val="271" w:hRule="atLeast"/>
        </w:trPr>
        <w:tc>
          <w:tcPr>
            <w:tcW w:w="6149" w:type="dxa"/>
          </w:tcPr>
          <w:p>
            <w:pPr>
              <w:pStyle w:val="TableParagraph"/>
              <w:spacing w:line="203" w:lineRule="exact"/>
              <w:ind w:left="5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Processo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nº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0000224-88.2019.5.08.0012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Ret.e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Recolh.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Con.Sind.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sobre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Folha...</w:t>
            </w:r>
          </w:p>
        </w:tc>
        <w:tc>
          <w:tcPr>
            <w:tcW w:w="1301" w:type="dxa"/>
          </w:tcPr>
          <w:p>
            <w:pPr>
              <w:pStyle w:val="TableParagraph"/>
              <w:spacing w:line="216" w:lineRule="exact" w:before="35"/>
              <w:ind w:right="10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981,06</w:t>
            </w:r>
          </w:p>
        </w:tc>
      </w:tr>
      <w:tr>
        <w:trPr>
          <w:trHeight w:val="249" w:hRule="atLeast"/>
        </w:trPr>
        <w:tc>
          <w:tcPr>
            <w:tcW w:w="6149" w:type="dxa"/>
          </w:tcPr>
          <w:p>
            <w:pPr>
              <w:pStyle w:val="TableParagraph"/>
              <w:spacing w:line="203" w:lineRule="exact"/>
              <w:ind w:left="50"/>
              <w:rPr>
                <w:i/>
                <w:sz w:val="18"/>
              </w:rPr>
            </w:pPr>
            <w:r>
              <w:rPr>
                <w:i/>
                <w:sz w:val="18"/>
              </w:rPr>
              <w:t>Processo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nº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0000255-69.2018.5.08.0008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Inc.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Maurício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Ataíde…..</w:t>
            </w:r>
          </w:p>
        </w:tc>
        <w:tc>
          <w:tcPr>
            <w:tcW w:w="1301" w:type="dxa"/>
          </w:tcPr>
          <w:p>
            <w:pPr>
              <w:pStyle w:val="TableParagraph"/>
              <w:spacing w:line="196" w:lineRule="exact" w:before="33"/>
              <w:ind w:right="10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9.513,16</w:t>
            </w:r>
          </w:p>
        </w:tc>
      </w:tr>
    </w:tbl>
    <w:p>
      <w:pPr>
        <w:tabs>
          <w:tab w:pos="8419" w:val="left" w:leader="dot"/>
        </w:tabs>
        <w:spacing w:line="237" w:lineRule="auto" w:before="6"/>
        <w:ind w:left="1854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Processo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nº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0000516-38.2017.5.08.0014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Avaliação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Desempenho.</w:t>
        <w:tab/>
      </w:r>
      <w:r>
        <w:rPr>
          <w:rFonts w:ascii="Calibri Light" w:hAnsi="Calibri Light"/>
          <w:i/>
          <w:position w:val="-6"/>
          <w:sz w:val="18"/>
        </w:rPr>
        <w:t>26.961,88</w:t>
      </w:r>
    </w:p>
    <w:p>
      <w:pPr>
        <w:tabs>
          <w:tab w:pos="8193" w:val="left" w:leader="none"/>
        </w:tabs>
        <w:spacing w:line="237" w:lineRule="auto" w:before="0"/>
        <w:ind w:left="1854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Processo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nº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0000714-33.2016.5.08.0007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Piso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Salarial..........................................</w:t>
        <w:tab/>
      </w:r>
      <w:r>
        <w:rPr>
          <w:rFonts w:ascii="Calibri Light" w:hAnsi="Calibri Light"/>
          <w:i/>
          <w:spacing w:val="-1"/>
          <w:position w:val="-6"/>
          <w:sz w:val="18"/>
        </w:rPr>
        <w:t>1.025.600,30</w:t>
      </w:r>
    </w:p>
    <w:p>
      <w:pPr>
        <w:tabs>
          <w:tab w:pos="8419" w:val="left" w:leader="dot"/>
        </w:tabs>
        <w:spacing w:line="237" w:lineRule="auto" w:before="1"/>
        <w:ind w:left="1854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Processo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nº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0001053-41.2015.5.08.0002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Avaliação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Desempenho.</w:t>
        <w:tab/>
      </w:r>
      <w:r>
        <w:rPr>
          <w:rFonts w:ascii="Calibri Light" w:hAnsi="Calibri Light"/>
          <w:i/>
          <w:position w:val="-6"/>
          <w:sz w:val="18"/>
        </w:rPr>
        <w:t>19.309,56</w:t>
      </w:r>
    </w:p>
    <w:p>
      <w:pPr>
        <w:tabs>
          <w:tab w:pos="8510" w:val="left" w:leader="dot"/>
        </w:tabs>
        <w:spacing w:line="237" w:lineRule="auto" w:before="0"/>
        <w:ind w:left="1854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Processo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nº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0001308-23.2011.5.08.0007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Reajuste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Salarial</w:t>
        <w:tab/>
      </w:r>
      <w:r>
        <w:rPr>
          <w:rFonts w:ascii="Calibri Light" w:hAnsi="Calibri Light"/>
          <w:i/>
          <w:position w:val="-6"/>
          <w:sz w:val="18"/>
        </w:rPr>
        <w:t>6.290,00</w:t>
      </w:r>
    </w:p>
    <w:p>
      <w:pPr>
        <w:pStyle w:val="BodyText"/>
        <w:spacing w:before="3"/>
        <w:rPr>
          <w:rFonts w:ascii="Calibri Light"/>
          <w:i/>
          <w:sz w:val="8"/>
        </w:rPr>
      </w:pPr>
    </w:p>
    <w:tbl>
      <w:tblPr>
        <w:tblW w:w="0" w:type="auto"/>
        <w:jc w:val="left"/>
        <w:tblInd w:w="17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15"/>
        <w:gridCol w:w="1302"/>
      </w:tblGrid>
      <w:tr>
        <w:trPr>
          <w:trHeight w:val="200" w:hRule="atLeast"/>
        </w:trPr>
        <w:tc>
          <w:tcPr>
            <w:tcW w:w="6215" w:type="dxa"/>
          </w:tcPr>
          <w:p>
            <w:pPr>
              <w:pStyle w:val="TableParagraph"/>
              <w:spacing w:line="116" w:lineRule="exact"/>
              <w:ind w:left="115"/>
              <w:rPr>
                <w:i/>
                <w:sz w:val="18"/>
              </w:rPr>
            </w:pPr>
            <w:r>
              <w:rPr>
                <w:i/>
                <w:sz w:val="18"/>
              </w:rPr>
              <w:t>Processo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nº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0001507-47.2017.5.08.0003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Suspensão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Adicional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s/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Jornada..........</w:t>
            </w:r>
          </w:p>
        </w:tc>
        <w:tc>
          <w:tcPr>
            <w:tcW w:w="1302" w:type="dxa"/>
          </w:tcPr>
          <w:p>
            <w:pPr>
              <w:pStyle w:val="TableParagraph"/>
              <w:spacing w:line="180" w:lineRule="exact"/>
              <w:ind w:right="10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5.772,06</w:t>
            </w:r>
          </w:p>
        </w:tc>
      </w:tr>
      <w:tr>
        <w:trPr>
          <w:trHeight w:val="273" w:hRule="atLeast"/>
        </w:trPr>
        <w:tc>
          <w:tcPr>
            <w:tcW w:w="6215" w:type="dxa"/>
          </w:tcPr>
          <w:p>
            <w:pPr>
              <w:pStyle w:val="TableParagraph"/>
              <w:spacing w:line="204" w:lineRule="exact"/>
              <w:ind w:left="115"/>
              <w:rPr>
                <w:i/>
                <w:sz w:val="18"/>
              </w:rPr>
            </w:pPr>
            <w:r>
              <w:rPr>
                <w:i/>
                <w:sz w:val="18"/>
              </w:rPr>
              <w:t>Processo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nº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000811-07.2014.5.08.0006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Verbas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Indenizatórias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PCCS...................</w:t>
            </w:r>
          </w:p>
        </w:tc>
        <w:tc>
          <w:tcPr>
            <w:tcW w:w="1302" w:type="dxa"/>
          </w:tcPr>
          <w:p>
            <w:pPr>
              <w:pStyle w:val="TableParagraph"/>
              <w:spacing w:line="219" w:lineRule="exact" w:before="34"/>
              <w:ind w:right="10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59.919,82</w:t>
            </w:r>
          </w:p>
        </w:tc>
      </w:tr>
      <w:tr>
        <w:trPr>
          <w:trHeight w:val="303" w:hRule="atLeast"/>
        </w:trPr>
        <w:tc>
          <w:tcPr>
            <w:tcW w:w="6215" w:type="dxa"/>
          </w:tcPr>
          <w:p>
            <w:pPr>
              <w:pStyle w:val="TableParagraph"/>
              <w:spacing w:line="226" w:lineRule="exact"/>
              <w:ind w:left="115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Judiciais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Civil/Tributário</w:t>
            </w:r>
          </w:p>
        </w:tc>
        <w:tc>
          <w:tcPr>
            <w:tcW w:w="130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6" w:lineRule="exact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26.590,90</w:t>
            </w:r>
          </w:p>
        </w:tc>
      </w:tr>
      <w:tr>
        <w:trPr>
          <w:trHeight w:val="286" w:hRule="atLeast"/>
        </w:trPr>
        <w:tc>
          <w:tcPr>
            <w:tcW w:w="6215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19" w:lineRule="exact"/>
              <w:ind w:left="115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  <w:r>
              <w:rPr>
                <w:i/>
                <w:sz w:val="18"/>
              </w:rPr>
              <w:t>Processo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nº0010440-77.1998.814.0301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Ação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Popular........................................</w:t>
            </w:r>
          </w:p>
        </w:tc>
        <w:tc>
          <w:tcPr>
            <w:tcW w:w="1302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19" w:lineRule="exact"/>
              <w:ind w:right="10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26.590,90</w:t>
            </w:r>
          </w:p>
        </w:tc>
      </w:tr>
      <w:tr>
        <w:trPr>
          <w:trHeight w:val="257" w:hRule="atLeast"/>
        </w:trPr>
        <w:tc>
          <w:tcPr>
            <w:tcW w:w="6215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Total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depósitos....................................................................................................</w:t>
            </w:r>
          </w:p>
        </w:tc>
        <w:tc>
          <w:tcPr>
            <w:tcW w:w="130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10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1.246.558,38</w:t>
            </w:r>
          </w:p>
        </w:tc>
      </w:tr>
    </w:tbl>
    <w:p>
      <w:pPr>
        <w:spacing w:after="0"/>
        <w:jc w:val="right"/>
        <w:rPr>
          <w:sz w:val="18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ListParagraph"/>
        <w:numPr>
          <w:ilvl w:val="2"/>
          <w:numId w:val="2"/>
        </w:numPr>
        <w:tabs>
          <w:tab w:pos="601" w:val="left" w:leader="none"/>
        </w:tabs>
        <w:spacing w:line="240" w:lineRule="auto" w:before="90" w:after="0"/>
        <w:ind w:left="600" w:right="0" w:hanging="440"/>
        <w:jc w:val="left"/>
        <w:rPr>
          <w:rFonts w:ascii="Calibri Light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5026816">
            <wp:simplePos x="0" y="0"/>
            <wp:positionH relativeFrom="page">
              <wp:posOffset>4097995</wp:posOffset>
            </wp:positionH>
            <wp:positionV relativeFrom="page">
              <wp:posOffset>7905686</wp:posOffset>
            </wp:positionV>
            <wp:extent cx="3462568" cy="2786695"/>
            <wp:effectExtent l="0" t="0" r="0" b="0"/>
            <wp:wrapNone/>
            <wp:docPr id="2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568" cy="278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i/>
          <w:sz w:val="22"/>
        </w:rPr>
        <w:t>INVESTIMENTOS </w:t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Participações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em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Outras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z w:val="22"/>
        </w:rPr>
        <w:t>Empresas </w:t>
      </w:r>
    </w:p>
    <w:p>
      <w:pPr>
        <w:pStyle w:val="BodyText"/>
        <w:spacing w:before="94"/>
        <w:ind w:left="444" w:right="660"/>
        <w:rPr>
          <w:rFonts w:ascii="Calibri Light" w:hAnsi="Calibri Light"/>
        </w:rPr>
      </w:pPr>
      <w:r>
        <w:rPr>
          <w:rFonts w:ascii="Calibri Light" w:hAnsi="Calibri Light"/>
        </w:rPr>
        <w:t>A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empresa</w:t>
      </w:r>
      <w:r>
        <w:rPr>
          <w:rFonts w:ascii="Calibri Light" w:hAnsi="Calibri Light"/>
          <w:spacing w:val="4"/>
        </w:rPr>
        <w:t> </w:t>
      </w:r>
      <w:r>
        <w:rPr>
          <w:rFonts w:ascii="Calibri Light" w:hAnsi="Calibri Light"/>
        </w:rPr>
        <w:t>possui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investimentos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permanentes</w:t>
      </w:r>
      <w:r>
        <w:rPr>
          <w:rFonts w:ascii="Calibri Light" w:hAnsi="Calibri Light"/>
          <w:spacing w:val="5"/>
        </w:rPr>
        <w:t> </w:t>
      </w:r>
      <w:r>
        <w:rPr>
          <w:rFonts w:ascii="Calibri Light" w:hAnsi="Calibri Light"/>
        </w:rPr>
        <w:t>na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empresa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telefonia</w:t>
      </w:r>
      <w:r>
        <w:rPr>
          <w:rFonts w:ascii="Calibri Light" w:hAnsi="Calibri Light"/>
          <w:spacing w:val="11"/>
        </w:rPr>
        <w:t> </w:t>
      </w:r>
      <w:r>
        <w:rPr>
          <w:rFonts w:ascii="Calibri Light" w:hAnsi="Calibri Light"/>
        </w:rPr>
        <w:t>fixa,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móvel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6"/>
        </w:rPr>
        <w:t> </w:t>
      </w:r>
      <w:r>
        <w:rPr>
          <w:rFonts w:ascii="Calibri Light" w:hAnsi="Calibri Light"/>
        </w:rPr>
        <w:t>Internet</w:t>
      </w:r>
      <w:r>
        <w:rPr>
          <w:rFonts w:ascii="Calibri Light" w:hAnsi="Calibri Light"/>
          <w:spacing w:val="9"/>
        </w:rPr>
        <w:t> </w:t>
      </w:r>
      <w:r>
        <w:rPr>
          <w:rFonts w:ascii="Calibri Light" w:hAnsi="Calibri Light"/>
        </w:rPr>
        <w:t>–</w:t>
      </w:r>
      <w:r>
        <w:rPr>
          <w:rFonts w:ascii="Calibri Light" w:hAnsi="Calibri Light"/>
          <w:spacing w:val="7"/>
        </w:rPr>
        <w:t> </w:t>
      </w:r>
      <w:r>
        <w:rPr>
          <w:rFonts w:ascii="Calibri Light" w:hAnsi="Calibri Light"/>
        </w:rPr>
        <w:t>OI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S.A.</w:t>
      </w:r>
      <w:r>
        <w:rPr>
          <w:rFonts w:ascii="Calibri Light" w:hAnsi="Calibri Light"/>
          <w:spacing w:val="8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investimento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está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registrado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Método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Equivalência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Patrimonial.</w:t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40" w:lineRule="auto" w:before="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Provisão</w:t>
      </w:r>
      <w:r>
        <w:rPr>
          <w:rFonts w:ascii="Calibri Light" w:hAnsi="Calibri Light"/>
          <w:i/>
          <w:spacing w:val="-12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para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Perdas</w:t>
      </w:r>
      <w:r>
        <w:rPr>
          <w:rFonts w:ascii="Calibri Light" w:hAnsi="Calibri Light"/>
          <w:i/>
          <w:spacing w:val="-12"/>
          <w:sz w:val="22"/>
        </w:rPr>
        <w:t> </w:t>
      </w:r>
      <w:r>
        <w:rPr>
          <w:rFonts w:ascii="Calibri Light" w:hAnsi="Calibri Light"/>
          <w:i/>
          <w:sz w:val="22"/>
        </w:rPr>
        <w:t>em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z w:val="22"/>
        </w:rPr>
        <w:t>Investimentos </w:t>
      </w:r>
    </w:p>
    <w:p>
      <w:pPr>
        <w:pStyle w:val="BodyText"/>
        <w:ind w:left="444"/>
        <w:rPr>
          <w:rFonts w:ascii="Calibri Light" w:hAnsi="Calibri Light"/>
        </w:rPr>
      </w:pPr>
      <w:r>
        <w:rPr>
          <w:rFonts w:ascii="Calibri Light" w:hAnsi="Calibri Light"/>
        </w:rPr>
        <w:t>Provisão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que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visa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cobrir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eventuais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perdas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investimentos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realizados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pela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Empresa.</w:t>
      </w:r>
    </w:p>
    <w:p>
      <w:pPr>
        <w:pStyle w:val="BodyText"/>
        <w:spacing w:before="11"/>
        <w:rPr>
          <w:rFonts w:ascii="Calibri Light"/>
          <w:sz w:val="29"/>
        </w:rPr>
      </w:pPr>
    </w:p>
    <w:p>
      <w:pPr>
        <w:pStyle w:val="Heading2"/>
        <w:numPr>
          <w:ilvl w:val="2"/>
          <w:numId w:val="2"/>
        </w:numPr>
        <w:tabs>
          <w:tab w:pos="640" w:val="left" w:leader="none"/>
        </w:tabs>
        <w:spacing w:line="293" w:lineRule="exact" w:before="0" w:after="0"/>
        <w:ind w:left="639" w:right="0" w:hanging="479"/>
        <w:jc w:val="left"/>
        <w:rPr>
          <w:rFonts w:ascii="Calibri Light"/>
          <w:sz w:val="22"/>
        </w:rPr>
      </w:pPr>
      <w:r>
        <w:rPr>
          <w:rFonts w:ascii="Calibri Light"/>
        </w:rPr>
        <w:t>IMOBILIZADO </w:t>
      </w:r>
    </w:p>
    <w:p>
      <w:pPr>
        <w:pStyle w:val="BodyText"/>
        <w:ind w:left="444"/>
        <w:rPr>
          <w:rFonts w:ascii="Calibri Light" w:hAnsi="Calibri Light"/>
        </w:rPr>
      </w:pPr>
      <w:r>
        <w:rPr>
          <w:rFonts w:ascii="Calibri Light" w:hAnsi="Calibri Light"/>
        </w:rPr>
        <w:t>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Imobilizado está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registrado pelo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custo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aquisição,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formação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ou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construção.</w:t>
      </w:r>
    </w:p>
    <w:p>
      <w:pPr>
        <w:pStyle w:val="ListParagraph"/>
        <w:numPr>
          <w:ilvl w:val="0"/>
          <w:numId w:val="6"/>
        </w:numPr>
        <w:tabs>
          <w:tab w:pos="1166" w:val="left" w:leader="none"/>
        </w:tabs>
        <w:spacing w:line="240" w:lineRule="auto" w:before="0" w:after="11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/>
        <w:pict>
          <v:shape style="position:absolute;margin-left:44.760002pt;margin-top:13.473632pt;width:490.45pt;height:1pt;mso-position-horizontal-relative:page;mso-position-vertical-relative:paragraph;z-index:15763968" coordorigin="895,269" coordsize="9809,20" path="m6445,269l6426,269,895,269,895,289,6426,289,6445,289,6445,269xm9163,269l7641,269,7621,269,6445,269,6445,289,7621,289,7641,289,9163,289,9163,269xm9182,269l9163,269,9163,289,9182,289,9182,269xm10704,269l9182,269,9182,289,10704,289,10704,269xe" filled="true" fillcolor="#000000" stroked="false">
            <v:path arrowok="t"/>
            <v:fill type="solid"/>
            <w10:wrap type="none"/>
          </v:shape>
        </w:pict>
      </w:r>
      <w:r>
        <w:rPr>
          <w:rFonts w:ascii="Calibri Light" w:hAnsi="Calibri Light"/>
          <w:i/>
          <w:sz w:val="22"/>
        </w:rPr>
        <w:t>Composição </w:t>
      </w:r>
    </w:p>
    <w:tbl>
      <w:tblPr>
        <w:tblW w:w="0" w:type="auto"/>
        <w:jc w:val="left"/>
        <w:tblInd w:w="3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36"/>
        <w:gridCol w:w="43"/>
        <w:gridCol w:w="1144"/>
        <w:gridCol w:w="1602"/>
        <w:gridCol w:w="1396"/>
      </w:tblGrid>
      <w:tr>
        <w:trPr>
          <w:trHeight w:val="352" w:hRule="atLeast"/>
        </w:trPr>
        <w:tc>
          <w:tcPr>
            <w:tcW w:w="6823" w:type="dxa"/>
            <w:gridSpan w:val="3"/>
          </w:tcPr>
          <w:p>
            <w:pPr>
              <w:pStyle w:val="TableParagraph"/>
              <w:spacing w:before="95"/>
              <w:ind w:right="290"/>
              <w:jc w:val="righ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Anual</w:t>
            </w:r>
          </w:p>
        </w:tc>
        <w:tc>
          <w:tcPr>
            <w:tcW w:w="1602" w:type="dxa"/>
          </w:tcPr>
          <w:p>
            <w:pPr>
              <w:pStyle w:val="TableParagraph"/>
              <w:spacing w:before="3"/>
              <w:rPr>
                <w:i/>
                <w:sz w:val="13"/>
              </w:rPr>
            </w:pPr>
          </w:p>
          <w:p>
            <w:pPr>
              <w:pStyle w:val="TableParagraph"/>
              <w:spacing w:line="170" w:lineRule="exact"/>
              <w:ind w:left="507"/>
              <w:rPr>
                <w:sz w:val="18"/>
              </w:rPr>
            </w:pPr>
            <w:r>
              <w:rPr>
                <w:sz w:val="18"/>
              </w:rPr>
              <w:t>2019</w:t>
            </w:r>
          </w:p>
        </w:tc>
        <w:tc>
          <w:tcPr>
            <w:tcW w:w="1396" w:type="dxa"/>
          </w:tcPr>
          <w:p>
            <w:pPr>
              <w:pStyle w:val="TableParagraph"/>
              <w:spacing w:before="3"/>
              <w:rPr>
                <w:i/>
                <w:sz w:val="13"/>
              </w:rPr>
            </w:pPr>
          </w:p>
          <w:p>
            <w:pPr>
              <w:pStyle w:val="TableParagraph"/>
              <w:spacing w:line="170" w:lineRule="exact"/>
              <w:ind w:left="447"/>
              <w:rPr>
                <w:sz w:val="18"/>
              </w:rPr>
            </w:pPr>
            <w:r>
              <w:rPr>
                <w:sz w:val="18"/>
              </w:rPr>
              <w:t>2018</w:t>
            </w:r>
          </w:p>
        </w:tc>
      </w:tr>
      <w:tr>
        <w:trPr>
          <w:trHeight w:val="182" w:hRule="atLeast"/>
        </w:trPr>
        <w:tc>
          <w:tcPr>
            <w:tcW w:w="5636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63" w:lineRule="exact"/>
              <w:ind w:right="211"/>
              <w:jc w:val="center"/>
              <w:rPr>
                <w:sz w:val="18"/>
              </w:rPr>
            </w:pPr>
            <w:r>
              <w:rPr>
                <w:sz w:val="18"/>
              </w:rPr>
              <w:t>Depreciação</w:t>
            </w:r>
          </w:p>
        </w:tc>
        <w:tc>
          <w:tcPr>
            <w:tcW w:w="1602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96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616" w:hRule="atLeast"/>
        </w:trPr>
        <w:tc>
          <w:tcPr>
            <w:tcW w:w="5636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5614" w:val="left" w:leader="none"/>
              </w:tabs>
              <w:spacing w:before="39"/>
              <w:ind w:left="84" w:right="-29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Custo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z w:val="18"/>
              </w:rPr>
              <w:t>Aquisição </w:t>
              <w:tab/>
            </w:r>
            <w:r>
              <w:rPr>
                <w:i/>
                <w:position w:val="-3"/>
                <w:sz w:val="18"/>
              </w:rPr>
              <w:t> </w:t>
            </w:r>
          </w:p>
          <w:p>
            <w:pPr>
              <w:pStyle w:val="TableParagraph"/>
              <w:spacing w:before="80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Terrenos </w:t>
            </w:r>
          </w:p>
        </w:tc>
        <w:tc>
          <w:tcPr>
            <w:tcW w:w="43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19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602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19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4.773.271,20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19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4.773.271,20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4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Benfeitorias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4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4.895.317,97</w:t>
            </w:r>
          </w:p>
        </w:tc>
        <w:tc>
          <w:tcPr>
            <w:tcW w:w="1396" w:type="dxa"/>
          </w:tcPr>
          <w:p>
            <w:pPr>
              <w:pStyle w:val="TableParagraph"/>
              <w:spacing w:before="24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4.895.317,97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Espaço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Convivência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Prodepa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155.156,21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155.156,21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Galpão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em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Concreto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Alvenaria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Prodepa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431.728,19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431.728,19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Plataforma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Vertical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Condensadores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139.899,18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139.899,18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Passarela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Acesso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Restaurante  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39.022,24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39.022,24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Edificações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Pórtico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Entrada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Prodepa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4%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169.502,15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169.502,15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Benfeitorias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em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Andamento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139.562,28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139.562,28</w:t>
            </w:r>
          </w:p>
        </w:tc>
      </w:tr>
      <w:tr>
        <w:trPr>
          <w:trHeight w:val="300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Equipamentos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Processamento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Dados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NCM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36.434.080,71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32.548.654,26</w:t>
            </w:r>
          </w:p>
        </w:tc>
      </w:tr>
      <w:tr>
        <w:trPr>
          <w:trHeight w:val="304" w:hRule="atLeast"/>
        </w:trPr>
        <w:tc>
          <w:tcPr>
            <w:tcW w:w="5636" w:type="dxa"/>
          </w:tcPr>
          <w:p>
            <w:pPr>
              <w:pStyle w:val="TableParagraph"/>
              <w:spacing w:before="23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Instalações,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Móveis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Utensílios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Outras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Imobilizações </w:t>
            </w:r>
          </w:p>
        </w:tc>
        <w:tc>
          <w:tcPr>
            <w:tcW w:w="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spacing w:before="23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NCM </w:t>
            </w:r>
          </w:p>
        </w:tc>
        <w:tc>
          <w:tcPr>
            <w:tcW w:w="1602" w:type="dxa"/>
          </w:tcPr>
          <w:p>
            <w:pPr>
              <w:pStyle w:val="TableParagraph"/>
              <w:spacing w:before="23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7.385.177,27</w:t>
            </w:r>
          </w:p>
        </w:tc>
        <w:tc>
          <w:tcPr>
            <w:tcW w:w="1396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7.091.171,22</w:t>
            </w:r>
          </w:p>
        </w:tc>
      </w:tr>
      <w:tr>
        <w:trPr>
          <w:trHeight w:val="293" w:hRule="atLeast"/>
        </w:trPr>
        <w:tc>
          <w:tcPr>
            <w:tcW w:w="563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8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Veículos </w:t>
            </w:r>
          </w:p>
        </w:tc>
        <w:tc>
          <w:tcPr>
            <w:tcW w:w="4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8"/>
              <w:ind w:right="17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20% </w:t>
            </w:r>
          </w:p>
        </w:tc>
        <w:tc>
          <w:tcPr>
            <w:tcW w:w="160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8"/>
              <w:ind w:right="21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237.203,00</w:t>
            </w:r>
          </w:p>
        </w:tc>
        <w:tc>
          <w:tcPr>
            <w:tcW w:w="139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8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237.203,00</w:t>
            </w:r>
          </w:p>
        </w:tc>
      </w:tr>
      <w:tr>
        <w:trPr>
          <w:trHeight w:val="342" w:hRule="atLeast"/>
        </w:trPr>
        <w:tc>
          <w:tcPr>
            <w:tcW w:w="563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82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</w:p>
        </w:tc>
        <w:tc>
          <w:tcPr>
            <w:tcW w:w="43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02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54.799.920,40 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50.620.487,90</w:t>
            </w:r>
          </w:p>
        </w:tc>
      </w:tr>
      <w:tr>
        <w:trPr>
          <w:trHeight w:val="273" w:hRule="atLeast"/>
        </w:trPr>
        <w:tc>
          <w:tcPr>
            <w:tcW w:w="5636" w:type="dxa"/>
            <w:tcBorders>
              <w:bottom w:val="single" w:sz="8" w:space="0" w:color="000000"/>
            </w:tcBorders>
          </w:tcPr>
          <w:p>
            <w:pPr>
              <w:pStyle w:val="TableParagraph"/>
              <w:tabs>
                <w:tab w:pos="5614" w:val="left" w:leader="none"/>
              </w:tabs>
              <w:spacing w:before="7"/>
              <w:ind w:left="84" w:right="-29"/>
              <w:rPr>
                <w:i/>
                <w:sz w:val="18"/>
              </w:rPr>
            </w:pPr>
            <w:r>
              <w:rPr>
                <w:i/>
                <w:sz w:val="18"/>
              </w:rPr>
              <w:t>       </w:t>
            </w:r>
            <w:r>
              <w:rPr>
                <w:i/>
                <w:sz w:val="18"/>
              </w:rPr>
              <w:t>(-)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Depreciação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Acumulada </w:t>
              <w:tab/>
            </w:r>
            <w:r>
              <w:rPr>
                <w:i/>
                <w:position w:val="-4"/>
                <w:sz w:val="18"/>
              </w:rPr>
              <w:t> </w:t>
            </w:r>
          </w:p>
        </w:tc>
        <w:tc>
          <w:tcPr>
            <w:tcW w:w="4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0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(33.303.320,00) </w:t>
            </w:r>
          </w:p>
        </w:tc>
        <w:tc>
          <w:tcPr>
            <w:tcW w:w="139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(31.292.619,12)</w:t>
            </w:r>
          </w:p>
        </w:tc>
      </w:tr>
      <w:tr>
        <w:trPr>
          <w:trHeight w:val="316" w:hRule="atLeast"/>
        </w:trPr>
        <w:tc>
          <w:tcPr>
            <w:tcW w:w="56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49"/>
              <w:ind w:right="173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</w:p>
        </w:tc>
        <w:tc>
          <w:tcPr>
            <w:tcW w:w="160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49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21.496.600,40 </w:t>
            </w:r>
          </w:p>
        </w:tc>
        <w:tc>
          <w:tcPr>
            <w:tcW w:w="139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49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19.327.868,78</w:t>
            </w:r>
          </w:p>
        </w:tc>
      </w:tr>
      <w:tr>
        <w:trPr>
          <w:trHeight w:val="253" w:hRule="atLeast"/>
        </w:trPr>
        <w:tc>
          <w:tcPr>
            <w:tcW w:w="5636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 w:before="18"/>
              <w:ind w:left="84"/>
              <w:rPr>
                <w:i/>
                <w:sz w:val="18"/>
              </w:rPr>
            </w:pPr>
            <w:r>
              <w:rPr>
                <w:i/>
                <w:sz w:val="18"/>
              </w:rPr>
              <w:t>  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z w:val="18"/>
              </w:rPr>
              <w:t>BENS</w:t>
            </w:r>
            <w:r>
              <w:rPr>
                <w:i/>
                <w:spacing w:val="-10"/>
                <w:sz w:val="18"/>
              </w:rPr>
              <w:t> </w:t>
            </w:r>
            <w:r>
              <w:rPr>
                <w:i/>
                <w:sz w:val="18"/>
              </w:rPr>
              <w:t>IMOVEIS</w:t>
            </w:r>
            <w:r>
              <w:rPr>
                <w:i/>
                <w:spacing w:val="-10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10"/>
                <w:sz w:val="18"/>
              </w:rPr>
              <w:t> </w:t>
            </w:r>
            <w:r>
              <w:rPr>
                <w:i/>
                <w:sz w:val="18"/>
              </w:rPr>
              <w:t>USO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z w:val="18"/>
              </w:rPr>
              <w:t>ESPECIAL</w:t>
            </w:r>
          </w:p>
        </w:tc>
        <w:tc>
          <w:tcPr>
            <w:tcW w:w="4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 w:before="18"/>
              <w:ind w:right="173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</w:p>
        </w:tc>
        <w:tc>
          <w:tcPr>
            <w:tcW w:w="1602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 w:before="18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250.061,91 </w:t>
            </w:r>
          </w:p>
        </w:tc>
        <w:tc>
          <w:tcPr>
            <w:tcW w:w="1396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 w:before="18"/>
              <w:ind w:right="6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250.061,91</w:t>
            </w:r>
          </w:p>
        </w:tc>
      </w:tr>
      <w:tr>
        <w:trPr>
          <w:trHeight w:val="449" w:hRule="atLeast"/>
        </w:trPr>
        <w:tc>
          <w:tcPr>
            <w:tcW w:w="6823" w:type="dxa"/>
            <w:gridSpan w:val="3"/>
            <w:tcBorders>
              <w:bottom w:val="double" w:sz="4" w:space="0" w:color="000000"/>
            </w:tcBorders>
          </w:tcPr>
          <w:p>
            <w:pPr>
              <w:pStyle w:val="TableParagraph"/>
              <w:tabs>
                <w:tab w:pos="6006" w:val="left" w:leader="dot"/>
              </w:tabs>
              <w:spacing w:before="111"/>
              <w:ind w:left="749"/>
              <w:rPr>
                <w:i/>
                <w:sz w:val="18"/>
              </w:rPr>
            </w:pPr>
            <w:r>
              <w:rPr>
                <w:i/>
                <w:sz w:val="18"/>
              </w:rPr>
              <w:t>         </w:t>
            </w:r>
            <w:r>
              <w:rPr>
                <w:i/>
                <w:sz w:val="18"/>
              </w:rPr>
              <w:t>Obras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Em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Andamentos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Infraestrutura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Telecom </w:t>
              <w:tab/>
              <w:t> </w:t>
            </w:r>
          </w:p>
        </w:tc>
        <w:tc>
          <w:tcPr>
            <w:tcW w:w="160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1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250.061,91 </w:t>
            </w:r>
          </w:p>
        </w:tc>
        <w:tc>
          <w:tcPr>
            <w:tcW w:w="139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1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250.061,91</w:t>
            </w:r>
          </w:p>
        </w:tc>
      </w:tr>
      <w:tr>
        <w:trPr>
          <w:trHeight w:val="380" w:hRule="atLeast"/>
        </w:trPr>
        <w:tc>
          <w:tcPr>
            <w:tcW w:w="6823" w:type="dxa"/>
            <w:gridSpan w:val="3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5958" w:val="left" w:leader="dot"/>
              </w:tabs>
              <w:spacing w:before="81"/>
              <w:ind w:left="794"/>
              <w:rPr>
                <w:i/>
                <w:sz w:val="18"/>
              </w:rPr>
            </w:pPr>
            <w:r>
              <w:rPr>
                <w:i/>
                <w:sz w:val="18"/>
              </w:rPr>
              <w:t>Total </w:t>
              <w:tab/>
              <w:t> </w:t>
            </w:r>
          </w:p>
        </w:tc>
        <w:tc>
          <w:tcPr>
            <w:tcW w:w="160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81"/>
              <w:ind w:right="16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21.746.662,31 </w:t>
            </w:r>
          </w:p>
        </w:tc>
        <w:tc>
          <w:tcPr>
            <w:tcW w:w="13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81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19.577.930,69</w:t>
            </w:r>
          </w:p>
        </w:tc>
      </w:tr>
    </w:tbl>
    <w:p>
      <w:pPr>
        <w:pStyle w:val="BodyText"/>
        <w:rPr>
          <w:rFonts w:ascii="Calibri Light"/>
          <w:i/>
        </w:rPr>
      </w:pPr>
    </w:p>
    <w:p>
      <w:pPr>
        <w:pStyle w:val="BodyText"/>
        <w:spacing w:before="5"/>
        <w:rPr>
          <w:rFonts w:ascii="Calibri Light"/>
          <w:i/>
          <w:sz w:val="17"/>
        </w:rPr>
      </w:pPr>
    </w:p>
    <w:p>
      <w:pPr>
        <w:pStyle w:val="BodyText"/>
        <w:spacing w:line="276" w:lineRule="auto"/>
        <w:ind w:left="444" w:right="811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 Depreciação é registrada pelo método Linear, a Empresa não adota o novo valor atribuído (Deemend Cost)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acordo com a interpretação técnica CPC – 10, por entender que o custo de formação do ativo está registrado pelo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valor de mercado, as taxas de depreciação adotadas representam adequadamente o desgaste e utilização ou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obsolescência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Bens.</w:t>
      </w:r>
    </w:p>
    <w:p>
      <w:pPr>
        <w:pStyle w:val="ListParagraph"/>
        <w:numPr>
          <w:ilvl w:val="0"/>
          <w:numId w:val="6"/>
        </w:numPr>
        <w:tabs>
          <w:tab w:pos="1166" w:val="left" w:leader="none"/>
        </w:tabs>
        <w:spacing w:line="240" w:lineRule="auto" w:before="162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z w:val="22"/>
        </w:rPr>
        <w:t>Movimentação: 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3" w:after="1"/>
        <w:rPr>
          <w:rFonts w:ascii="Calibri Light"/>
          <w:i/>
          <w:sz w:val="19"/>
        </w:rPr>
      </w:pPr>
    </w:p>
    <w:tbl>
      <w:tblPr>
        <w:tblW w:w="0" w:type="auto"/>
        <w:jc w:val="left"/>
        <w:tblInd w:w="16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9"/>
        <w:gridCol w:w="1564"/>
        <w:gridCol w:w="1593"/>
      </w:tblGrid>
      <w:tr>
        <w:trPr>
          <w:trHeight w:val="299" w:hRule="atLeast"/>
        </w:trPr>
        <w:tc>
          <w:tcPr>
            <w:tcW w:w="46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519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552" w:right="595"/>
              <w:jc w:val="center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</w:tr>
      <w:tr>
        <w:trPr>
          <w:trHeight w:val="301" w:hRule="atLeast"/>
        </w:trPr>
        <w:tc>
          <w:tcPr>
            <w:tcW w:w="46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Imobilizado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Líquido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Início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156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11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19.577.930,69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3"/>
                <w:sz w:val="20"/>
              </w:rPr>
              <w:t> </w:t>
            </w:r>
            <w:r>
              <w:rPr>
                <w:i/>
                <w:sz w:val="20"/>
              </w:rPr>
              <w:t>18.803.719,03</w:t>
            </w:r>
          </w:p>
        </w:tc>
      </w:tr>
      <w:tr>
        <w:trPr>
          <w:trHeight w:val="599" w:hRule="atLeast"/>
        </w:trPr>
        <w:tc>
          <w:tcPr>
            <w:tcW w:w="46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8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</w:t>
            </w:r>
          </w:p>
          <w:p>
            <w:pPr>
              <w:pStyle w:val="TableParagraph"/>
              <w:spacing w:before="46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Aquisições....................................................................</w:t>
            </w:r>
          </w:p>
        </w:tc>
        <w:tc>
          <w:tcPr>
            <w:tcW w:w="15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5"/>
              </w:rPr>
            </w:pPr>
          </w:p>
          <w:p>
            <w:pPr>
              <w:pStyle w:val="TableParagraph"/>
              <w:ind w:right="11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4.191.461,50</w:t>
            </w:r>
          </w:p>
        </w:tc>
        <w:tc>
          <w:tcPr>
            <w:tcW w:w="159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5"/>
              </w:rPr>
            </w:pPr>
          </w:p>
          <w:p>
            <w:pPr>
              <w:pStyle w:val="TableParagraph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3.447.850,04</w:t>
            </w:r>
          </w:p>
        </w:tc>
      </w:tr>
      <w:tr>
        <w:trPr>
          <w:trHeight w:val="299" w:hRule="atLeast"/>
        </w:trPr>
        <w:tc>
          <w:tcPr>
            <w:tcW w:w="4649" w:type="dxa"/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Baixas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Estornos.........................................................</w:t>
            </w:r>
          </w:p>
        </w:tc>
        <w:tc>
          <w:tcPr>
            <w:tcW w:w="1564" w:type="dxa"/>
          </w:tcPr>
          <w:p>
            <w:pPr>
              <w:pStyle w:val="TableParagraph"/>
              <w:spacing w:before="9"/>
              <w:ind w:right="11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(12.029,00)</w:t>
            </w:r>
          </w:p>
        </w:tc>
        <w:tc>
          <w:tcPr>
            <w:tcW w:w="1593" w:type="dxa"/>
          </w:tcPr>
          <w:p>
            <w:pPr>
              <w:pStyle w:val="TableParagraph"/>
              <w:spacing w:before="9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(431.728,19)</w:t>
            </w:r>
          </w:p>
        </w:tc>
      </w:tr>
      <w:tr>
        <w:trPr>
          <w:trHeight w:val="299" w:hRule="atLeast"/>
        </w:trPr>
        <w:tc>
          <w:tcPr>
            <w:tcW w:w="4649" w:type="dxa"/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Depreciação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Exercício.................................</w:t>
            </w:r>
          </w:p>
        </w:tc>
        <w:tc>
          <w:tcPr>
            <w:tcW w:w="1564" w:type="dxa"/>
          </w:tcPr>
          <w:p>
            <w:pPr>
              <w:pStyle w:val="TableParagraph"/>
              <w:spacing w:before="9"/>
              <w:ind w:right="11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(2.010.700,88)</w:t>
            </w:r>
          </w:p>
        </w:tc>
        <w:tc>
          <w:tcPr>
            <w:tcW w:w="1593" w:type="dxa"/>
          </w:tcPr>
          <w:p>
            <w:pPr>
              <w:pStyle w:val="TableParagraph"/>
              <w:spacing w:before="9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</w:t>
            </w:r>
            <w:r>
              <w:rPr>
                <w:i/>
                <w:sz w:val="20"/>
              </w:rPr>
              <w:t>(2.241.910,19)</w:t>
            </w:r>
          </w:p>
        </w:tc>
      </w:tr>
      <w:tr>
        <w:trPr>
          <w:trHeight w:val="286" w:hRule="atLeast"/>
        </w:trPr>
        <w:tc>
          <w:tcPr>
            <w:tcW w:w="464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6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9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03" w:hRule="atLeast"/>
        </w:trPr>
        <w:tc>
          <w:tcPr>
            <w:tcW w:w="464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3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Imobilizado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Líquido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no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Final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Exercício..............</w:t>
            </w:r>
          </w:p>
        </w:tc>
        <w:tc>
          <w:tcPr>
            <w:tcW w:w="156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3"/>
              <w:ind w:right="11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21.746.662,31</w:t>
            </w:r>
          </w:p>
        </w:tc>
        <w:tc>
          <w:tcPr>
            <w:tcW w:w="159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19.577.930,69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Heading2"/>
        <w:spacing w:before="90"/>
        <w:ind w:left="161"/>
        <w:rPr>
          <w:rFonts w:ascii="Calibri Light" w:hAnsi="Calibri Light"/>
        </w:rPr>
      </w:pPr>
      <w:r>
        <w:rPr/>
        <w:pict>
          <v:group style="position:absolute;margin-left:48.240002pt;margin-top:597.190002pt;width:547.1pt;height:244.75pt;mso-position-horizontal-relative:page;mso-position-vertical-relative:page;z-index:15766016" coordorigin="965,11944" coordsize="10942,4895">
            <v:shape style="position:absolute;left:6099;top:12169;width:5807;height:4670" type="#_x0000_t75" stroked="false">
              <v:imagedata r:id="rId49" o:title=""/>
            </v:shape>
            <v:shape style="position:absolute;left:964;top:11943;width:10128;height:577" coordorigin="965,11944" coordsize="10128,577" path="m8224,12251l965,12251,965,12520,8224,12520,8224,12251xm11092,11944l965,11944,965,12213,11092,12213,11092,11944xe" filled="true" fillcolor="#ffffff" stroked="false">
              <v:path arrowok="t"/>
              <v:fill type="solid"/>
            </v:shape>
            <v:shape style="position:absolute;left:964;top:11943;width:10942;height:4895" type="#_x0000_t202" filled="false" stroked="false">
              <v:textbox inset="0,0,0,0">
                <w:txbxContent>
                  <w:p>
                    <w:pPr>
                      <w:spacing w:line="276" w:lineRule="auto" w:before="0"/>
                      <w:ind w:left="0" w:right="0" w:firstLine="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sz w:val="22"/>
                      </w:rPr>
                      <w:t>É</w:t>
                    </w:r>
                    <w:r>
                      <w:rPr>
                        <w:rFonts w:ascii="Calibri Light" w:hAnsi="Calibri Light"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representado</w:t>
                    </w:r>
                    <w:r>
                      <w:rPr>
                        <w:rFonts w:ascii="Calibri Light" w:hAnsi="Calibri Light"/>
                        <w:spacing w:val="8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pelos</w:t>
                    </w:r>
                    <w:r>
                      <w:rPr>
                        <w:rFonts w:ascii="Calibri Light" w:hAnsi="Calibri Light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compromissos</w:t>
                    </w:r>
                    <w:r>
                      <w:rPr>
                        <w:rFonts w:ascii="Calibri Light" w:hAnsi="Calibri Light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pagar</w:t>
                    </w:r>
                    <w:r>
                      <w:rPr>
                        <w:rFonts w:ascii="Calibri Light" w:hAnsi="Calibri Light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em</w:t>
                    </w:r>
                    <w:r>
                      <w:rPr>
                        <w:rFonts w:ascii="Calibri Light" w:hAnsi="Calibri Light"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curto</w:t>
                    </w:r>
                    <w:r>
                      <w:rPr>
                        <w:rFonts w:ascii="Calibri Light" w:hAnsi="Calibri Light"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prazo</w:t>
                    </w:r>
                    <w:r>
                      <w:rPr>
                        <w:rFonts w:ascii="Calibri Light" w:hAnsi="Calibri Light"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com</w:t>
                    </w:r>
                    <w:r>
                      <w:rPr>
                        <w:rFonts w:ascii="Calibri Light" w:hAnsi="Calibri Light"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terceiros,</w:t>
                    </w:r>
                    <w:r>
                      <w:rPr>
                        <w:rFonts w:ascii="Calibri Light" w:hAnsi="Calibri Light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por</w:t>
                    </w:r>
                    <w:r>
                      <w:rPr>
                        <w:rFonts w:ascii="Calibri Light" w:hAnsi="Calibri Light"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fornecimento</w:t>
                    </w:r>
                    <w:r>
                      <w:rPr>
                        <w:rFonts w:ascii="Calibri Light" w:hAnsi="Calibri Light"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Bens</w:t>
                    </w:r>
                    <w:r>
                      <w:rPr>
                        <w:rFonts w:ascii="Calibri Light" w:hAnsi="Calibri Light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</w:t>
                    </w:r>
                    <w:r>
                      <w:rPr>
                        <w:rFonts w:ascii="Calibri Light" w:hAnsi="Calibri Light"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Serviços</w:t>
                    </w:r>
                    <w:r>
                      <w:rPr>
                        <w:rFonts w:ascii="Calibri Light" w:hAnsi="Calibri Light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necessários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à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manutenção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das atividades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operacionais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da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Empresa, valor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atual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R$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  <w:shd w:fill="FFFFFF" w:color="auto" w:val="clear"/>
                      </w:rPr>
                      <w:t>3.233.928,72</w:t>
                    </w:r>
                  </w:p>
                  <w:p>
                    <w:pPr>
                      <w:numPr>
                        <w:ilvl w:val="2"/>
                        <w:numId w:val="7"/>
                      </w:numPr>
                      <w:tabs>
                        <w:tab w:pos="478" w:val="left" w:leader="none"/>
                      </w:tabs>
                      <w:spacing w:before="119"/>
                      <w:ind w:left="477" w:right="0" w:hanging="478"/>
                      <w:jc w:val="left"/>
                      <w:rPr>
                        <w:rFonts w:ascii="Calibri Light" w:hAnsi="Calibri Light"/>
                        <w:i/>
                        <w:sz w:val="24"/>
                      </w:rPr>
                    </w:pPr>
                    <w:r>
                      <w:rPr>
                        <w:rFonts w:ascii="Calibri Light" w:hAnsi="Calibri Light"/>
                        <w:i/>
                        <w:spacing w:val="-2"/>
                        <w:sz w:val="24"/>
                      </w:rPr>
                      <w:t>OBRIGAÇÕES</w:t>
                    </w:r>
                    <w:r>
                      <w:rPr>
                        <w:rFonts w:ascii="Calibri Light" w:hAnsi="Calibri Light"/>
                        <w:i/>
                        <w:spacing w:val="-10"/>
                        <w:sz w:val="24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pacing w:val="-2"/>
                        <w:sz w:val="24"/>
                      </w:rPr>
                      <w:t>TRIBUTÁRIAS</w:t>
                    </w:r>
                    <w:r>
                      <w:rPr>
                        <w:rFonts w:ascii="Calibri Light" w:hAnsi="Calibri Light"/>
                        <w:i/>
                        <w:sz w:val="24"/>
                      </w:rPr>
                      <w:t> </w:t>
                    </w:r>
                  </w:p>
                  <w:p>
                    <w:pPr>
                      <w:numPr>
                        <w:ilvl w:val="3"/>
                        <w:numId w:val="7"/>
                      </w:numPr>
                      <w:tabs>
                        <w:tab w:pos="720" w:val="left" w:leader="none"/>
                        <w:tab w:pos="721" w:val="left" w:leader="none"/>
                      </w:tabs>
                      <w:spacing w:before="163"/>
                      <w:ind w:left="720" w:right="0" w:hanging="361"/>
                      <w:jc w:val="left"/>
                      <w:rPr>
                        <w:rFonts w:ascii="Calibri Light" w:hAnsi="Calibri Light"/>
                        <w:i/>
                        <w:sz w:val="22"/>
                      </w:rPr>
                    </w:pP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Impostos</w:t>
                    </w:r>
                    <w:r>
                      <w:rPr>
                        <w:rFonts w:ascii="Calibri Light" w:hAnsi="Calibri Light"/>
                        <w:i/>
                        <w:spacing w:val="-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e</w:t>
                    </w:r>
                    <w:r>
                      <w:rPr>
                        <w:rFonts w:ascii="Calibri Light" w:hAnsi="Calibri Light"/>
                        <w:i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Contribuições</w:t>
                    </w:r>
                    <w:r>
                      <w:rPr>
                        <w:rFonts w:ascii="Calibri Light" w:hAnsi="Calibri Light"/>
                        <w:i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i/>
                        <w:spacing w:val="-1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Recolher </w:t>
                    </w:r>
                  </w:p>
                  <w:p>
                    <w:pPr>
                      <w:spacing w:line="273" w:lineRule="auto" w:before="202"/>
                      <w:ind w:left="0" w:right="0" w:firstLine="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Conta</w:t>
                    </w:r>
                    <w:r>
                      <w:rPr>
                        <w:rFonts w:ascii="Calibri Light" w:hAnsi="Calibri Light"/>
                        <w:spacing w:val="2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registra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os</w:t>
                    </w:r>
                    <w:r>
                      <w:rPr>
                        <w:rFonts w:ascii="Calibri Light" w:hAnsi="Calibri Light"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tributos</w:t>
                    </w:r>
                    <w:r>
                      <w:rPr>
                        <w:rFonts w:ascii="Calibri Light" w:hAnsi="Calibri Light"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recolher</w:t>
                    </w:r>
                    <w:r>
                      <w:rPr>
                        <w:rFonts w:ascii="Calibri Light" w:hAnsi="Calibri Light"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responsabilidade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da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Empresa,</w:t>
                    </w:r>
                    <w:r>
                      <w:rPr>
                        <w:rFonts w:ascii="Calibri Light" w:hAnsi="Calibri Light"/>
                        <w:spacing w:val="26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assim</w:t>
                    </w:r>
                    <w:r>
                      <w:rPr>
                        <w:rFonts w:ascii="Calibri Light" w:hAnsi="Calibri Light"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com</w:t>
                    </w:r>
                    <w:r>
                      <w:rPr>
                        <w:rFonts w:ascii="Calibri Light" w:hAnsi="Calibri Light"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os</w:t>
                    </w:r>
                    <w:r>
                      <w:rPr>
                        <w:rFonts w:ascii="Calibri Light" w:hAnsi="Calibri Light"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retidos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terceiros</w:t>
                    </w:r>
                    <w:r>
                      <w:rPr>
                        <w:rFonts w:ascii="Calibri Light" w:hAnsi="Calibri Light"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nas</w:t>
                    </w:r>
                    <w:r>
                      <w:rPr>
                        <w:rFonts w:ascii="Calibri Light" w:hAnsi="Calibri Light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aquisições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bens e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serviços,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o valor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atual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é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R$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392.940,80.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 Light" w:hAnsi="Calibri Light"/>
          <w:spacing w:val="-1"/>
        </w:rPr>
        <w:t>1.2.3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INTANGÍVEL</w:t>
      </w:r>
    </w:p>
    <w:p>
      <w:pPr>
        <w:pStyle w:val="BodyText"/>
        <w:spacing w:line="276" w:lineRule="auto" w:before="163"/>
        <w:ind w:left="444" w:right="990"/>
        <w:rPr>
          <w:rFonts w:ascii="Calibri Light" w:hAnsi="Calibri Light"/>
        </w:rPr>
      </w:pPr>
      <w:r>
        <w:rPr>
          <w:rFonts w:ascii="Calibri Light" w:hAnsi="Calibri Light"/>
        </w:rPr>
        <w:t>É um ativo não monetário identificável sem substância física ou incorpóreo. Os bens Intangíveis da PRODEPA são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formados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Softwares,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onde: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6"/>
        <w:rPr>
          <w:rFonts w:ascii="Calibri Light"/>
          <w:sz w:val="10"/>
        </w:rPr>
      </w:pPr>
    </w:p>
    <w:tbl>
      <w:tblPr>
        <w:tblW w:w="0" w:type="auto"/>
        <w:jc w:val="left"/>
        <w:tblInd w:w="16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80"/>
        <w:gridCol w:w="1640"/>
        <w:gridCol w:w="1418"/>
      </w:tblGrid>
      <w:tr>
        <w:trPr>
          <w:trHeight w:val="328" w:hRule="atLeast"/>
        </w:trPr>
        <w:tc>
          <w:tcPr>
            <w:tcW w:w="46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5"/>
              <w:ind w:left="527" w:right="667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5"/>
              <w:ind w:left="131" w:right="208"/>
              <w:jc w:val="center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</w:tr>
      <w:tr>
        <w:trPr>
          <w:trHeight w:val="328" w:hRule="atLeast"/>
        </w:trPr>
        <w:tc>
          <w:tcPr>
            <w:tcW w:w="46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76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>Saldo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Intangível</w:t>
            </w:r>
            <w:r>
              <w:rPr>
                <w:i/>
                <w:spacing w:val="-9"/>
                <w:sz w:val="18"/>
              </w:rPr>
              <w:t> </w:t>
            </w:r>
            <w:r>
              <w:rPr>
                <w:i/>
                <w:spacing w:val="-1"/>
                <w:sz w:val="18"/>
              </w:rPr>
              <w:t>do</w:t>
            </w:r>
            <w:r>
              <w:rPr>
                <w:i/>
                <w:spacing w:val="-7"/>
                <w:sz w:val="18"/>
              </w:rPr>
              <w:t> </w:t>
            </w:r>
            <w:r>
              <w:rPr>
                <w:i/>
                <w:sz w:val="18"/>
              </w:rPr>
              <w:t>Início</w:t>
            </w:r>
            <w:r>
              <w:rPr>
                <w:i/>
                <w:spacing w:val="-7"/>
                <w:sz w:val="18"/>
              </w:rPr>
              <w:t> </w:t>
            </w:r>
            <w:r>
              <w:rPr>
                <w:i/>
                <w:sz w:val="18"/>
              </w:rPr>
              <w:t>do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z w:val="18"/>
              </w:rPr>
              <w:t>Exercício</w:t>
            </w:r>
          </w:p>
        </w:tc>
        <w:tc>
          <w:tcPr>
            <w:tcW w:w="1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9"/>
              <w:ind w:left="301"/>
              <w:rPr>
                <w:i/>
                <w:sz w:val="20"/>
              </w:rPr>
            </w:pPr>
            <w:r>
              <w:rPr>
                <w:i/>
                <w:sz w:val="20"/>
              </w:rPr>
              <w:t>286.343,38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9"/>
              <w:ind w:left="131" w:right="20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271.380,12</w:t>
            </w:r>
          </w:p>
        </w:tc>
      </w:tr>
      <w:tr>
        <w:trPr>
          <w:trHeight w:val="353" w:hRule="atLeast"/>
        </w:trPr>
        <w:tc>
          <w:tcPr>
            <w:tcW w:w="46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 </w:t>
            </w:r>
            <w:r>
              <w:rPr>
                <w:i/>
                <w:sz w:val="20"/>
              </w:rPr>
              <w:t>Aquisições...................................................</w:t>
            </w:r>
          </w:p>
        </w:tc>
        <w:tc>
          <w:tcPr>
            <w:tcW w:w="16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31" w:right="21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346.000,00</w:t>
            </w:r>
          </w:p>
        </w:tc>
      </w:tr>
      <w:tr>
        <w:trPr>
          <w:trHeight w:val="327" w:hRule="atLeast"/>
        </w:trPr>
        <w:tc>
          <w:tcPr>
            <w:tcW w:w="4680" w:type="dxa"/>
          </w:tcPr>
          <w:p>
            <w:pPr>
              <w:pStyle w:val="TableParagraph"/>
              <w:spacing w:before="22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Amortização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Exercício.......................</w:t>
            </w:r>
          </w:p>
        </w:tc>
        <w:tc>
          <w:tcPr>
            <w:tcW w:w="1640" w:type="dxa"/>
          </w:tcPr>
          <w:p>
            <w:pPr>
              <w:pStyle w:val="TableParagraph"/>
              <w:spacing w:before="22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(59.313,24)</w:t>
            </w:r>
          </w:p>
        </w:tc>
        <w:tc>
          <w:tcPr>
            <w:tcW w:w="1418" w:type="dxa"/>
          </w:tcPr>
          <w:p>
            <w:pPr>
              <w:pStyle w:val="TableParagraph"/>
              <w:spacing w:before="22"/>
              <w:ind w:left="131" w:right="21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(282.836,74)</w:t>
            </w:r>
          </w:p>
        </w:tc>
      </w:tr>
      <w:tr>
        <w:trPr>
          <w:trHeight w:val="630" w:hRule="atLeast"/>
        </w:trPr>
        <w:tc>
          <w:tcPr>
            <w:tcW w:w="468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3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Ajustes.......................................................</w:t>
            </w:r>
          </w:p>
          <w:p>
            <w:pPr>
              <w:pStyle w:val="TableParagraph"/>
              <w:spacing w:before="85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4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3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41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3"/>
              <w:ind w:left="131" w:right="21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(48.200,000)</w:t>
            </w:r>
          </w:p>
        </w:tc>
      </w:tr>
      <w:tr>
        <w:trPr>
          <w:trHeight w:val="330" w:hRule="atLeast"/>
        </w:trPr>
        <w:tc>
          <w:tcPr>
            <w:tcW w:w="468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50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Imobilizado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Líquido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no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Final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Exercício..............</w:t>
            </w:r>
          </w:p>
        </w:tc>
        <w:tc>
          <w:tcPr>
            <w:tcW w:w="164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50"/>
              <w:ind w:right="1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227.030,14</w:t>
            </w:r>
          </w:p>
        </w:tc>
        <w:tc>
          <w:tcPr>
            <w:tcW w:w="141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50"/>
              <w:ind w:left="131" w:right="20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286.343,38</w:t>
            </w:r>
          </w:p>
        </w:tc>
      </w:tr>
    </w:tbl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5"/>
        <w:rPr>
          <w:rFonts w:ascii="Calibri Light"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445" w:val="left" w:leader="none"/>
        </w:tabs>
        <w:spacing w:line="240" w:lineRule="auto" w:before="56" w:after="0"/>
        <w:ind w:left="444" w:right="0" w:hanging="284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2"/>
        </w:rPr>
        <w:t>PASSIVO</w:t>
      </w:r>
    </w:p>
    <w:p>
      <w:pPr>
        <w:pStyle w:val="BodyText"/>
        <w:rPr>
          <w:rFonts w:ascii="Calibri Light"/>
          <w:i/>
        </w:rPr>
      </w:pPr>
    </w:p>
    <w:p>
      <w:pPr>
        <w:pStyle w:val="ListParagraph"/>
        <w:numPr>
          <w:ilvl w:val="1"/>
          <w:numId w:val="2"/>
        </w:numPr>
        <w:tabs>
          <w:tab w:pos="438" w:val="left" w:leader="none"/>
        </w:tabs>
        <w:spacing w:line="240" w:lineRule="auto" w:before="1" w:after="0"/>
        <w:ind w:left="437" w:right="0" w:hanging="277"/>
        <w:jc w:val="left"/>
        <w:rPr>
          <w:rFonts w:ascii="Calibri Light"/>
          <w:i/>
          <w:sz w:val="22"/>
        </w:rPr>
      </w:pPr>
      <w:r>
        <w:rPr>
          <w:rFonts w:ascii="Calibri Light"/>
          <w:i/>
          <w:spacing w:val="-2"/>
          <w:sz w:val="22"/>
        </w:rPr>
        <w:t>PASSIVO</w:t>
      </w:r>
      <w:r>
        <w:rPr>
          <w:rFonts w:ascii="Calibri Light"/>
          <w:i/>
          <w:spacing w:val="-10"/>
          <w:sz w:val="22"/>
        </w:rPr>
        <w:t> </w:t>
      </w:r>
      <w:r>
        <w:rPr>
          <w:rFonts w:ascii="Calibri Light"/>
          <w:i/>
          <w:spacing w:val="-1"/>
          <w:sz w:val="22"/>
        </w:rPr>
        <w:t>CIRCULANTE</w:t>
      </w:r>
      <w:r>
        <w:rPr>
          <w:rFonts w:ascii="Calibri Light"/>
          <w:i/>
          <w:sz w:val="22"/>
        </w:rPr>
        <w:t> </w:t>
      </w:r>
    </w:p>
    <w:p>
      <w:pPr>
        <w:spacing w:before="0"/>
        <w:ind w:left="161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ListParagraph"/>
        <w:numPr>
          <w:ilvl w:val="2"/>
          <w:numId w:val="2"/>
        </w:numPr>
        <w:tabs>
          <w:tab w:pos="601" w:val="left" w:leader="none"/>
        </w:tabs>
        <w:spacing w:line="240" w:lineRule="auto" w:before="0" w:after="0"/>
        <w:ind w:left="600" w:right="0" w:hanging="44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pacing w:val="-1"/>
          <w:sz w:val="22"/>
        </w:rPr>
        <w:t>Consignações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z w:val="22"/>
        </w:rPr>
        <w:t>a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z w:val="22"/>
        </w:rPr>
        <w:t>recolher</w:t>
      </w:r>
      <w:r>
        <w:rPr>
          <w:rFonts w:ascii="Calibri Light" w:hAnsi="Calibri Light"/>
          <w:i/>
          <w:spacing w:val="-1"/>
          <w:sz w:val="22"/>
        </w:rPr>
        <w:t> </w:t>
      </w:r>
      <w:r>
        <w:rPr>
          <w:rFonts w:ascii="Calibri Light" w:hAnsi="Calibri Light"/>
          <w:i/>
          <w:sz w:val="22"/>
        </w:rPr>
        <w:t> </w:t>
      </w:r>
    </w:p>
    <w:p>
      <w:pPr>
        <w:spacing w:before="0"/>
        <w:ind w:left="161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BodyText"/>
        <w:spacing w:before="97"/>
        <w:ind w:left="444"/>
        <w:jc w:val="both"/>
        <w:rPr>
          <w:rFonts w:ascii="Calibri Light" w:hAnsi="Calibri Light"/>
        </w:rPr>
      </w:pPr>
      <w:r>
        <w:rPr>
          <w:rFonts w:ascii="Calibri Light" w:hAnsi="Calibri Light"/>
        </w:rPr>
        <w:t>É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representado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pelas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obrigações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repasses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terceiros,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valores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retidos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salários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colaboradores.</w:t>
      </w:r>
    </w:p>
    <w:p>
      <w:pPr>
        <w:pStyle w:val="BodyText"/>
        <w:spacing w:before="96"/>
        <w:ind w:left="444" w:right="811"/>
        <w:jc w:val="both"/>
        <w:rPr>
          <w:rFonts w:ascii="Calibri Light" w:hAnsi="Calibri Light"/>
        </w:rPr>
      </w:pPr>
      <w:r>
        <w:rPr>
          <w:rFonts w:ascii="Calibri Light" w:hAnsi="Calibri Light"/>
        </w:rPr>
        <w:t>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referente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Afcpd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Diversos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é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composto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R$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2.000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rescisão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Keila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Silva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Rocha,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R$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15,99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referente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deposito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realizado por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Ivanilda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Conceição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Santos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R$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796,79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referente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rescisão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Carlos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Eduardo.</w:t>
      </w:r>
    </w:p>
    <w:p>
      <w:pPr>
        <w:pStyle w:val="BodyText"/>
        <w:spacing w:before="94"/>
        <w:ind w:left="444" w:right="813"/>
        <w:jc w:val="both"/>
        <w:rPr>
          <w:rFonts w:ascii="Calibri Light" w:hAnsi="Calibri Light"/>
        </w:rPr>
      </w:pPr>
      <w:r>
        <w:rPr>
          <w:rFonts w:ascii="Calibri Light" w:hAnsi="Calibri Light"/>
        </w:rPr>
        <w:t>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referente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Afcpd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Plano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Saúde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é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composto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apenas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R$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845,83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proveniente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não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realização</w:t>
      </w:r>
      <w:r>
        <w:rPr>
          <w:rFonts w:ascii="Calibri Light" w:hAnsi="Calibri Light"/>
          <w:spacing w:val="-48"/>
        </w:rPr>
        <w:t> </w:t>
      </w:r>
      <w:r>
        <w:rPr>
          <w:rFonts w:ascii="Calibri Light" w:hAnsi="Calibri Light"/>
        </w:rPr>
        <w:t>do pagamento na competência Março de 2018 por motivos de que a associação em questão não realizou o envio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documento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efetuação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pagamento,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i/>
        </w:rPr>
        <w:t>R$</w:t>
      </w:r>
      <w:r>
        <w:rPr>
          <w:rFonts w:ascii="Calibri Light" w:hAnsi="Calibri Light"/>
          <w:i/>
          <w:spacing w:val="-7"/>
        </w:rPr>
        <w:t> </w:t>
      </w:r>
      <w:r>
        <w:rPr>
          <w:rFonts w:ascii="Calibri Light" w:hAnsi="Calibri Light"/>
          <w:i/>
        </w:rPr>
        <w:t>275.745,05</w:t>
      </w:r>
      <w:r>
        <w:rPr>
          <w:rFonts w:ascii="Calibri Light" w:hAnsi="Calibri Light"/>
          <w:i/>
          <w:spacing w:val="-11"/>
        </w:rPr>
        <w:t> </w:t>
      </w:r>
      <w:r>
        <w:rPr>
          <w:rFonts w:ascii="Calibri Light" w:hAnsi="Calibri Light"/>
        </w:rPr>
        <w:t>referente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ao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mês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dezembro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2019.</w:t>
      </w:r>
    </w:p>
    <w:p>
      <w:pPr>
        <w:pStyle w:val="BodyText"/>
        <w:spacing w:before="9"/>
        <w:rPr>
          <w:rFonts w:ascii="Calibri Light"/>
          <w:sz w:val="20"/>
        </w:rPr>
      </w:pPr>
      <w:r>
        <w:rPr/>
        <w:pict>
          <v:shape style="position:absolute;margin-left:163.340012pt;margin-top:14.625984pt;width:275.4pt;height:.5pt;mso-position-horizontal-relative:page;mso-position-vertical-relative:paragraph;z-index:-15692800;mso-wrap-distance-left:0;mso-wrap-distance-right:0" coordorigin="3267,293" coordsize="5508,10" path="m7456,293l7446,293,3267,293,3267,302,7446,302,7456,302,7456,293xm8774,293l7456,293,7456,302,8774,302,8774,293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7545" w:val="left" w:leader="dot"/>
        </w:tabs>
        <w:spacing w:before="0"/>
        <w:ind w:left="2816" w:right="0" w:firstLine="0"/>
        <w:jc w:val="lef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            </w:t>
      </w:r>
      <w:r>
        <w:rPr>
          <w:rFonts w:ascii="Calibri Light"/>
          <w:i/>
          <w:sz w:val="18"/>
        </w:rPr>
        <w:t>AFCPD</w:t>
      </w:r>
      <w:r>
        <w:rPr>
          <w:rFonts w:ascii="Calibri Light"/>
          <w:i/>
          <w:spacing w:val="-3"/>
          <w:sz w:val="18"/>
        </w:rPr>
        <w:t> </w:t>
      </w:r>
      <w:r>
        <w:rPr>
          <w:rFonts w:ascii="Calibri Light"/>
          <w:i/>
          <w:sz w:val="18"/>
        </w:rPr>
        <w:t>Diversos.</w:t>
        <w:tab/>
        <w:t>2.812,78</w:t>
      </w:r>
    </w:p>
    <w:p>
      <w:pPr>
        <w:tabs>
          <w:tab w:pos="7362" w:val="left" w:leader="dot"/>
        </w:tabs>
        <w:spacing w:before="12"/>
        <w:ind w:left="2816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            </w:t>
      </w:r>
      <w:r>
        <w:rPr>
          <w:rFonts w:ascii="Calibri Light" w:hAnsi="Calibri Light"/>
          <w:i/>
          <w:sz w:val="18"/>
        </w:rPr>
        <w:t>AFCPD-Plano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Saúde</w:t>
        <w:tab/>
        <w:t>276.590,88</w:t>
      </w:r>
    </w:p>
    <w:p>
      <w:pPr>
        <w:pStyle w:val="BodyText"/>
        <w:spacing w:line="86" w:lineRule="exact"/>
        <w:ind w:left="2746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275.4pt;height:4.350pt;mso-position-horizontal-relative:char;mso-position-vertical-relative:line" coordorigin="0,0" coordsize="5508,87">
            <v:shape style="position:absolute;left:0;top:0;width:5508;height:87" coordorigin="0,0" coordsize="5508,87" path="m5507,58l4266,58,4179,58,0,58,0,86,4179,86,4266,86,5507,86,5507,58xm5507,0l4266,0,4179,0,0,0,0,29,4179,29,4266,29,5507,29,5507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7377" w:val="left" w:leader="dot"/>
        </w:tabs>
        <w:spacing w:before="159" w:after="3"/>
        <w:ind w:left="2816" w:right="0" w:firstLine="0"/>
        <w:jc w:val="lef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Total</w:t>
        <w:tab/>
        <w:t>279.403,66</w:t>
      </w:r>
    </w:p>
    <w:p>
      <w:pPr>
        <w:pStyle w:val="BodyText"/>
        <w:spacing w:line="86" w:lineRule="exact"/>
        <w:ind w:left="2732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276.1pt;height:4.350pt;mso-position-horizontal-relative:char;mso-position-vertical-relative:line" coordorigin="0,0" coordsize="5522,87">
            <v:shape style="position:absolute;left:0;top:0;width:5522;height:87" coordorigin="0,0" coordsize="5522,87" path="m4266,58l4194,58,4179,58,0,58,0,86,4179,86,4194,86,4266,86,4266,58xm4266,0l4194,0,4179,0,0,0,0,29,4179,29,4194,29,4266,29,4266,0xm5521,58l4266,58,4266,86,5521,86,5521,58xm5521,0l4266,0,4266,29,5521,29,552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pStyle w:val="BodyText"/>
        <w:spacing w:before="1"/>
        <w:rPr>
          <w:rFonts w:ascii="Calibri Light"/>
          <w:i/>
          <w:sz w:val="11"/>
        </w:rPr>
      </w:pPr>
    </w:p>
    <w:p>
      <w:pPr>
        <w:pStyle w:val="ListParagraph"/>
        <w:numPr>
          <w:ilvl w:val="2"/>
          <w:numId w:val="2"/>
        </w:numPr>
        <w:tabs>
          <w:tab w:pos="601" w:val="left" w:leader="none"/>
        </w:tabs>
        <w:spacing w:line="240" w:lineRule="auto" w:before="56" w:after="0"/>
        <w:ind w:left="600" w:right="0" w:hanging="440"/>
        <w:jc w:val="left"/>
        <w:rPr>
          <w:rFonts w:ascii="Calibri Light"/>
          <w:i/>
          <w:sz w:val="20"/>
        </w:rPr>
      </w:pPr>
      <w:r>
        <w:rPr>
          <w:rFonts w:ascii="Calibri Light"/>
          <w:i/>
          <w:sz w:val="22"/>
        </w:rPr>
        <w:t>Fornecedores 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6"/>
        <w:rPr>
          <w:rFonts w:ascii="Calibri Light"/>
          <w:i/>
          <w:sz w:val="25"/>
        </w:rPr>
      </w:pPr>
    </w:p>
    <w:p>
      <w:pPr>
        <w:spacing w:before="56"/>
        <w:ind w:left="161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spacing w:after="0"/>
        <w:jc w:val="left"/>
        <w:rPr>
          <w:rFonts w:ascii="Calibri Light"/>
          <w:sz w:val="22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BodyText"/>
        <w:rPr>
          <w:rFonts w:ascii="Calibri Light"/>
          <w:i/>
          <w:sz w:val="11"/>
        </w:rPr>
      </w:pPr>
      <w:r>
        <w:rPr/>
        <w:pict>
          <v:group style="position:absolute;margin-left:34.080002pt;margin-top:582.817566pt;width:561.25pt;height:259.1500pt;mso-position-horizontal-relative:page;mso-position-vertical-relative:page;z-index:-18286080" coordorigin="682,11656" coordsize="11225,5183">
            <v:shape style="position:absolute;left:5462;top:11656;width:6445;height:5183" type="#_x0000_t75" stroked="false">
              <v:imagedata r:id="rId50" o:title=""/>
            </v:shape>
            <v:shape style="position:absolute;left:681;top:12383;width:5142;height:320" coordorigin="682,12384" coordsize="5142,320" path="m4136,12691l682,12691,682,12703,4136,12703,4136,12691xm5823,12384l3471,12384,3471,12396,5823,12396,5823,12384xe" filled="true" fillcolor="#ffffff" stroked="false">
              <v:path arrowok="t"/>
              <v:fill type="solid"/>
            </v:shape>
            <v:shape style="position:absolute;left:681;top:11718;width:10481;height:2099" type="#_x0000_t202" filled="false" stroked="false">
              <v:textbox inset="0,0,0,0">
                <w:txbxContent>
                  <w:p>
                    <w:pPr>
                      <w:numPr>
                        <w:ilvl w:val="2"/>
                        <w:numId w:val="8"/>
                      </w:numPr>
                      <w:tabs>
                        <w:tab w:pos="723" w:val="left" w:leader="none"/>
                      </w:tabs>
                      <w:spacing w:line="225" w:lineRule="exact" w:before="0"/>
                      <w:ind w:left="722" w:right="0" w:hanging="440"/>
                      <w:jc w:val="left"/>
                      <w:rPr>
                        <w:rFonts w:ascii="Calibri Light" w:hAnsi="Calibri Light"/>
                        <w:i/>
                        <w:sz w:val="22"/>
                      </w:rPr>
                    </w:pP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OUTRAS</w:t>
                    </w:r>
                    <w:r>
                      <w:rPr>
                        <w:rFonts w:ascii="Calibri Light" w:hAnsi="Calibri Light"/>
                        <w:i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OBRIGAÇÕES</w:t>
                    </w:r>
                  </w:p>
                  <w:p>
                    <w:pPr>
                      <w:spacing w:line="240" w:lineRule="auto" w:before="7"/>
                      <w:rPr>
                        <w:rFonts w:ascii="Calibri Light"/>
                        <w:i/>
                        <w:sz w:val="16"/>
                      </w:rPr>
                    </w:pPr>
                  </w:p>
                  <w:p>
                    <w:pPr>
                      <w:spacing w:line="273" w:lineRule="auto" w:before="0"/>
                      <w:ind w:left="0" w:right="0" w:firstLine="249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sz w:val="22"/>
                      </w:rPr>
                      <w:t>São compostas das Rubricas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Adiantamentos de Clientes</w:t>
                    </w:r>
                    <w:r>
                      <w:rPr>
                        <w:rFonts w:ascii="Calibri Light" w:hAnsi="Calibri Light"/>
                        <w:sz w:val="22"/>
                      </w:rPr>
                      <w:t>, </w:t>
                    </w:r>
                    <w:r>
                      <w:rPr>
                        <w:rFonts w:ascii="Calibri Light" w:hAnsi="Calibri Light"/>
                        <w:i/>
                        <w:sz w:val="22"/>
                        <w:u w:val="single" w:color="FFFFFF"/>
                      </w:rPr>
                      <w:t>Utilidades Públicas</w:t>
                    </w:r>
                    <w:r>
                      <w:rPr>
                        <w:rFonts w:ascii="Calibri Light" w:hAnsi="Calibri Light"/>
                        <w:sz w:val="22"/>
                      </w:rPr>
                      <w:t>, </w:t>
                    </w:r>
                    <w:r>
                      <w:rPr>
                        <w:rFonts w:ascii="Calibri Light" w:hAnsi="Calibri Light"/>
                        <w:i/>
                        <w:sz w:val="22"/>
                        <w:u w:val="single" w:color="FFFFFF"/>
                      </w:rPr>
                      <w:t>Obrigações Contratuais</w:t>
                    </w:r>
                    <w:r>
                      <w:rPr>
                        <w:rFonts w:ascii="Calibri Light" w:hAnsi="Calibri Light"/>
                        <w:sz w:val="22"/>
                      </w:rPr>
                      <w:t>, </w:t>
                    </w:r>
                    <w:r>
                      <w:rPr>
                        <w:rFonts w:ascii="Calibri Light" w:hAnsi="Calibri Light"/>
                        <w:sz w:val="22"/>
                        <w:u w:val="single" w:color="FFFFFF"/>
                      </w:rPr>
                      <w:t>Parcelamento</w:t>
                    </w:r>
                    <w:r>
                      <w:rPr>
                        <w:rFonts w:ascii="Calibri Light" w:hAnsi="Calibri Light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de Impostos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e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Encargos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Sociais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Pagar</w:t>
                    </w:r>
                    <w:r>
                      <w:rPr>
                        <w:rFonts w:ascii="Calibri Light" w:hAnsi="Calibri Light"/>
                        <w:sz w:val="22"/>
                      </w:rPr>
                      <w:t>.</w:t>
                    </w:r>
                  </w:p>
                  <w:p>
                    <w:pPr>
                      <w:numPr>
                        <w:ilvl w:val="3"/>
                        <w:numId w:val="8"/>
                      </w:numPr>
                      <w:tabs>
                        <w:tab w:pos="1003" w:val="left" w:leader="none"/>
                        <w:tab w:pos="1004" w:val="left" w:leader="none"/>
                      </w:tabs>
                      <w:spacing w:line="273" w:lineRule="auto" w:before="165"/>
                      <w:ind w:left="1003" w:right="208" w:hanging="36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i/>
                        <w:sz w:val="22"/>
                      </w:rPr>
                      <w:t>Adiantamento de Clientes: </w:t>
                    </w:r>
                    <w:r>
                      <w:rPr>
                        <w:rFonts w:ascii="Calibri Light" w:hAnsi="Calibri Light"/>
                        <w:sz w:val="22"/>
                      </w:rPr>
                      <w:t>São constituídos pelos valores pagos à PRODEPA por serviços ainda não</w:t>
                    </w:r>
                    <w:r>
                      <w:rPr>
                        <w:rFonts w:ascii="Calibri Light" w:hAnsi="Calibri Light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executados,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passivos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devoluções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caso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não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ocorra</w:t>
                    </w:r>
                    <w:r>
                      <w:rPr>
                        <w:rFonts w:ascii="Calibri Light" w:hAnsi="Calibri Light"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liquidação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dos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serviços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contratados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pelos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clientes.</w:t>
                    </w:r>
                  </w:p>
                  <w:p>
                    <w:pPr>
                      <w:spacing w:line="265" w:lineRule="exact" w:before="5"/>
                      <w:ind w:left="1003" w:right="0" w:firstLine="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sz w:val="22"/>
                      </w:rPr>
                      <w:t>O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saldo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na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conta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é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referente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ao adiantamento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realizado pela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FAPESPA</w:t>
                    </w:r>
                    <w:r>
                      <w:rPr>
                        <w:rFonts w:ascii="Calibri Light" w:hAnsi="Calibri Light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em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2011.</w:t>
                    </w:r>
                  </w:p>
                </w:txbxContent>
              </v:textbox>
              <w10:wrap type="none"/>
            </v:shape>
            <v:shape style="position:absolute;left:1325;top:14770;width:9169;height:585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9"/>
                      </w:numPr>
                      <w:tabs>
                        <w:tab w:pos="359" w:val="left" w:leader="none"/>
                        <w:tab w:pos="360" w:val="left" w:leader="none"/>
                      </w:tabs>
                      <w:spacing w:before="1"/>
                      <w:ind w:left="360" w:right="0" w:hanging="36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i/>
                        <w:sz w:val="22"/>
                      </w:rPr>
                      <w:t>Utilidades</w:t>
                    </w:r>
                    <w:r>
                      <w:rPr>
                        <w:rFonts w:ascii="Calibri Light" w:hAnsi="Calibri Light"/>
                        <w:i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22"/>
                      </w:rPr>
                      <w:t>Púbicas:</w:t>
                    </w:r>
                    <w:r>
                      <w:rPr>
                        <w:rFonts w:ascii="Calibri Light" w:hAnsi="Calibri Light"/>
                        <w:i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É</w:t>
                    </w:r>
                    <w:r>
                      <w:rPr>
                        <w:rFonts w:ascii="Calibri Light" w:hAnsi="Calibri Light"/>
                        <w:spacing w:val="-7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representada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pelos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valores</w:t>
                    </w:r>
                    <w:r>
                      <w:rPr>
                        <w:rFonts w:ascii="Calibri Light" w:hAnsi="Calibri Light"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a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pagar</w:t>
                    </w:r>
                    <w:r>
                      <w:rPr>
                        <w:rFonts w:ascii="Calibri Light" w:hAnsi="Calibri Light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provenientes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consumo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de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água,</w:t>
                    </w:r>
                    <w:r>
                      <w:rPr>
                        <w:rFonts w:ascii="Calibri Light" w:hAnsi="Calibri Light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Energia</w:t>
                    </w:r>
                  </w:p>
                  <w:p>
                    <w:pPr>
                      <w:spacing w:line="265" w:lineRule="exact" w:before="38"/>
                      <w:ind w:left="360" w:right="0" w:firstLine="0"/>
                      <w:jc w:val="left"/>
                      <w:rPr>
                        <w:rFonts w:ascii="Calibri Light" w:hAnsi="Calibri Light"/>
                        <w:sz w:val="22"/>
                      </w:rPr>
                    </w:pPr>
                    <w:r>
                      <w:rPr>
                        <w:rFonts w:ascii="Calibri Light" w:hAnsi="Calibri Light"/>
                        <w:sz w:val="22"/>
                      </w:rPr>
                      <w:t>Elétrica</w:t>
                    </w:r>
                    <w:r>
                      <w:rPr>
                        <w:rFonts w:ascii="Calibri Light" w:hAnsi="Calibri Light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e</w:t>
                    </w:r>
                    <w:r>
                      <w:rPr>
                        <w:rFonts w:ascii="Calibri Light" w:hAnsi="Calibri Light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 Light" w:hAnsi="Calibri Light"/>
                        <w:sz w:val="22"/>
                      </w:rPr>
                      <w:t>Telefone.</w:t>
                    </w:r>
                  </w:p>
                </w:txbxContent>
              </v:textbox>
              <w10:wrap type="none"/>
            </v:shape>
            <v:shape style="position:absolute;left:2923;top:15565;width:5317;height:250" type="#_x0000_t202" filled="false" stroked="true" strokeweight=".48001pt" strokecolor="#000000">
              <v:textbox inset="0,0,0,0">
                <w:txbxContent>
                  <w:p>
                    <w:pPr>
                      <w:tabs>
                        <w:tab w:pos="4604" w:val="left" w:leader="dot"/>
                      </w:tabs>
                      <w:spacing w:line="219" w:lineRule="exact" w:before="20"/>
                      <w:ind w:left="64" w:right="0" w:firstLine="0"/>
                      <w:jc w:val="left"/>
                      <w:rPr>
                        <w:rFonts w:ascii="Calibri Light" w:hAnsi="Calibri Light"/>
                        <w:i/>
                        <w:sz w:val="18"/>
                      </w:rPr>
                    </w:pPr>
                    <w:r>
                      <w:rPr>
                        <w:rFonts w:ascii="Calibri Light" w:hAnsi="Calibri Light"/>
                        <w:i/>
                        <w:sz w:val="18"/>
                      </w:rPr>
                      <w:t>           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Companhia</w:t>
                    </w:r>
                    <w:r>
                      <w:rPr>
                        <w:rFonts w:ascii="Calibri Light" w:hAnsi="Calibri Light"/>
                        <w:i/>
                        <w:spacing w:val="-2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de</w:t>
                    </w:r>
                    <w:r>
                      <w:rPr>
                        <w:rFonts w:ascii="Calibri Light" w:hAnsi="Calibri Light"/>
                        <w:i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Saneamento</w:t>
                    </w:r>
                    <w:r>
                      <w:rPr>
                        <w:rFonts w:ascii="Calibri Light" w:hAnsi="Calibri Light"/>
                        <w:i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do</w:t>
                    </w:r>
                    <w:r>
                      <w:rPr>
                        <w:rFonts w:ascii="Calibri Light" w:hAnsi="Calibri Light"/>
                        <w:i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Pará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-</w:t>
                    </w:r>
                    <w:r>
                      <w:rPr>
                        <w:rFonts w:ascii="Calibri Light" w:hAnsi="Calibri Light"/>
                        <w:i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Calibri Light" w:hAnsi="Calibri Light"/>
                        <w:i/>
                        <w:sz w:val="18"/>
                      </w:rPr>
                      <w:t>COSANPA.</w:t>
                      <w:tab/>
                      <w:t>1.127,72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9"/>
        <w:gridCol w:w="4423"/>
        <w:gridCol w:w="1135"/>
      </w:tblGrid>
      <w:tr>
        <w:trPr>
          <w:trHeight w:val="424" w:hRule="atLeast"/>
        </w:trPr>
        <w:tc>
          <w:tcPr>
            <w:tcW w:w="2249" w:type="dxa"/>
          </w:tcPr>
          <w:p>
            <w:pPr>
              <w:pStyle w:val="TableParagraph"/>
              <w:spacing w:line="225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5558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7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76"/>
              <w:rPr>
                <w:sz w:val="18"/>
              </w:rPr>
            </w:pPr>
            <w:r>
              <w:rPr>
                <w:sz w:val="18"/>
              </w:rPr>
              <w:t>ISS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Recolher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..............................................…………………….</w:t>
            </w:r>
          </w:p>
        </w:tc>
        <w:tc>
          <w:tcPr>
            <w:tcW w:w="11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9.895,57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4" w:lineRule="exact"/>
              <w:ind w:left="76"/>
              <w:rPr>
                <w:sz w:val="18"/>
              </w:rPr>
            </w:pPr>
            <w:r>
              <w:rPr>
                <w:sz w:val="18"/>
              </w:rPr>
              <w:t>ISS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Retido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na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Fonte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Recolher……………………………………….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4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2.140,25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PIS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COFINS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CSLL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Retido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Fonte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Recolher……………….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54.129,97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Provisão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Imposto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Renda…………………………………….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44.131,13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Provisão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Contribuição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Social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sobre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Lucro…………….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20.939,36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Imposto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Renda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Retido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Fonte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IRRF………………………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3.967,78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PIS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Cumulativo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Receita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Bruta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Recolher………………………..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39.342,51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Cofins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Cumulativo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Receita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Bruta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Recolher…………………..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181.580,97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ICMS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Recolher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Diferencial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Alíquota………………………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9.600,58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INSS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Retido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na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Fonte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PJ………………………………………………….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17.805,12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117"/>
              <w:rPr>
                <w:sz w:val="18"/>
              </w:rPr>
            </w:pPr>
            <w:r>
              <w:rPr>
                <w:sz w:val="18"/>
              </w:rPr>
              <w:t>Pis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Não-Cumulativo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Recolher………………………………………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1.638,35 </w:t>
            </w:r>
          </w:p>
        </w:tc>
      </w:tr>
      <w:tr>
        <w:trPr>
          <w:trHeight w:val="240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</w:tcPr>
          <w:p>
            <w:pPr>
              <w:pStyle w:val="TableParagraph"/>
              <w:spacing w:line="213" w:lineRule="exact"/>
              <w:ind w:left="76"/>
              <w:rPr>
                <w:sz w:val="18"/>
              </w:rPr>
            </w:pPr>
            <w:r>
              <w:rPr>
                <w:sz w:val="18"/>
              </w:rPr>
              <w:t>Cofins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Não-Cumulativo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Recolher………………………………….</w:t>
            </w:r>
          </w:p>
        </w:tc>
        <w:tc>
          <w:tcPr>
            <w:tcW w:w="1135" w:type="dxa"/>
          </w:tcPr>
          <w:p>
            <w:pPr>
              <w:pStyle w:val="TableParagraph"/>
              <w:spacing w:line="213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7.769,21 </w:t>
            </w:r>
          </w:p>
        </w:tc>
      </w:tr>
      <w:tr>
        <w:trPr>
          <w:trHeight w:val="211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2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1" w:lineRule="exact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</w:p>
        </w:tc>
        <w:tc>
          <w:tcPr>
            <w:tcW w:w="1135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1" w:lineRule="exact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 </w:t>
            </w:r>
          </w:p>
        </w:tc>
      </w:tr>
      <w:tr>
        <w:trPr>
          <w:trHeight w:val="243" w:hRule="atLeast"/>
        </w:trPr>
        <w:tc>
          <w:tcPr>
            <w:tcW w:w="224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2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3943" w:val="left" w:leader="dot"/>
              </w:tabs>
              <w:spacing w:line="200" w:lineRule="exact" w:before="23"/>
              <w:ind w:left="76"/>
              <w:rPr>
                <w:i/>
                <w:sz w:val="18"/>
              </w:rPr>
            </w:pPr>
            <w:r>
              <w:rPr>
                <w:i/>
                <w:sz w:val="18"/>
              </w:rPr>
              <w:t>Total </w:t>
              <w:tab/>
              <w:t> </w:t>
            </w:r>
          </w:p>
        </w:tc>
        <w:tc>
          <w:tcPr>
            <w:tcW w:w="1135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00" w:lineRule="exact" w:before="23"/>
              <w:ind w:right="2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392.940,80 </w:t>
            </w:r>
          </w:p>
        </w:tc>
      </w:tr>
      <w:tr>
        <w:trPr>
          <w:trHeight w:val="262" w:hRule="atLeast"/>
        </w:trPr>
        <w:tc>
          <w:tcPr>
            <w:tcW w:w="2249" w:type="dxa"/>
          </w:tcPr>
          <w:p>
            <w:pPr>
              <w:pStyle w:val="TableParagraph"/>
              <w:spacing w:line="242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423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3"/>
        <w:rPr>
          <w:rFonts w:ascii="Calibri Light"/>
          <w:i/>
          <w:sz w:val="12"/>
        </w:rPr>
      </w:pPr>
    </w:p>
    <w:p>
      <w:pPr>
        <w:pStyle w:val="ListParagraph"/>
        <w:numPr>
          <w:ilvl w:val="2"/>
          <w:numId w:val="10"/>
        </w:numPr>
        <w:tabs>
          <w:tab w:pos="601" w:val="left" w:leader="none"/>
        </w:tabs>
        <w:spacing w:line="240" w:lineRule="auto" w:before="57" w:after="0"/>
        <w:ind w:left="600" w:right="0" w:hanging="440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2"/>
        </w:rPr>
        <w:t>OBRIGAÇÕES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2"/>
          <w:sz w:val="22"/>
        </w:rPr>
        <w:t>TRABALHISTAS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E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PREVIDENCIÁRIAS</w:t>
      </w:r>
      <w:r>
        <w:rPr>
          <w:rFonts w:ascii="Calibri Light" w:hAnsi="Calibri Light"/>
          <w:i/>
          <w:sz w:val="22"/>
        </w:rPr>
        <w:t> 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ListParagraph"/>
        <w:numPr>
          <w:ilvl w:val="3"/>
          <w:numId w:val="10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Symbol" w:hAnsi="Symbol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Obrigações</w:t>
      </w:r>
      <w:r>
        <w:rPr>
          <w:rFonts w:ascii="Calibri Light" w:hAnsi="Calibri Light"/>
          <w:i/>
          <w:spacing w:val="-12"/>
          <w:sz w:val="22"/>
        </w:rPr>
        <w:t> </w:t>
      </w:r>
      <w:r>
        <w:rPr>
          <w:rFonts w:ascii="Calibri Light" w:hAnsi="Calibri Light"/>
          <w:i/>
          <w:sz w:val="22"/>
        </w:rPr>
        <w:t>Com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z w:val="22"/>
        </w:rPr>
        <w:t>Pessoal </w:t>
      </w:r>
    </w:p>
    <w:p>
      <w:pPr>
        <w:pStyle w:val="BodyText"/>
        <w:spacing w:before="199"/>
        <w:ind w:right="365"/>
        <w:jc w:val="center"/>
        <w:rPr>
          <w:rFonts w:ascii="Calibri Light" w:hAnsi="Calibri Light"/>
        </w:rPr>
      </w:pPr>
      <w:r>
        <w:rPr>
          <w:rFonts w:ascii="Calibri Light" w:hAnsi="Calibri Light"/>
        </w:rPr>
        <w:t>Esta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Rubrica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deriva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dos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compromissos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exigíveis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mão-de-obra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empregada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</w:rPr>
        <w:t>na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empresa.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Tais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compromissos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são</w:t>
      </w:r>
    </w:p>
    <w:p>
      <w:pPr>
        <w:pStyle w:val="BodyText"/>
        <w:rPr>
          <w:rFonts w:ascii="Calibri Light"/>
          <w:sz w:val="7"/>
        </w:rPr>
      </w:pPr>
    </w:p>
    <w:tbl>
      <w:tblPr>
        <w:tblW w:w="0" w:type="auto"/>
        <w:jc w:val="left"/>
        <w:tblInd w:w="4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99"/>
        <w:gridCol w:w="4420"/>
      </w:tblGrid>
      <w:tr>
        <w:trPr>
          <w:trHeight w:val="265" w:hRule="atLeast"/>
        </w:trPr>
        <w:tc>
          <w:tcPr>
            <w:tcW w:w="5799" w:type="dxa"/>
          </w:tcPr>
          <w:p>
            <w:pPr>
              <w:pStyle w:val="TableParagraph"/>
              <w:spacing w:line="225" w:lineRule="exact"/>
              <w:ind w:left="50"/>
              <w:rPr>
                <w:sz w:val="22"/>
              </w:rPr>
            </w:pPr>
            <w:r>
              <w:rPr>
                <w:sz w:val="22"/>
              </w:rPr>
              <w:t>representados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pelos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Salários,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encargos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como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FGTS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INSS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e</w:t>
            </w:r>
          </w:p>
        </w:tc>
        <w:tc>
          <w:tcPr>
            <w:tcW w:w="4420" w:type="dxa"/>
          </w:tcPr>
          <w:p>
            <w:pPr>
              <w:pStyle w:val="TableParagraph"/>
              <w:spacing w:line="225" w:lineRule="exact"/>
              <w:ind w:left="53"/>
              <w:rPr>
                <w:sz w:val="22"/>
              </w:rPr>
            </w:pPr>
            <w:r>
              <w:rPr>
                <w:sz w:val="22"/>
              </w:rPr>
              <w:t>outras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mesmo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caráter,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valor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atual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é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de</w:t>
            </w:r>
          </w:p>
        </w:tc>
      </w:tr>
      <w:tr>
        <w:trPr>
          <w:trHeight w:val="428" w:hRule="atLeast"/>
        </w:trPr>
        <w:tc>
          <w:tcPr>
            <w:tcW w:w="5799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R$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368.891,82</w:t>
            </w:r>
          </w:p>
        </w:tc>
        <w:tc>
          <w:tcPr>
            <w:tcW w:w="442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9" w:hRule="atLeast"/>
        </w:trPr>
        <w:tc>
          <w:tcPr>
            <w:tcW w:w="57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right="13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Rescisão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Funcionário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Pagar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...................…..…………...</w:t>
            </w:r>
          </w:p>
        </w:tc>
        <w:tc>
          <w:tcPr>
            <w:tcW w:w="44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left="417"/>
              <w:rPr>
                <w:i/>
                <w:sz w:val="18"/>
              </w:rPr>
            </w:pPr>
            <w:r>
              <w:rPr>
                <w:i/>
                <w:sz w:val="18"/>
              </w:rPr>
              <w:t>71.991,23</w:t>
            </w:r>
          </w:p>
        </w:tc>
      </w:tr>
      <w:tr>
        <w:trPr>
          <w:trHeight w:val="240" w:hRule="atLeast"/>
        </w:trPr>
        <w:tc>
          <w:tcPr>
            <w:tcW w:w="5799" w:type="dxa"/>
          </w:tcPr>
          <w:p>
            <w:pPr>
              <w:pStyle w:val="TableParagraph"/>
              <w:spacing w:line="213" w:lineRule="exact"/>
              <w:ind w:right="14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Contribuição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Sindical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a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Recolher.........................……………</w:t>
            </w:r>
          </w:p>
        </w:tc>
        <w:tc>
          <w:tcPr>
            <w:tcW w:w="4420" w:type="dxa"/>
          </w:tcPr>
          <w:p>
            <w:pPr>
              <w:pStyle w:val="TableParagraph"/>
              <w:spacing w:line="213" w:lineRule="exact"/>
              <w:ind w:left="646"/>
              <w:rPr>
                <w:i/>
                <w:sz w:val="18"/>
              </w:rPr>
            </w:pPr>
            <w:r>
              <w:rPr>
                <w:i/>
                <w:sz w:val="18"/>
              </w:rPr>
              <w:t>542,38</w:t>
            </w:r>
          </w:p>
        </w:tc>
      </w:tr>
      <w:tr>
        <w:trPr>
          <w:trHeight w:val="240" w:hRule="atLeast"/>
        </w:trPr>
        <w:tc>
          <w:tcPr>
            <w:tcW w:w="5799" w:type="dxa"/>
          </w:tcPr>
          <w:p>
            <w:pPr>
              <w:pStyle w:val="TableParagraph"/>
              <w:spacing w:line="213" w:lineRule="exact"/>
              <w:ind w:right="122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Contribuição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Previdenciária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s/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Faturamento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INSS……….</w:t>
            </w:r>
          </w:p>
        </w:tc>
        <w:tc>
          <w:tcPr>
            <w:tcW w:w="4420" w:type="dxa"/>
          </w:tcPr>
          <w:p>
            <w:pPr>
              <w:pStyle w:val="TableParagraph"/>
              <w:spacing w:line="213" w:lineRule="exact"/>
              <w:ind w:left="326"/>
              <w:rPr>
                <w:i/>
                <w:sz w:val="18"/>
              </w:rPr>
            </w:pPr>
            <w:r>
              <w:rPr>
                <w:i/>
                <w:sz w:val="18"/>
              </w:rPr>
              <w:t>293.858,38 </w:t>
            </w:r>
          </w:p>
        </w:tc>
      </w:tr>
      <w:tr>
        <w:trPr>
          <w:trHeight w:val="240" w:hRule="atLeast"/>
        </w:trPr>
        <w:tc>
          <w:tcPr>
            <w:tcW w:w="5799" w:type="dxa"/>
          </w:tcPr>
          <w:p>
            <w:pPr>
              <w:pStyle w:val="TableParagraph"/>
              <w:spacing w:line="213" w:lineRule="exact"/>
              <w:ind w:right="155"/>
              <w:jc w:val="right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INSS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Empregados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Recolher 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Rescisão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Outros…………</w:t>
            </w:r>
          </w:p>
        </w:tc>
        <w:tc>
          <w:tcPr>
            <w:tcW w:w="4420" w:type="dxa"/>
          </w:tcPr>
          <w:p>
            <w:pPr>
              <w:pStyle w:val="TableParagraph"/>
              <w:spacing w:line="213" w:lineRule="exact"/>
              <w:ind w:left="643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320,69</w:t>
            </w:r>
          </w:p>
        </w:tc>
      </w:tr>
      <w:tr>
        <w:trPr>
          <w:trHeight w:val="211" w:hRule="atLeast"/>
        </w:trPr>
        <w:tc>
          <w:tcPr>
            <w:tcW w:w="579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1" w:lineRule="exact"/>
              <w:ind w:right="149"/>
              <w:jc w:val="right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Imposto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Renda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Retido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Empregados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–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Rescisão…..</w:t>
            </w:r>
          </w:p>
        </w:tc>
        <w:tc>
          <w:tcPr>
            <w:tcW w:w="442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1" w:lineRule="exact"/>
              <w:ind w:left="506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2.179,14</w:t>
            </w:r>
          </w:p>
        </w:tc>
      </w:tr>
      <w:tr>
        <w:trPr>
          <w:trHeight w:val="244" w:hRule="atLeast"/>
        </w:trPr>
        <w:tc>
          <w:tcPr>
            <w:tcW w:w="579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02" w:lineRule="exact" w:before="21"/>
              <w:ind w:left="1639"/>
              <w:rPr>
                <w:i/>
                <w:sz w:val="18"/>
              </w:rPr>
            </w:pPr>
            <w:r>
              <w:rPr>
                <w:i/>
                <w:sz w:val="18"/>
              </w:rPr>
              <w:t>Total.........................................................................</w:t>
            </w:r>
          </w:p>
        </w:tc>
        <w:tc>
          <w:tcPr>
            <w:tcW w:w="442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02" w:lineRule="exact" w:before="21"/>
              <w:ind w:left="341"/>
              <w:rPr>
                <w:i/>
                <w:sz w:val="18"/>
              </w:rPr>
            </w:pPr>
            <w:r>
              <w:rPr>
                <w:i/>
                <w:sz w:val="18"/>
              </w:rPr>
              <w:t>368.891,82</w:t>
            </w:r>
          </w:p>
        </w:tc>
      </w:tr>
    </w:tbl>
    <w:p>
      <w:pPr>
        <w:pStyle w:val="BodyText"/>
        <w:rPr>
          <w:rFonts w:ascii="Calibri Light"/>
        </w:rPr>
      </w:pPr>
    </w:p>
    <w:p>
      <w:pPr>
        <w:pStyle w:val="BodyText"/>
        <w:spacing w:before="4"/>
        <w:rPr>
          <w:rFonts w:ascii="Calibri Light"/>
          <w:sz w:val="19"/>
        </w:rPr>
      </w:pPr>
    </w:p>
    <w:p>
      <w:pPr>
        <w:pStyle w:val="Heading1"/>
        <w:numPr>
          <w:ilvl w:val="3"/>
          <w:numId w:val="10"/>
        </w:numPr>
        <w:tabs>
          <w:tab w:pos="1165" w:val="left" w:leader="none"/>
          <w:tab w:pos="1166" w:val="left" w:leader="none"/>
        </w:tabs>
        <w:spacing w:line="306" w:lineRule="exact" w:before="1" w:after="0"/>
        <w:ind w:left="1165" w:right="0" w:hanging="361"/>
        <w:jc w:val="left"/>
        <w:rPr>
          <w:rFonts w:ascii="Symbol" w:hAnsi="Symbol"/>
        </w:rPr>
      </w:pPr>
      <w:r>
        <w:rPr>
          <w:rFonts w:ascii="Calibri Light" w:hAnsi="Calibri Light"/>
          <w:i/>
        </w:rPr>
        <w:t>Provisões:</w:t>
      </w:r>
      <w:r>
        <w:rPr>
          <w:rFonts w:ascii="Calibri Light" w:hAnsi="Calibri Light"/>
          <w:i/>
          <w:spacing w:val="20"/>
        </w:rPr>
        <w:t> </w:t>
      </w:r>
      <w:r>
        <w:rPr>
          <w:rFonts w:ascii="Calibri Light" w:hAnsi="Calibri Light"/>
        </w:rPr>
        <w:t>São</w:t>
      </w:r>
      <w:r>
        <w:rPr>
          <w:rFonts w:ascii="Calibri Light" w:hAnsi="Calibri Light"/>
          <w:spacing w:val="18"/>
        </w:rPr>
        <w:t> </w:t>
      </w:r>
      <w:r>
        <w:rPr>
          <w:rFonts w:ascii="Calibri Light" w:hAnsi="Calibri Light"/>
        </w:rPr>
        <w:t>Obrigações</w:t>
      </w:r>
      <w:r>
        <w:rPr>
          <w:rFonts w:ascii="Calibri Light" w:hAnsi="Calibri Light"/>
          <w:spacing w:val="22"/>
        </w:rPr>
        <w:t> </w:t>
      </w:r>
      <w:r>
        <w:rPr>
          <w:rFonts w:ascii="Calibri Light" w:hAnsi="Calibri Light"/>
        </w:rPr>
        <w:t>Reconhecidas</w:t>
      </w:r>
      <w:r>
        <w:rPr>
          <w:rFonts w:ascii="Calibri Light" w:hAnsi="Calibri Light"/>
          <w:spacing w:val="19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19"/>
        </w:rPr>
        <w:t> </w:t>
      </w:r>
      <w:r>
        <w:rPr>
          <w:rFonts w:ascii="Calibri Light" w:hAnsi="Calibri Light"/>
        </w:rPr>
        <w:t>Férias</w:t>
      </w:r>
      <w:r>
        <w:rPr>
          <w:rFonts w:ascii="Calibri Light" w:hAnsi="Calibri Light"/>
          <w:spacing w:val="22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Encargos</w:t>
      </w:r>
      <w:r>
        <w:rPr>
          <w:rFonts w:ascii="Calibri Light" w:hAnsi="Calibri Light"/>
          <w:spacing w:val="21"/>
        </w:rPr>
        <w:t> </w:t>
      </w:r>
      <w:r>
        <w:rPr>
          <w:rFonts w:ascii="Calibri Light" w:hAnsi="Calibri Light"/>
        </w:rPr>
        <w:t>Sobre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Férias,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21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atual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é</w:t>
      </w:r>
      <w:r>
        <w:rPr>
          <w:rFonts w:ascii="Calibri Light" w:hAnsi="Calibri Light"/>
          <w:spacing w:val="20"/>
        </w:rPr>
        <w:t> </w:t>
      </w:r>
      <w:r>
        <w:rPr>
          <w:rFonts w:ascii="Calibri Light" w:hAnsi="Calibri Light"/>
        </w:rPr>
        <w:t>de</w:t>
      </w:r>
    </w:p>
    <w:p>
      <w:pPr>
        <w:pStyle w:val="BodyText"/>
        <w:ind w:left="1165"/>
        <w:rPr>
          <w:rFonts w:ascii="Calibri Light"/>
        </w:rPr>
      </w:pPr>
      <w:r>
        <w:rPr>
          <w:rFonts w:ascii="Calibri Light"/>
          <w:spacing w:val="-1"/>
        </w:rPr>
        <w:t>R$</w:t>
      </w:r>
      <w:r>
        <w:rPr>
          <w:rFonts w:ascii="Calibri Light"/>
          <w:spacing w:val="-9"/>
        </w:rPr>
        <w:t> </w:t>
      </w:r>
      <w:r>
        <w:rPr>
          <w:rFonts w:ascii="Calibri Light"/>
          <w:spacing w:val="-1"/>
        </w:rPr>
        <w:t>3.200.819,87</w:t>
      </w:r>
    </w:p>
    <w:p>
      <w:pPr>
        <w:pStyle w:val="BodyText"/>
        <w:spacing w:before="5" w:after="1"/>
        <w:rPr>
          <w:rFonts w:ascii="Calibri Light"/>
          <w:sz w:val="9"/>
        </w:rPr>
      </w:pPr>
    </w:p>
    <w:tbl>
      <w:tblPr>
        <w:tblW w:w="0" w:type="auto"/>
        <w:jc w:val="left"/>
        <w:tblInd w:w="27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23"/>
        <w:gridCol w:w="1145"/>
      </w:tblGrid>
      <w:tr>
        <w:trPr>
          <w:trHeight w:val="279" w:hRule="atLeast"/>
        </w:trPr>
        <w:tc>
          <w:tcPr>
            <w:tcW w:w="44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0"/>
              <w:ind w:left="72"/>
              <w:rPr>
                <w:i/>
                <w:sz w:val="18"/>
              </w:rPr>
            </w:pPr>
            <w:r>
              <w:rPr>
                <w:i/>
                <w:sz w:val="18"/>
              </w:rPr>
              <w:t>Provisão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z w:val="18"/>
              </w:rPr>
              <w:t>para</w:t>
            </w:r>
            <w:r>
              <w:rPr>
                <w:i/>
                <w:spacing w:val="-8"/>
                <w:sz w:val="18"/>
              </w:rPr>
              <w:t> </w:t>
            </w:r>
            <w:r>
              <w:rPr>
                <w:i/>
                <w:sz w:val="18"/>
              </w:rPr>
              <w:t>Férias...............................................................</w:t>
            </w:r>
          </w:p>
        </w:tc>
        <w:tc>
          <w:tcPr>
            <w:tcW w:w="11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0"/>
              <w:ind w:right="6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2.808.500,67</w:t>
            </w:r>
          </w:p>
        </w:tc>
      </w:tr>
      <w:tr>
        <w:trPr>
          <w:trHeight w:val="248" w:hRule="atLeast"/>
        </w:trPr>
        <w:tc>
          <w:tcPr>
            <w:tcW w:w="4423" w:type="dxa"/>
          </w:tcPr>
          <w:p>
            <w:pPr>
              <w:pStyle w:val="TableParagraph"/>
              <w:spacing w:line="217" w:lineRule="exact"/>
              <w:ind w:left="72"/>
              <w:rPr>
                <w:i/>
                <w:sz w:val="18"/>
              </w:rPr>
            </w:pPr>
            <w:r>
              <w:rPr>
                <w:i/>
                <w:sz w:val="18"/>
              </w:rPr>
              <w:t>Provisão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Para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Encargos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sobre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Férias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FGTS............................</w:t>
            </w:r>
          </w:p>
        </w:tc>
        <w:tc>
          <w:tcPr>
            <w:tcW w:w="1145" w:type="dxa"/>
          </w:tcPr>
          <w:p>
            <w:pPr>
              <w:pStyle w:val="TableParagraph"/>
              <w:spacing w:line="217" w:lineRule="exact"/>
              <w:ind w:right="6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222.142,00</w:t>
            </w:r>
          </w:p>
        </w:tc>
      </w:tr>
      <w:tr>
        <w:trPr>
          <w:trHeight w:val="215" w:hRule="atLeast"/>
        </w:trPr>
        <w:tc>
          <w:tcPr>
            <w:tcW w:w="442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6" w:lineRule="exact"/>
              <w:ind w:left="72"/>
              <w:rPr>
                <w:i/>
                <w:sz w:val="18"/>
              </w:rPr>
            </w:pPr>
            <w:r>
              <w:rPr>
                <w:i/>
                <w:sz w:val="18"/>
              </w:rPr>
              <w:t>Provisão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Para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Encargos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sobre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Férias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INSS.............................</w:t>
            </w:r>
          </w:p>
        </w:tc>
        <w:tc>
          <w:tcPr>
            <w:tcW w:w="1145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6" w:lineRule="exact"/>
              <w:ind w:right="6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170.177,20</w:t>
            </w:r>
          </w:p>
        </w:tc>
      </w:tr>
    </w:tbl>
    <w:p>
      <w:pPr>
        <w:spacing w:before="47"/>
        <w:ind w:left="0" w:right="386" w:firstLine="0"/>
        <w:jc w:val="center"/>
        <w:rPr>
          <w:rFonts w:ascii="Calibri Light"/>
          <w:i/>
          <w:sz w:val="18"/>
        </w:rPr>
      </w:pPr>
      <w:r>
        <w:rPr/>
        <w:pict>
          <v:shape style="position:absolute;margin-left:161.420013pt;margin-top:16.440336pt;width:279.1pt;height:1.45pt;mso-position-horizontal-relative:page;mso-position-vertical-relative:paragraph;z-index:-15690752;mso-wrap-distance-left:0;mso-wrap-distance-right:0" coordorigin="3228,329" coordsize="5582,29" path="m8810,329l7725,329,7653,329,7638,329,3228,329,3228,358,7638,358,7653,358,7725,358,8810,358,8810,329xe" filled="true" fillcolor="#000000" stroked="false">
            <v:path arrowok="t"/>
            <v:fill type="solid"/>
            <w10:wrap type="topAndBottom"/>
          </v:shape>
        </w:pict>
      </w:r>
      <w:r>
        <w:rPr>
          <w:rFonts w:ascii="Calibri Light"/>
          <w:i/>
          <w:sz w:val="18"/>
          <w:u w:val="thick"/>
        </w:rPr>
        <w:t> </w:t>
      </w:r>
      <w:r>
        <w:rPr>
          <w:rFonts w:ascii="Calibri Light"/>
          <w:i/>
          <w:spacing w:val="5"/>
          <w:sz w:val="18"/>
          <w:u w:val="thick"/>
        </w:rPr>
        <w:t> </w:t>
      </w:r>
      <w:r>
        <w:rPr>
          <w:rFonts w:ascii="Calibri Light"/>
          <w:i/>
          <w:spacing w:val="-1"/>
          <w:sz w:val="18"/>
          <w:u w:val="thick"/>
        </w:rPr>
        <w:t>Total...................................................................................</w:t>
      </w:r>
      <w:r>
        <w:rPr>
          <w:rFonts w:ascii="Calibri Light"/>
          <w:i/>
          <w:spacing w:val="48"/>
          <w:sz w:val="18"/>
          <w:u w:val="thick"/>
        </w:rPr>
        <w:t>    </w:t>
      </w:r>
      <w:r>
        <w:rPr>
          <w:rFonts w:ascii="Calibri Light"/>
          <w:i/>
          <w:spacing w:val="137"/>
          <w:sz w:val="18"/>
          <w:u w:val="thick"/>
        </w:rPr>
        <w:t> </w:t>
      </w:r>
      <w:r>
        <w:rPr>
          <w:rFonts w:ascii="Calibri Light"/>
          <w:i/>
          <w:sz w:val="18"/>
          <w:u w:val="thick"/>
        </w:rPr>
        <w:t>3.200.819,87 </w:t>
      </w:r>
      <w:r>
        <w:rPr>
          <w:rFonts w:ascii="Calibri Light"/>
          <w:i/>
          <w:spacing w:val="-16"/>
          <w:sz w:val="18"/>
          <w:u w:val="thick"/>
        </w:rPr>
        <w:t> 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10"/>
        <w:rPr>
          <w:rFonts w:ascii="Calibri Light"/>
          <w:i/>
          <w:sz w:val="27"/>
        </w:rPr>
      </w:pPr>
    </w:p>
    <w:tbl>
      <w:tblPr>
        <w:tblW w:w="0" w:type="auto"/>
        <w:jc w:val="left"/>
        <w:tblInd w:w="25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9"/>
        <w:gridCol w:w="1200"/>
      </w:tblGrid>
      <w:tr>
        <w:trPr>
          <w:trHeight w:val="482" w:hRule="atLeast"/>
        </w:trPr>
        <w:tc>
          <w:tcPr>
            <w:tcW w:w="4539" w:type="dxa"/>
          </w:tcPr>
          <w:p>
            <w:pPr>
              <w:pStyle w:val="TableParagraph"/>
              <w:spacing w:before="23"/>
              <w:ind w:left="66"/>
              <w:rPr>
                <w:i/>
                <w:sz w:val="18"/>
              </w:rPr>
            </w:pPr>
            <w:r>
              <w:rPr>
                <w:i/>
                <w:sz w:val="18"/>
              </w:rPr>
              <w:t>-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Adiantamento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7"/>
                <w:sz w:val="18"/>
              </w:rPr>
              <w:t> </w:t>
            </w:r>
            <w:r>
              <w:rPr>
                <w:i/>
                <w:sz w:val="18"/>
              </w:rPr>
              <w:t>Clientes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(FAPESPA).....................................</w:t>
            </w:r>
          </w:p>
          <w:p>
            <w:pPr>
              <w:pStyle w:val="TableParagraph"/>
              <w:tabs>
                <w:tab w:pos="4428" w:val="left" w:leader="dot"/>
              </w:tabs>
              <w:spacing w:line="199" w:lineRule="exact" w:before="20"/>
              <w:ind w:left="66"/>
              <w:rPr>
                <w:i/>
                <w:sz w:val="18"/>
              </w:rPr>
            </w:pPr>
            <w:r>
              <w:rPr>
                <w:i/>
                <w:sz w:val="18"/>
              </w:rPr>
              <w:t>-Conselho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das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Secretarias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Municipais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Saúde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COSEMS </w:t>
              <w:tab/>
              <w:t> </w:t>
            </w:r>
          </w:p>
        </w:tc>
        <w:tc>
          <w:tcPr>
            <w:tcW w:w="1200" w:type="dxa"/>
          </w:tcPr>
          <w:p>
            <w:pPr>
              <w:pStyle w:val="TableParagraph"/>
              <w:spacing w:before="23"/>
              <w:ind w:right="5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143.000,00</w:t>
            </w:r>
          </w:p>
          <w:p>
            <w:pPr>
              <w:pStyle w:val="TableParagraph"/>
              <w:spacing w:line="199" w:lineRule="exact" w:before="20"/>
              <w:ind w:right="1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0,72 </w:t>
            </w:r>
          </w:p>
        </w:tc>
      </w:tr>
      <w:tr>
        <w:trPr>
          <w:trHeight w:val="239" w:hRule="atLeast"/>
        </w:trPr>
        <w:tc>
          <w:tcPr>
            <w:tcW w:w="4539" w:type="dxa"/>
          </w:tcPr>
          <w:p>
            <w:pPr>
              <w:pStyle w:val="TableParagraph"/>
              <w:tabs>
                <w:tab w:pos="4323" w:val="left" w:leader="dot"/>
              </w:tabs>
              <w:spacing w:line="199" w:lineRule="exact" w:before="20"/>
              <w:ind w:left="66"/>
              <w:rPr>
                <w:i/>
                <w:sz w:val="18"/>
              </w:rPr>
            </w:pPr>
            <w:r>
              <w:rPr>
                <w:i/>
                <w:sz w:val="18"/>
              </w:rPr>
              <w:t>Total </w:t>
              <w:tab/>
              <w:t> </w:t>
            </w:r>
          </w:p>
        </w:tc>
        <w:tc>
          <w:tcPr>
            <w:tcW w:w="1200" w:type="dxa"/>
          </w:tcPr>
          <w:p>
            <w:pPr>
              <w:pStyle w:val="TableParagraph"/>
              <w:spacing w:line="199" w:lineRule="exact" w:before="20"/>
              <w:ind w:left="326"/>
              <w:rPr>
                <w:i/>
                <w:sz w:val="18"/>
              </w:rPr>
            </w:pPr>
            <w:r>
              <w:rPr>
                <w:i/>
                <w:sz w:val="18"/>
              </w:rPr>
              <w:t>143.000,72 </w:t>
            </w:r>
          </w:p>
        </w:tc>
      </w:tr>
    </w:tbl>
    <w:p>
      <w:pPr>
        <w:spacing w:after="0" w:line="199" w:lineRule="exact"/>
        <w:rPr>
          <w:sz w:val="18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BodyText"/>
        <w:spacing w:before="6"/>
        <w:rPr>
          <w:rFonts w:ascii="Calibri Light"/>
          <w:i/>
          <w:sz w:val="24"/>
        </w:rPr>
      </w:pPr>
      <w:r>
        <w:rPr/>
        <w:pict>
          <v:group style="position:absolute;margin-left:97.463997pt;margin-top:595.309998pt;width:497.9pt;height:246.65pt;mso-position-horizontal-relative:page;mso-position-vertical-relative:page;z-index:-18282496" coordorigin="1949,11906" coordsize="9958,4933">
            <v:shape style="position:absolute;left:5834;top:11906;width:6073;height:4933" type="#_x0000_t75" stroked="false">
              <v:imagedata r:id="rId51" o:title=""/>
            </v:shape>
            <v:shape style="position:absolute;left:1949;top:11929;width:8015;height:87" coordorigin="1949,11929" coordsize="8015,87" path="m9964,11987l8646,11987,8574,11987,8560,11987,1949,11987,1949,12016,8560,12016,8574,12016,8646,12016,9964,12016,9964,11987xm9964,11929l8646,11929,8574,11929,8560,11929,1949,11929,1949,11958,8560,11958,8574,11958,8646,11958,9964,11958,9964,11929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ListParagraph"/>
        <w:numPr>
          <w:ilvl w:val="3"/>
          <w:numId w:val="10"/>
        </w:numPr>
        <w:tabs>
          <w:tab w:pos="1165" w:val="left" w:leader="none"/>
          <w:tab w:pos="1166" w:val="left" w:leader="none"/>
        </w:tabs>
        <w:spacing w:line="273" w:lineRule="auto" w:before="101" w:after="0"/>
        <w:ind w:left="1165" w:right="1404" w:hanging="360"/>
        <w:jc w:val="left"/>
        <w:rPr>
          <w:rFonts w:ascii="Symbol" w:hAnsi="Symbol"/>
          <w:sz w:val="22"/>
        </w:rPr>
      </w:pPr>
      <w:r>
        <w:rPr>
          <w:rFonts w:ascii="Calibri Light" w:hAnsi="Calibri Light"/>
          <w:sz w:val="22"/>
        </w:rPr>
        <w:t>Obrigações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Contratuais: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Esta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rubrica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registra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as</w:t>
      </w:r>
      <w:r>
        <w:rPr>
          <w:rFonts w:ascii="Calibri Light" w:hAnsi="Calibri Light"/>
          <w:spacing w:val="-4"/>
          <w:sz w:val="22"/>
        </w:rPr>
        <w:t> </w:t>
      </w:r>
      <w:r>
        <w:rPr>
          <w:rFonts w:ascii="Calibri Light" w:hAnsi="Calibri Light"/>
          <w:sz w:val="22"/>
        </w:rPr>
        <w:t>demais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obrigações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com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terceiros</w:t>
      </w:r>
      <w:r>
        <w:rPr>
          <w:rFonts w:ascii="Calibri Light" w:hAnsi="Calibri Light"/>
          <w:spacing w:val="-4"/>
          <w:sz w:val="22"/>
        </w:rPr>
        <w:t> </w:t>
      </w:r>
      <w:r>
        <w:rPr>
          <w:rFonts w:ascii="Calibri Light" w:hAnsi="Calibri Light"/>
          <w:sz w:val="22"/>
        </w:rPr>
        <w:t>em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curto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prazo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e</w:t>
      </w:r>
      <w:r>
        <w:rPr>
          <w:rFonts w:ascii="Calibri Light" w:hAnsi="Calibri Light"/>
          <w:spacing w:val="-4"/>
          <w:sz w:val="22"/>
        </w:rPr>
        <w:t> </w:t>
      </w:r>
      <w:r>
        <w:rPr>
          <w:rFonts w:ascii="Calibri Light" w:hAnsi="Calibri Light"/>
          <w:sz w:val="22"/>
        </w:rPr>
        <w:t>é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representada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pelas Cauções Contratuais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e contas a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pagar</w:t>
      </w:r>
      <w:r>
        <w:rPr>
          <w:rFonts w:ascii="Calibri Light" w:hAnsi="Calibri Light"/>
          <w:spacing w:val="1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utilidade</w:t>
      </w:r>
      <w:r>
        <w:rPr>
          <w:rFonts w:ascii="Calibri Light" w:hAnsi="Calibri Light"/>
          <w:spacing w:val="-2"/>
          <w:sz w:val="22"/>
        </w:rPr>
        <w:t> </w:t>
      </w:r>
      <w:r>
        <w:rPr>
          <w:rFonts w:ascii="Calibri Light" w:hAnsi="Calibri Light"/>
          <w:sz w:val="22"/>
        </w:rPr>
        <w:t>Pública.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6"/>
        <w:rPr>
          <w:rFonts w:ascii="Calibri Light"/>
          <w:sz w:val="18"/>
        </w:rPr>
      </w:pPr>
    </w:p>
    <w:p>
      <w:pPr>
        <w:spacing w:before="1"/>
        <w:ind w:left="0" w:right="384" w:firstLine="0"/>
        <w:jc w:val="center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2"/>
        </w:rPr>
        <w:t>OBRIGAÇÕES</w:t>
      </w:r>
      <w:r>
        <w:rPr>
          <w:rFonts w:ascii="Calibri Light" w:hAnsi="Calibri Light"/>
          <w:i/>
          <w:spacing w:val="-8"/>
          <w:sz w:val="22"/>
        </w:rPr>
        <w:t> </w:t>
      </w:r>
      <w:r>
        <w:rPr>
          <w:rFonts w:ascii="Calibri Light" w:hAnsi="Calibri Light"/>
          <w:i/>
          <w:spacing w:val="-2"/>
          <w:sz w:val="22"/>
        </w:rPr>
        <w:t>CONTRATUAIS</w:t>
      </w:r>
    </w:p>
    <w:p>
      <w:pPr>
        <w:pStyle w:val="BodyText"/>
        <w:spacing w:line="43" w:lineRule="exact"/>
        <w:ind w:left="3099"/>
        <w:rPr>
          <w:rFonts w:ascii="Calibri Light"/>
          <w:sz w:val="4"/>
        </w:rPr>
      </w:pPr>
      <w:r>
        <w:rPr>
          <w:rFonts w:ascii="Calibri Light"/>
          <w:position w:val="0"/>
          <w:sz w:val="4"/>
        </w:rPr>
        <w:pict>
          <v:group style="width:240.05pt;height:2.2pt;mso-position-horizontal-relative:char;mso-position-vertical-relative:line" coordorigin="0,0" coordsize="4801,44">
            <v:shape style="position:absolute;left:0;top:0;width:4801;height:44" coordorigin="0,0" coordsize="4801,44" path="m4801,0l3971,0,3841,0,0,0,0,43,3841,43,3971,43,4801,43,480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0"/>
          <w:sz w:val="4"/>
        </w:rPr>
      </w:r>
    </w:p>
    <w:p>
      <w:pPr>
        <w:pStyle w:val="BodyText"/>
        <w:spacing w:before="3" w:after="1"/>
        <w:rPr>
          <w:rFonts w:ascii="Calibri Light"/>
          <w:i/>
          <w:sz w:val="5"/>
        </w:rPr>
      </w:pPr>
    </w:p>
    <w:tbl>
      <w:tblPr>
        <w:tblW w:w="0" w:type="auto"/>
        <w:jc w:val="left"/>
        <w:tblInd w:w="30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93"/>
        <w:gridCol w:w="1219"/>
      </w:tblGrid>
      <w:tr>
        <w:trPr>
          <w:trHeight w:val="377" w:hRule="atLeast"/>
        </w:trPr>
        <w:tc>
          <w:tcPr>
            <w:tcW w:w="359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F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Treze</w:t>
            </w:r>
          </w:p>
        </w:tc>
        <w:tc>
          <w:tcPr>
            <w:tcW w:w="121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1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34.127,51</w:t>
            </w:r>
          </w:p>
        </w:tc>
      </w:tr>
      <w:tr>
        <w:trPr>
          <w:trHeight w:val="300" w:hRule="atLeast"/>
        </w:trPr>
        <w:tc>
          <w:tcPr>
            <w:tcW w:w="3593" w:type="dxa"/>
          </w:tcPr>
          <w:p>
            <w:pPr>
              <w:pStyle w:val="TableParagraph"/>
              <w:spacing w:before="23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KLADANN</w:t>
            </w:r>
          </w:p>
        </w:tc>
        <w:tc>
          <w:tcPr>
            <w:tcW w:w="1219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9.155,40</w:t>
            </w:r>
          </w:p>
        </w:tc>
      </w:tr>
      <w:tr>
        <w:trPr>
          <w:trHeight w:val="300" w:hRule="atLeast"/>
        </w:trPr>
        <w:tc>
          <w:tcPr>
            <w:tcW w:w="3593" w:type="dxa"/>
          </w:tcPr>
          <w:p>
            <w:pPr>
              <w:pStyle w:val="TableParagraph"/>
              <w:spacing w:before="23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Caução-Dantek</w:t>
            </w:r>
            <w:r>
              <w:rPr>
                <w:i/>
                <w:spacing w:val="-6"/>
                <w:sz w:val="18"/>
              </w:rPr>
              <w:t> </w:t>
            </w:r>
            <w:r>
              <w:rPr>
                <w:i/>
                <w:sz w:val="18"/>
              </w:rPr>
              <w:t>Equip.Microfilmagem</w:t>
            </w:r>
          </w:p>
        </w:tc>
        <w:tc>
          <w:tcPr>
            <w:tcW w:w="1219" w:type="dxa"/>
          </w:tcPr>
          <w:p>
            <w:pPr>
              <w:pStyle w:val="TableParagraph"/>
              <w:spacing w:before="23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2.937,22</w:t>
            </w:r>
          </w:p>
        </w:tc>
      </w:tr>
      <w:tr>
        <w:trPr>
          <w:trHeight w:val="300" w:hRule="atLeast"/>
        </w:trPr>
        <w:tc>
          <w:tcPr>
            <w:tcW w:w="3593" w:type="dxa"/>
          </w:tcPr>
          <w:p>
            <w:pPr>
              <w:pStyle w:val="TableParagraph"/>
              <w:spacing w:before="23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Caução-Oak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Soluções</w:t>
            </w:r>
          </w:p>
        </w:tc>
        <w:tc>
          <w:tcPr>
            <w:tcW w:w="1219" w:type="dxa"/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939,91</w:t>
            </w:r>
          </w:p>
        </w:tc>
      </w:tr>
      <w:tr>
        <w:trPr>
          <w:trHeight w:val="307" w:hRule="atLeast"/>
        </w:trPr>
        <w:tc>
          <w:tcPr>
            <w:tcW w:w="3593" w:type="dxa"/>
          </w:tcPr>
          <w:p>
            <w:pPr>
              <w:pStyle w:val="TableParagraph"/>
              <w:spacing w:before="23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Caução-Makromedia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Info</w:t>
            </w:r>
          </w:p>
        </w:tc>
        <w:tc>
          <w:tcPr>
            <w:tcW w:w="1219" w:type="dxa"/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725,63</w:t>
            </w:r>
          </w:p>
        </w:tc>
      </w:tr>
      <w:tr>
        <w:trPr>
          <w:trHeight w:val="248" w:hRule="atLeast"/>
        </w:trPr>
        <w:tc>
          <w:tcPr>
            <w:tcW w:w="359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8" w:lineRule="exact" w:before="31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            </w:t>
            </w:r>
            <w:r>
              <w:rPr>
                <w:i/>
                <w:sz w:val="18"/>
              </w:rPr>
              <w:t>Caução-RadioComm</w:t>
            </w:r>
          </w:p>
        </w:tc>
        <w:tc>
          <w:tcPr>
            <w:tcW w:w="121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8" w:lineRule="exact" w:before="31"/>
              <w:ind w:right="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125.574,70</w:t>
            </w:r>
          </w:p>
        </w:tc>
      </w:tr>
      <w:tr>
        <w:trPr>
          <w:trHeight w:val="321" w:hRule="atLeast"/>
        </w:trPr>
        <w:tc>
          <w:tcPr>
            <w:tcW w:w="3593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spacing w:line="203" w:lineRule="exact" w:before="98"/>
              <w:ind w:left="80"/>
              <w:rPr>
                <w:i/>
                <w:sz w:val="18"/>
              </w:rPr>
            </w:pPr>
            <w:r>
              <w:rPr>
                <w:i/>
                <w:sz w:val="18"/>
              </w:rPr>
              <w:t>Total.............................................................</w:t>
            </w:r>
          </w:p>
        </w:tc>
        <w:tc>
          <w:tcPr>
            <w:tcW w:w="1219" w:type="dxa"/>
            <w:tcBorders>
              <w:top w:val="double" w:sz="4" w:space="0" w:color="000000"/>
              <w:bottom w:val="single" w:sz="18" w:space="0" w:color="000000"/>
            </w:tcBorders>
          </w:tcPr>
          <w:p>
            <w:pPr>
              <w:pStyle w:val="TableParagraph"/>
              <w:spacing w:line="203" w:lineRule="exact" w:before="98"/>
              <w:ind w:right="6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173.460,37</w:t>
            </w:r>
          </w:p>
        </w:tc>
      </w:tr>
      <w:tr>
        <w:trPr>
          <w:trHeight w:val="41" w:hRule="atLeast"/>
        </w:trPr>
        <w:tc>
          <w:tcPr>
            <w:tcW w:w="3593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21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spacing w:before="3"/>
        <w:rPr>
          <w:rFonts w:ascii="Calibri Light"/>
          <w:i/>
          <w:sz w:val="19"/>
        </w:rPr>
      </w:pPr>
    </w:p>
    <w:p>
      <w:pPr>
        <w:pStyle w:val="ListParagraph"/>
        <w:numPr>
          <w:ilvl w:val="3"/>
          <w:numId w:val="10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Symbol" w:hAnsi="Symbol"/>
          <w:sz w:val="22"/>
        </w:rPr>
      </w:pPr>
      <w:r>
        <w:rPr>
          <w:rFonts w:ascii="Calibri Light" w:hAnsi="Calibri Light"/>
          <w:sz w:val="22"/>
        </w:rPr>
        <w:t>Parcelamento</w:t>
      </w:r>
      <w:r>
        <w:rPr>
          <w:rFonts w:ascii="Calibri Light" w:hAnsi="Calibri Light"/>
          <w:spacing w:val="-11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Impostos</w:t>
      </w:r>
      <w:r>
        <w:rPr>
          <w:rFonts w:ascii="Calibri Light" w:hAnsi="Calibri Light"/>
          <w:spacing w:val="-11"/>
          <w:sz w:val="22"/>
        </w:rPr>
        <w:t> </w:t>
      </w:r>
      <w:r>
        <w:rPr>
          <w:rFonts w:ascii="Calibri Light" w:hAnsi="Calibri Light"/>
          <w:sz w:val="22"/>
        </w:rPr>
        <w:t>e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Encargos</w:t>
      </w:r>
      <w:r>
        <w:rPr>
          <w:rFonts w:ascii="Calibri Light" w:hAnsi="Calibri Light"/>
          <w:spacing w:val="-10"/>
          <w:sz w:val="22"/>
        </w:rPr>
        <w:t> </w:t>
      </w:r>
      <w:r>
        <w:rPr>
          <w:rFonts w:ascii="Calibri Light" w:hAnsi="Calibri Light"/>
          <w:sz w:val="22"/>
        </w:rPr>
        <w:t>Sociais: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É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representada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pelo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parcelamento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do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Refis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a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curto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prazo.</w:t>
      </w:r>
    </w:p>
    <w:p>
      <w:pPr>
        <w:pStyle w:val="BodyText"/>
        <w:spacing w:before="2"/>
        <w:rPr>
          <w:rFonts w:ascii="Calibri Light"/>
          <w:sz w:val="13"/>
        </w:rPr>
      </w:pPr>
      <w:r>
        <w:rPr/>
        <w:pict>
          <v:shape style="position:absolute;margin-left:141.979996pt;margin-top:10.270146pt;width:275pt;height:12.6pt;mso-position-horizontal-relative:page;mso-position-vertical-relative:paragraph;z-index:-15689216;mso-wrap-distance-left:0;mso-wrap-distance-right:0" type="#_x0000_t202" filled="false" stroked="true" strokeweight=".48001pt" strokecolor="#000000">
            <v:textbox inset="0,0,0,0">
              <w:txbxContent>
                <w:p>
                  <w:pPr>
                    <w:tabs>
                      <w:tab w:pos="4786" w:val="left" w:leader="none"/>
                    </w:tabs>
                    <w:spacing w:line="219" w:lineRule="exact" w:before="23"/>
                    <w:ind w:left="64" w:right="0" w:firstLine="0"/>
                    <w:jc w:val="left"/>
                    <w:rPr>
                      <w:rFonts w:ascii="Calibri Light"/>
                      <w:i/>
                      <w:sz w:val="18"/>
                    </w:rPr>
                  </w:pPr>
                  <w:r>
                    <w:rPr>
                      <w:rFonts w:ascii="Calibri Light"/>
                      <w:i/>
                      <w:sz w:val="18"/>
                    </w:rPr>
                    <w:t>            </w:t>
                  </w:r>
                  <w:r>
                    <w:rPr>
                      <w:rFonts w:ascii="Calibri Light"/>
                      <w:i/>
                      <w:sz w:val="18"/>
                    </w:rPr>
                    <w:t>Refis.............................................................................</w:t>
                    <w:tab/>
                    <w:t>3.634,56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tabs>
          <w:tab w:pos="1165" w:val="left" w:leader="none"/>
        </w:tabs>
        <w:spacing w:before="194"/>
        <w:ind w:left="444"/>
        <w:rPr>
          <w:rFonts w:ascii="Calibri Light" w:hAnsi="Calibri Light"/>
        </w:rPr>
      </w:pPr>
      <w:r>
        <w:rPr/>
        <w:t>2.1.6</w:t>
        <w:tab/>
      </w:r>
      <w:r>
        <w:rPr>
          <w:rFonts w:ascii="Calibri Light" w:hAnsi="Calibri Light"/>
          <w:spacing w:val="-2"/>
        </w:rPr>
        <w:t>CONVÊNIOS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  <w:spacing w:val="-1"/>
        </w:rPr>
        <w:t>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TERMOS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spacing w:val="-1"/>
        </w:rPr>
        <w:t>DE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COOPERAÇÃO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1"/>
        </w:rPr>
        <w:t>TÉCNICA</w:t>
      </w:r>
    </w:p>
    <w:p>
      <w:pPr>
        <w:pStyle w:val="BodyText"/>
        <w:spacing w:line="276" w:lineRule="auto" w:before="41"/>
        <w:ind w:left="1165" w:right="1322"/>
        <w:rPr>
          <w:rFonts w:ascii="Calibri Light" w:hAnsi="Calibri Light"/>
        </w:rPr>
      </w:pPr>
      <w:r>
        <w:rPr>
          <w:rFonts w:ascii="Calibri Light" w:hAnsi="Calibri Light"/>
        </w:rPr>
        <w:t>É constituído pelos Termos de Cooperação Técnica entre os entes BANPARÁ, SECTET e PRODEPA. Tal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Termo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tem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por Finalidade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aumentar as redes de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Fibra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ótica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em todo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Estado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Pará</w:t>
      </w:r>
    </w:p>
    <w:p>
      <w:pPr>
        <w:pStyle w:val="BodyText"/>
        <w:spacing w:before="7"/>
        <w:rPr>
          <w:rFonts w:ascii="Calibri Light"/>
          <w:sz w:val="17"/>
        </w:rPr>
      </w:pPr>
    </w:p>
    <w:p>
      <w:pPr>
        <w:tabs>
          <w:tab w:pos="8748" w:val="left" w:leader="none"/>
        </w:tabs>
        <w:spacing w:before="0"/>
        <w:ind w:left="3030" w:right="0" w:firstLine="0"/>
        <w:jc w:val="lef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spacing w:val="-1"/>
          <w:sz w:val="18"/>
        </w:rPr>
        <w:t>TERMO</w:t>
      </w:r>
      <w:r>
        <w:rPr>
          <w:rFonts w:ascii="Calibri Light" w:hAnsi="Calibri Light"/>
          <w:spacing w:val="-9"/>
          <w:sz w:val="18"/>
        </w:rPr>
        <w:t> </w:t>
      </w:r>
      <w:r>
        <w:rPr>
          <w:rFonts w:ascii="Calibri Light" w:hAnsi="Calibri Light"/>
          <w:spacing w:val="-1"/>
          <w:sz w:val="18"/>
        </w:rPr>
        <w:t>DE</w:t>
      </w:r>
      <w:r>
        <w:rPr>
          <w:rFonts w:ascii="Calibri Light" w:hAnsi="Calibri Light"/>
          <w:spacing w:val="-8"/>
          <w:sz w:val="18"/>
        </w:rPr>
        <w:t> </w:t>
      </w:r>
      <w:r>
        <w:rPr>
          <w:rFonts w:ascii="Calibri Light" w:hAnsi="Calibri Light"/>
          <w:spacing w:val="-1"/>
          <w:sz w:val="18"/>
        </w:rPr>
        <w:t>COOP.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TÉCNICA</w:t>
      </w:r>
      <w:r>
        <w:rPr>
          <w:rFonts w:ascii="Calibri Light" w:hAnsi="Calibri Light"/>
          <w:spacing w:val="-8"/>
          <w:sz w:val="18"/>
        </w:rPr>
        <w:t> </w:t>
      </w:r>
      <w:r>
        <w:rPr>
          <w:rFonts w:ascii="Calibri Light" w:hAnsi="Calibri Light"/>
          <w:spacing w:val="-1"/>
          <w:sz w:val="18"/>
        </w:rPr>
        <w:t>BANPARÁ/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PRODEPA</w:t>
        <w:tab/>
      </w:r>
      <w:r>
        <w:rPr>
          <w:rFonts w:ascii="Calibri Light" w:hAnsi="Calibri Light"/>
          <w:i/>
          <w:spacing w:val="-1"/>
          <w:sz w:val="18"/>
        </w:rPr>
        <w:t> </w:t>
      </w:r>
    </w:p>
    <w:p>
      <w:pPr>
        <w:pStyle w:val="BodyText"/>
        <w:spacing w:line="86" w:lineRule="exact"/>
        <w:ind w:left="144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400.05pt;height:4.350pt;mso-position-horizontal-relative:char;mso-position-vertical-relative:line" coordorigin="0,0" coordsize="8001,87">
            <v:shape style="position:absolute;left:0;top:0;width:8001;height:87" coordorigin="0,0" coordsize="8001,87" path="m8001,58l6697,58,6611,58,6611,58,0,58,0,86,6611,86,6611,86,6697,86,8001,86,8001,58xm8001,0l6697,0,6611,0,6611,0,0,0,0,29,6611,29,6611,29,6697,29,8001,29,800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8220" w:val="left" w:leader="none"/>
          <w:tab w:pos="8328" w:val="left" w:leader="none"/>
        </w:tabs>
        <w:spacing w:line="300" w:lineRule="auto" w:before="59"/>
        <w:ind w:left="2247" w:right="1971" w:hanging="252"/>
        <w:jc w:val="righ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spacing w:val="-1"/>
          <w:sz w:val="18"/>
        </w:rPr>
        <w:t>Termo</w:t>
      </w:r>
      <w:r>
        <w:rPr>
          <w:rFonts w:ascii="Calibri Light" w:hAnsi="Calibri Light"/>
          <w:spacing w:val="-9"/>
          <w:sz w:val="18"/>
        </w:rPr>
        <w:t> </w:t>
      </w:r>
      <w:r>
        <w:rPr>
          <w:rFonts w:ascii="Calibri Light" w:hAnsi="Calibri Light"/>
          <w:spacing w:val="-1"/>
          <w:sz w:val="18"/>
        </w:rPr>
        <w:t>De</w:t>
      </w:r>
      <w:r>
        <w:rPr>
          <w:rFonts w:ascii="Calibri Light" w:hAnsi="Calibri Light"/>
          <w:spacing w:val="-8"/>
          <w:sz w:val="18"/>
        </w:rPr>
        <w:t> </w:t>
      </w:r>
      <w:r>
        <w:rPr>
          <w:rFonts w:ascii="Calibri Light" w:hAnsi="Calibri Light"/>
          <w:spacing w:val="-1"/>
          <w:sz w:val="18"/>
        </w:rPr>
        <w:t>Coop.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Técnica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z w:val="18"/>
        </w:rPr>
        <w:t>01/2015</w:t>
      </w:r>
      <w:r>
        <w:rPr>
          <w:rFonts w:ascii="Calibri Light" w:hAnsi="Calibri Light"/>
          <w:spacing w:val="-8"/>
          <w:sz w:val="18"/>
        </w:rPr>
        <w:t> </w:t>
      </w:r>
      <w:r>
        <w:rPr>
          <w:rFonts w:ascii="Calibri Light" w:hAnsi="Calibri Light"/>
          <w:sz w:val="18"/>
        </w:rPr>
        <w:t>-</w:t>
      </w:r>
      <w:r>
        <w:rPr>
          <w:rFonts w:ascii="Calibri Light" w:hAnsi="Calibri Light"/>
          <w:spacing w:val="-8"/>
          <w:sz w:val="18"/>
        </w:rPr>
        <w:t> </w:t>
      </w:r>
      <w:r>
        <w:rPr>
          <w:rFonts w:ascii="Calibri Light" w:hAnsi="Calibri Light"/>
          <w:sz w:val="18"/>
        </w:rPr>
        <w:t>Banpará/</w:t>
      </w:r>
      <w:r>
        <w:rPr>
          <w:rFonts w:ascii="Calibri Light" w:hAnsi="Calibri Light"/>
          <w:spacing w:val="-9"/>
          <w:sz w:val="18"/>
        </w:rPr>
        <w:t> </w:t>
      </w:r>
      <w:r>
        <w:rPr>
          <w:rFonts w:ascii="Calibri Light" w:hAnsi="Calibri Light"/>
          <w:sz w:val="18"/>
        </w:rPr>
        <w:t>Prodepa</w:t>
        <w:tab/>
        <w:tab/>
      </w:r>
      <w:r>
        <w:rPr>
          <w:rFonts w:ascii="Calibri Light" w:hAnsi="Calibri Light"/>
          <w:i/>
          <w:sz w:val="18"/>
        </w:rPr>
        <w:t>11.934.301,13</w:t>
      </w:r>
      <w:r>
        <w:rPr>
          <w:rFonts w:ascii="Calibri Light" w:hAnsi="Calibri Light"/>
          <w:i/>
          <w:spacing w:val="1"/>
          <w:sz w:val="18"/>
        </w:rPr>
        <w:t> </w:t>
      </w: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5"/>
          <w:sz w:val="18"/>
        </w:rPr>
        <w:t> </w:t>
      </w:r>
      <w:r>
        <w:rPr>
          <w:rFonts w:ascii="Calibri Light" w:hAnsi="Calibri Light"/>
          <w:i/>
          <w:sz w:val="18"/>
        </w:rPr>
        <w:t>Serviços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Terceiros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PJ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TCT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Banpara/Prodepa...........................................</w:t>
        <w:tab/>
        <w:t>(11.506.831,28) </w:t>
      </w:r>
    </w:p>
    <w:p>
      <w:pPr>
        <w:tabs>
          <w:tab w:pos="5847" w:val="left" w:leader="none"/>
          <w:tab w:pos="6239" w:val="left" w:leader="none"/>
        </w:tabs>
        <w:spacing w:line="218" w:lineRule="exact" w:before="0"/>
        <w:ind w:left="0" w:right="1971" w:firstLine="0"/>
        <w:jc w:val="right"/>
        <w:rPr>
          <w:rFonts w:ascii="Calibri Light" w:hAnsi="Calibri Light"/>
          <w:i/>
          <w:sz w:val="18"/>
        </w:rPr>
      </w:pP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6"/>
          <w:sz w:val="18"/>
        </w:rPr>
        <w:t> </w:t>
      </w:r>
      <w:r>
        <w:rPr>
          <w:rFonts w:ascii="Calibri Light" w:hAnsi="Calibri Light"/>
          <w:i/>
          <w:sz w:val="18"/>
        </w:rPr>
        <w:t>Aquisições</w:t>
      </w:r>
      <w:r>
        <w:rPr>
          <w:rFonts w:ascii="Calibri Light" w:hAnsi="Calibri Light"/>
          <w:i/>
          <w:spacing w:val="-6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5"/>
          <w:sz w:val="18"/>
        </w:rPr>
        <w:t> </w:t>
      </w:r>
      <w:r>
        <w:rPr>
          <w:rFonts w:ascii="Calibri Light" w:hAnsi="Calibri Light"/>
          <w:i/>
          <w:sz w:val="18"/>
        </w:rPr>
        <w:t>Equipamentos-TCT</w:t>
      </w:r>
      <w:r>
        <w:rPr>
          <w:rFonts w:ascii="Calibri Light" w:hAnsi="Calibri Light"/>
          <w:i/>
          <w:spacing w:val="-6"/>
          <w:sz w:val="18"/>
        </w:rPr>
        <w:t> </w:t>
      </w:r>
      <w:r>
        <w:rPr>
          <w:rFonts w:ascii="Calibri Light" w:hAnsi="Calibri Light"/>
          <w:i/>
          <w:sz w:val="18"/>
        </w:rPr>
        <w:t>Banpara/Prodepa...................................... </w:t>
        <w:tab/>
      </w:r>
      <w:r>
        <w:rPr>
          <w:rFonts w:ascii="Calibri Light" w:hAnsi="Calibri Light"/>
          <w:i/>
          <w:sz w:val="18"/>
          <w:u w:val="single"/>
        </w:rPr>
        <w:t> </w:t>
        <w:tab/>
        <w:t>(127.737,52) </w:t>
      </w:r>
    </w:p>
    <w:p>
      <w:pPr>
        <w:spacing w:before="64"/>
        <w:ind w:left="0" w:right="2009" w:firstLine="0"/>
        <w:jc w:val="righ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299.732,33</w:t>
      </w:r>
    </w:p>
    <w:p>
      <w:pPr>
        <w:pStyle w:val="BodyText"/>
        <w:spacing w:line="86" w:lineRule="exact"/>
        <w:ind w:left="144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400.05pt;height:4.350pt;mso-position-horizontal-relative:char;mso-position-vertical-relative:line" coordorigin="0,0" coordsize="8001,87">
            <v:shape style="position:absolute;left:0;top:0;width:8001;height:87" coordorigin="0,0" coordsize="8001,87" path="m8001,58l6697,58,6611,58,6611,58,0,58,0,86,6611,86,6611,86,6697,86,8001,86,8001,58xm8001,0l6697,0,6611,0,6611,0,0,0,0,29,6611,29,6611,29,6697,29,8001,29,800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6419" w:val="left" w:leader="none"/>
        </w:tabs>
        <w:spacing w:before="59"/>
        <w:ind w:left="0" w:right="2014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spacing w:val="-2"/>
          <w:sz w:val="18"/>
        </w:rPr>
        <w:t>Termo</w:t>
      </w:r>
      <w:r>
        <w:rPr>
          <w:rFonts w:ascii="Calibri Light" w:hAnsi="Calibri Light"/>
          <w:spacing w:val="-5"/>
          <w:sz w:val="18"/>
        </w:rPr>
        <w:t> </w:t>
      </w:r>
      <w:r>
        <w:rPr>
          <w:rFonts w:ascii="Calibri Light" w:hAnsi="Calibri Light"/>
          <w:spacing w:val="-1"/>
          <w:sz w:val="18"/>
        </w:rPr>
        <w:t>de</w:t>
      </w:r>
      <w:r>
        <w:rPr>
          <w:rFonts w:ascii="Calibri Light" w:hAnsi="Calibri Light"/>
          <w:spacing w:val="-6"/>
          <w:sz w:val="18"/>
        </w:rPr>
        <w:t> </w:t>
      </w:r>
      <w:r>
        <w:rPr>
          <w:rFonts w:ascii="Calibri Light" w:hAnsi="Calibri Light"/>
          <w:spacing w:val="-1"/>
          <w:sz w:val="18"/>
        </w:rPr>
        <w:t>Coop</w:t>
      </w:r>
      <w:r>
        <w:rPr>
          <w:rFonts w:ascii="Calibri Light" w:hAnsi="Calibri Light"/>
          <w:spacing w:val="-9"/>
          <w:sz w:val="18"/>
        </w:rPr>
        <w:t> </w:t>
      </w:r>
      <w:r>
        <w:rPr>
          <w:rFonts w:ascii="Calibri Light" w:hAnsi="Calibri Light"/>
          <w:spacing w:val="-1"/>
          <w:sz w:val="18"/>
        </w:rPr>
        <w:t>Técnica</w:t>
      </w:r>
      <w:r>
        <w:rPr>
          <w:rFonts w:ascii="Calibri Light" w:hAnsi="Calibri Light"/>
          <w:spacing w:val="-4"/>
          <w:sz w:val="18"/>
        </w:rPr>
        <w:t> </w:t>
      </w:r>
      <w:r>
        <w:rPr>
          <w:rFonts w:ascii="Calibri Light" w:hAnsi="Calibri Light"/>
          <w:spacing w:val="-1"/>
          <w:sz w:val="18"/>
        </w:rPr>
        <w:t>002/2016</w:t>
      </w:r>
      <w:r>
        <w:rPr>
          <w:rFonts w:ascii="Calibri Light" w:hAnsi="Calibri Light"/>
          <w:spacing w:val="-2"/>
          <w:sz w:val="18"/>
        </w:rPr>
        <w:t> </w:t>
      </w:r>
      <w:r>
        <w:rPr>
          <w:rFonts w:ascii="Calibri Light" w:hAnsi="Calibri Light"/>
          <w:spacing w:val="-1"/>
          <w:sz w:val="18"/>
        </w:rPr>
        <w:t>-</w:t>
      </w:r>
      <w:r>
        <w:rPr>
          <w:rFonts w:ascii="Calibri Light" w:hAnsi="Calibri Light"/>
          <w:spacing w:val="-6"/>
          <w:sz w:val="18"/>
        </w:rPr>
        <w:t> </w:t>
      </w:r>
      <w:r>
        <w:rPr>
          <w:rFonts w:ascii="Calibri Light" w:hAnsi="Calibri Light"/>
          <w:spacing w:val="-1"/>
          <w:sz w:val="18"/>
        </w:rPr>
        <w:t>Banpará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Conectado</w:t>
        <w:tab/>
      </w:r>
      <w:r>
        <w:rPr>
          <w:rFonts w:ascii="Calibri Light" w:hAnsi="Calibri Light"/>
          <w:sz w:val="18"/>
        </w:rPr>
        <w:t>5.432.472,38</w:t>
      </w:r>
    </w:p>
    <w:p>
      <w:pPr>
        <w:tabs>
          <w:tab w:pos="6798" w:val="left" w:leader="none"/>
        </w:tabs>
        <w:spacing w:before="54"/>
        <w:ind w:left="0" w:right="2013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i/>
          <w:sz w:val="18"/>
        </w:rPr>
        <w:t>                 </w:t>
      </w: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Serviços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Terceiros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PJ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TCT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Banpará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Conecta.............................................</w:t>
        <w:tab/>
      </w:r>
      <w:r>
        <w:rPr>
          <w:rFonts w:ascii="Calibri Light" w:hAnsi="Calibri Light"/>
          <w:sz w:val="18"/>
        </w:rPr>
        <w:t>(2.790.650,88)</w:t>
      </w:r>
    </w:p>
    <w:p>
      <w:pPr>
        <w:tabs>
          <w:tab w:pos="6798" w:val="left" w:leader="none"/>
        </w:tabs>
        <w:spacing w:before="53"/>
        <w:ind w:left="0" w:right="2013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i/>
          <w:sz w:val="18"/>
        </w:rPr>
        <w:t>                 </w:t>
      </w: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5"/>
          <w:sz w:val="18"/>
        </w:rPr>
        <w:t> </w:t>
      </w:r>
      <w:r>
        <w:rPr>
          <w:rFonts w:ascii="Calibri Light" w:hAnsi="Calibri Light"/>
          <w:i/>
          <w:sz w:val="18"/>
        </w:rPr>
        <w:t>Aquisições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5"/>
          <w:sz w:val="18"/>
        </w:rPr>
        <w:t> </w:t>
      </w:r>
      <w:r>
        <w:rPr>
          <w:rFonts w:ascii="Calibri Light" w:hAnsi="Calibri Light"/>
          <w:i/>
          <w:sz w:val="18"/>
        </w:rPr>
        <w:t>Equipamentos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TCT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Banpará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Conecta.....................................</w:t>
        <w:tab/>
      </w:r>
      <w:r>
        <w:rPr>
          <w:rFonts w:ascii="Calibri Light" w:hAnsi="Calibri Light"/>
          <w:sz w:val="18"/>
        </w:rPr>
        <w:t>(1.046.732,17)</w:t>
      </w:r>
    </w:p>
    <w:p>
      <w:pPr>
        <w:tabs>
          <w:tab w:pos="6923" w:val="left" w:leader="none"/>
        </w:tabs>
        <w:spacing w:before="57"/>
        <w:ind w:left="0" w:right="2009" w:firstLine="0"/>
        <w:jc w:val="righ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 </w:t>
        <w:tab/>
      </w:r>
      <w:r>
        <w:rPr>
          <w:rFonts w:ascii="Calibri Light"/>
          <w:i/>
          <w:sz w:val="18"/>
        </w:rPr>
        <w:t>1.595.089,33</w:t>
      </w:r>
    </w:p>
    <w:p>
      <w:pPr>
        <w:pStyle w:val="BodyText"/>
        <w:spacing w:line="86" w:lineRule="exact"/>
        <w:ind w:left="144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400.05pt;height:4.350pt;mso-position-horizontal-relative:char;mso-position-vertical-relative:line" coordorigin="0,0" coordsize="8001,87">
            <v:shape style="position:absolute;left:0;top:0;width:8001;height:87" coordorigin="0,0" coordsize="8001,87" path="m8001,58l6697,58,6611,58,6611,58,0,58,0,86,6611,86,6611,86,6697,86,8001,86,8001,58xm8001,0l6697,0,6611,0,6611,0,0,0,0,29,6611,29,6611,29,6697,29,8001,29,800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6419" w:val="left" w:leader="none"/>
        </w:tabs>
        <w:spacing w:before="56"/>
        <w:ind w:left="0" w:right="2014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spacing w:val="-1"/>
          <w:sz w:val="18"/>
        </w:rPr>
        <w:t>Termo</w:t>
      </w:r>
      <w:r>
        <w:rPr>
          <w:rFonts w:ascii="Calibri Light" w:hAnsi="Calibri Light"/>
          <w:spacing w:val="-5"/>
          <w:sz w:val="18"/>
        </w:rPr>
        <w:t> </w:t>
      </w:r>
      <w:r>
        <w:rPr>
          <w:rFonts w:ascii="Calibri Light" w:hAnsi="Calibri Light"/>
          <w:spacing w:val="-1"/>
          <w:sz w:val="18"/>
        </w:rPr>
        <w:t>de</w:t>
      </w:r>
      <w:r>
        <w:rPr>
          <w:rFonts w:ascii="Calibri Light" w:hAnsi="Calibri Light"/>
          <w:spacing w:val="-6"/>
          <w:sz w:val="18"/>
        </w:rPr>
        <w:t> </w:t>
      </w:r>
      <w:r>
        <w:rPr>
          <w:rFonts w:ascii="Calibri Light" w:hAnsi="Calibri Light"/>
          <w:spacing w:val="-1"/>
          <w:sz w:val="18"/>
        </w:rPr>
        <w:t>Coop</w:t>
      </w:r>
      <w:r>
        <w:rPr>
          <w:rFonts w:ascii="Calibri Light" w:hAnsi="Calibri Light"/>
          <w:spacing w:val="-9"/>
          <w:sz w:val="18"/>
        </w:rPr>
        <w:t> </w:t>
      </w:r>
      <w:r>
        <w:rPr>
          <w:rFonts w:ascii="Calibri Light" w:hAnsi="Calibri Light"/>
          <w:spacing w:val="-1"/>
          <w:sz w:val="18"/>
        </w:rPr>
        <w:t>Técnica</w:t>
      </w:r>
      <w:r>
        <w:rPr>
          <w:rFonts w:ascii="Calibri Light" w:hAnsi="Calibri Light"/>
          <w:spacing w:val="-5"/>
          <w:sz w:val="18"/>
        </w:rPr>
        <w:t> </w:t>
      </w:r>
      <w:r>
        <w:rPr>
          <w:rFonts w:ascii="Calibri Light" w:hAnsi="Calibri Light"/>
          <w:spacing w:val="-1"/>
          <w:sz w:val="18"/>
        </w:rPr>
        <w:t>003/2018</w:t>
      </w:r>
      <w:r>
        <w:rPr>
          <w:rFonts w:ascii="Calibri Light" w:hAnsi="Calibri Light"/>
          <w:spacing w:val="-2"/>
          <w:sz w:val="18"/>
        </w:rPr>
        <w:t> </w:t>
      </w:r>
      <w:r>
        <w:rPr>
          <w:rFonts w:ascii="Calibri Light" w:hAnsi="Calibri Light"/>
          <w:spacing w:val="-1"/>
          <w:sz w:val="18"/>
        </w:rPr>
        <w:t>-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Banpará</w:t>
      </w:r>
      <w:r>
        <w:rPr>
          <w:rFonts w:ascii="Calibri Light" w:hAnsi="Calibri Light"/>
          <w:spacing w:val="-7"/>
          <w:sz w:val="18"/>
        </w:rPr>
        <w:t> </w:t>
      </w:r>
      <w:r>
        <w:rPr>
          <w:rFonts w:ascii="Calibri Light" w:hAnsi="Calibri Light"/>
          <w:spacing w:val="-1"/>
          <w:sz w:val="18"/>
        </w:rPr>
        <w:t>Conectado</w:t>
      </w:r>
      <w:r>
        <w:rPr>
          <w:rFonts w:ascii="Calibri Light" w:hAnsi="Calibri Light"/>
          <w:spacing w:val="-6"/>
          <w:sz w:val="18"/>
        </w:rPr>
        <w:t> </w:t>
      </w:r>
      <w:r>
        <w:rPr>
          <w:rFonts w:ascii="Calibri Light" w:hAnsi="Calibri Light"/>
          <w:sz w:val="18"/>
        </w:rPr>
        <w:t>2</w:t>
        <w:tab/>
        <w:t>9.331.494,81</w:t>
      </w:r>
    </w:p>
    <w:p>
      <w:pPr>
        <w:tabs>
          <w:tab w:pos="6798" w:val="left" w:leader="none"/>
        </w:tabs>
        <w:spacing w:before="54"/>
        <w:ind w:left="0" w:right="2013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i/>
          <w:sz w:val="18"/>
        </w:rPr>
        <w:t>                 </w:t>
      </w: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Serviços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Terceiros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PJ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-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TCT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03/2018</w:t>
      </w:r>
      <w:r>
        <w:rPr>
          <w:rFonts w:ascii="Calibri Light" w:hAnsi="Calibri Light"/>
          <w:i/>
          <w:spacing w:val="-2"/>
          <w:sz w:val="18"/>
        </w:rPr>
        <w:t> </w:t>
      </w:r>
      <w:r>
        <w:rPr>
          <w:rFonts w:ascii="Calibri Light" w:hAnsi="Calibri Light"/>
          <w:i/>
          <w:sz w:val="18"/>
        </w:rPr>
        <w:t>Banpará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Conec 2...............................</w:t>
        <w:tab/>
      </w:r>
      <w:r>
        <w:rPr>
          <w:rFonts w:ascii="Calibri Light" w:hAnsi="Calibri Light"/>
          <w:sz w:val="18"/>
        </w:rPr>
        <w:t>(4.990.733,05)</w:t>
      </w:r>
    </w:p>
    <w:p>
      <w:pPr>
        <w:tabs>
          <w:tab w:pos="6540" w:val="left" w:leader="none"/>
          <w:tab w:pos="6932" w:val="left" w:leader="none"/>
        </w:tabs>
        <w:spacing w:before="56"/>
        <w:ind w:left="0" w:right="1940" w:firstLine="0"/>
        <w:jc w:val="right"/>
        <w:rPr>
          <w:rFonts w:ascii="Calibri Light" w:hAnsi="Calibri Light"/>
          <w:sz w:val="18"/>
        </w:rPr>
      </w:pPr>
      <w:r>
        <w:rPr>
          <w:rFonts w:ascii="Calibri Light" w:hAnsi="Calibri Light"/>
          <w:i/>
          <w:sz w:val="18"/>
        </w:rPr>
        <w:t>                 </w:t>
      </w:r>
      <w:r>
        <w:rPr>
          <w:rFonts w:ascii="Calibri Light" w:hAnsi="Calibri Light"/>
          <w:i/>
          <w:sz w:val="18"/>
        </w:rPr>
        <w:t>(-)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Aquisições</w:t>
      </w:r>
      <w:r>
        <w:rPr>
          <w:rFonts w:ascii="Calibri Light" w:hAnsi="Calibri Light"/>
          <w:i/>
          <w:spacing w:val="-4"/>
          <w:sz w:val="18"/>
        </w:rPr>
        <w:t> </w:t>
      </w:r>
      <w:r>
        <w:rPr>
          <w:rFonts w:ascii="Calibri Light" w:hAnsi="Calibri Light"/>
          <w:i/>
          <w:sz w:val="18"/>
        </w:rPr>
        <w:t>de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Equipamentos</w:t>
      </w:r>
      <w:r>
        <w:rPr>
          <w:rFonts w:ascii="Calibri Light" w:hAnsi="Calibri Light"/>
          <w:i/>
          <w:spacing w:val="-1"/>
          <w:sz w:val="18"/>
        </w:rPr>
        <w:t> </w:t>
      </w:r>
      <w:r>
        <w:rPr>
          <w:rFonts w:ascii="Calibri Light" w:hAnsi="Calibri Light"/>
          <w:i/>
          <w:sz w:val="18"/>
        </w:rPr>
        <w:t>–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TCT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03/2018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Banpará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Conec</w:t>
      </w:r>
      <w:r>
        <w:rPr>
          <w:rFonts w:ascii="Calibri Light" w:hAnsi="Calibri Light"/>
          <w:i/>
          <w:spacing w:val="-3"/>
          <w:sz w:val="18"/>
        </w:rPr>
        <w:t> </w:t>
      </w:r>
      <w:r>
        <w:rPr>
          <w:rFonts w:ascii="Calibri Light" w:hAnsi="Calibri Light"/>
          <w:i/>
          <w:sz w:val="18"/>
        </w:rPr>
        <w:t>2...................... </w:t>
        <w:tab/>
      </w:r>
      <w:r>
        <w:rPr>
          <w:rFonts w:ascii="Calibri Light" w:hAnsi="Calibri Light"/>
          <w:sz w:val="18"/>
          <w:u w:val="single"/>
        </w:rPr>
        <w:t> </w:t>
        <w:tab/>
        <w:t>(643.074,24) </w:t>
      </w:r>
      <w:r>
        <w:rPr>
          <w:rFonts w:ascii="Calibri Light" w:hAnsi="Calibri Light"/>
          <w:spacing w:val="-8"/>
          <w:sz w:val="18"/>
          <w:u w:val="single"/>
        </w:rPr>
        <w:t> </w:t>
      </w:r>
    </w:p>
    <w:p>
      <w:pPr>
        <w:tabs>
          <w:tab w:pos="6923" w:val="left" w:leader="none"/>
        </w:tabs>
        <w:spacing w:before="64"/>
        <w:ind w:left="0" w:right="2009" w:firstLine="0"/>
        <w:jc w:val="righ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 </w:t>
        <w:tab/>
      </w:r>
      <w:r>
        <w:rPr>
          <w:rFonts w:ascii="Calibri Light"/>
          <w:i/>
          <w:sz w:val="18"/>
        </w:rPr>
        <w:t>3.697.687,52</w:t>
      </w:r>
    </w:p>
    <w:p>
      <w:pPr>
        <w:pStyle w:val="BodyText"/>
        <w:spacing w:line="86" w:lineRule="exact"/>
        <w:ind w:left="1443"/>
        <w:rPr>
          <w:rFonts w:ascii="Calibri Light"/>
          <w:sz w:val="8"/>
        </w:rPr>
      </w:pPr>
      <w:r>
        <w:rPr>
          <w:rFonts w:ascii="Calibri Light"/>
          <w:position w:val="-1"/>
          <w:sz w:val="8"/>
        </w:rPr>
        <w:pict>
          <v:group style="width:400.05pt;height:4.350pt;mso-position-horizontal-relative:char;mso-position-vertical-relative:line" coordorigin="0,0" coordsize="8001,87">
            <v:shape style="position:absolute;left:0;top:0;width:8001;height:87" coordorigin="0,0" coordsize="8001,87" path="m8001,58l6697,58,6611,58,6611,58,0,58,0,86,6611,86,6611,86,6697,86,8001,86,8001,58xm8001,0l6697,0,6611,0,6611,0,0,0,0,29,6611,29,6611,29,6697,29,8001,29,8001,0xe" filled="true" fillcolor="#000000" stroked="false">
              <v:path arrowok="t"/>
              <v:fill type="solid"/>
            </v:shape>
          </v:group>
        </w:pict>
      </w:r>
      <w:r>
        <w:rPr>
          <w:rFonts w:ascii="Calibri Light"/>
          <w:position w:val="-1"/>
          <w:sz w:val="8"/>
        </w:rPr>
      </w:r>
    </w:p>
    <w:p>
      <w:pPr>
        <w:tabs>
          <w:tab w:pos="8436" w:val="left" w:leader="none"/>
        </w:tabs>
        <w:spacing w:before="59"/>
        <w:ind w:left="1513" w:right="0" w:firstLine="0"/>
        <w:jc w:val="left"/>
        <w:rPr>
          <w:rFonts w:ascii="Calibri Light"/>
          <w:i/>
          <w:sz w:val="18"/>
        </w:rPr>
      </w:pPr>
      <w:r>
        <w:rPr>
          <w:rFonts w:ascii="Calibri Light"/>
          <w:i/>
          <w:spacing w:val="-1"/>
          <w:sz w:val="18"/>
        </w:rPr>
        <w:t>Total....................................................................................................................................</w:t>
        <w:tab/>
      </w:r>
      <w:r>
        <w:rPr>
          <w:rFonts w:ascii="Calibri Light"/>
          <w:i/>
          <w:sz w:val="18"/>
        </w:rPr>
        <w:t>5.592.509,18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6"/>
        <w:rPr>
          <w:rFonts w:ascii="Calibri Light"/>
          <w:i/>
          <w:sz w:val="19"/>
        </w:rPr>
      </w:pPr>
    </w:p>
    <w:p>
      <w:pPr>
        <w:pStyle w:val="ListParagraph"/>
        <w:numPr>
          <w:ilvl w:val="1"/>
          <w:numId w:val="2"/>
        </w:numPr>
        <w:tabs>
          <w:tab w:pos="438" w:val="left" w:leader="none"/>
        </w:tabs>
        <w:spacing w:line="240" w:lineRule="auto" w:before="56" w:after="0"/>
        <w:ind w:left="437" w:right="0" w:hanging="277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PASSIVO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NÃO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CIRCULANTE</w:t>
      </w:r>
    </w:p>
    <w:p>
      <w:pPr>
        <w:pStyle w:val="BodyText"/>
        <w:spacing w:before="5"/>
        <w:rPr>
          <w:rFonts w:ascii="Calibri Light"/>
          <w:i/>
          <w:sz w:val="16"/>
        </w:rPr>
      </w:pPr>
    </w:p>
    <w:p>
      <w:pPr>
        <w:pStyle w:val="Heading2"/>
        <w:numPr>
          <w:ilvl w:val="2"/>
          <w:numId w:val="2"/>
        </w:numPr>
        <w:tabs>
          <w:tab w:pos="640" w:val="left" w:leader="none"/>
        </w:tabs>
        <w:spacing w:line="240" w:lineRule="auto" w:before="0" w:after="0"/>
        <w:ind w:left="639" w:right="0" w:hanging="479"/>
        <w:jc w:val="left"/>
        <w:rPr>
          <w:rFonts w:ascii="Calibri Light"/>
          <w:sz w:val="22"/>
        </w:rPr>
      </w:pPr>
      <w:r>
        <w:rPr>
          <w:rFonts w:ascii="Calibri Light"/>
        </w:rPr>
        <w:t>EXIGIVEL</w:t>
      </w:r>
      <w:r>
        <w:rPr>
          <w:rFonts w:ascii="Calibri Light"/>
          <w:spacing w:val="-14"/>
        </w:rPr>
        <w:t> </w:t>
      </w:r>
      <w:r>
        <w:rPr>
          <w:rFonts w:ascii="Calibri Light"/>
        </w:rPr>
        <w:t>A</w:t>
      </w:r>
      <w:r>
        <w:rPr>
          <w:rFonts w:ascii="Calibri Light"/>
          <w:spacing w:val="-11"/>
        </w:rPr>
        <w:t> </w:t>
      </w:r>
      <w:r>
        <w:rPr>
          <w:rFonts w:ascii="Calibri Light"/>
        </w:rPr>
        <w:t>LONGO</w:t>
      </w:r>
      <w:r>
        <w:rPr>
          <w:rFonts w:ascii="Calibri Light"/>
          <w:spacing w:val="-14"/>
        </w:rPr>
        <w:t> </w:t>
      </w:r>
      <w:r>
        <w:rPr>
          <w:rFonts w:ascii="Calibri Light"/>
        </w:rPr>
        <w:t>PRAZO</w:t>
      </w: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76" w:lineRule="auto" w:before="163" w:after="0"/>
        <w:ind w:left="1165" w:right="815" w:hanging="360"/>
        <w:jc w:val="left"/>
        <w:rPr>
          <w:rFonts w:ascii="Calibri Light" w:hAnsi="Calibri Light"/>
          <w:sz w:val="22"/>
        </w:rPr>
      </w:pPr>
      <w:r>
        <w:rPr>
          <w:rFonts w:ascii="Calibri Light" w:hAnsi="Calibri Light"/>
          <w:i/>
          <w:sz w:val="22"/>
        </w:rPr>
        <w:t>Parcelamento de Impostos e Encargos Sociais</w:t>
      </w:r>
      <w:r>
        <w:rPr>
          <w:rFonts w:ascii="Calibri Light" w:hAnsi="Calibri Light"/>
          <w:sz w:val="22"/>
        </w:rPr>
        <w:t>: A Conta é representada pelo REFIS parcelamento que está</w:t>
      </w:r>
      <w:r>
        <w:rPr>
          <w:rFonts w:ascii="Calibri Light" w:hAnsi="Calibri Light"/>
          <w:spacing w:val="1"/>
          <w:sz w:val="22"/>
        </w:rPr>
        <w:t> </w:t>
      </w:r>
      <w:r>
        <w:rPr>
          <w:rFonts w:ascii="Calibri Light" w:hAnsi="Calibri Light"/>
          <w:sz w:val="22"/>
        </w:rPr>
        <w:t>presente no Longo Prazo. O mesmo vem sendo amortizado conforme permissão legal que é a aplicação de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da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alíquota</w:t>
      </w:r>
      <w:r>
        <w:rPr>
          <w:rFonts w:ascii="Calibri Light" w:hAnsi="Calibri Light"/>
          <w:spacing w:val="-2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1,5%</w:t>
      </w:r>
      <w:r>
        <w:rPr>
          <w:rFonts w:ascii="Calibri Light" w:hAnsi="Calibri Light"/>
          <w:spacing w:val="-2"/>
          <w:sz w:val="22"/>
        </w:rPr>
        <w:t> </w:t>
      </w:r>
      <w:r>
        <w:rPr>
          <w:rFonts w:ascii="Calibri Light" w:hAnsi="Calibri Light"/>
          <w:sz w:val="22"/>
        </w:rPr>
        <w:t>sobre o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faturamento</w:t>
      </w:r>
      <w:r>
        <w:rPr>
          <w:rFonts w:ascii="Calibri Light" w:hAnsi="Calibri Light"/>
          <w:spacing w:val="-1"/>
          <w:sz w:val="22"/>
        </w:rPr>
        <w:t> </w:t>
      </w:r>
      <w:r>
        <w:rPr>
          <w:rFonts w:ascii="Calibri Light" w:hAnsi="Calibri Light"/>
          <w:sz w:val="22"/>
        </w:rPr>
        <w:t>da</w:t>
      </w:r>
      <w:r>
        <w:rPr>
          <w:rFonts w:ascii="Calibri Light" w:hAnsi="Calibri Light"/>
          <w:spacing w:val="-3"/>
          <w:sz w:val="22"/>
        </w:rPr>
        <w:t> </w:t>
      </w:r>
      <w:r>
        <w:rPr>
          <w:rFonts w:ascii="Calibri Light" w:hAnsi="Calibri Light"/>
          <w:sz w:val="22"/>
        </w:rPr>
        <w:t>Empresa.</w:t>
      </w:r>
    </w:p>
    <w:p>
      <w:pPr>
        <w:tabs>
          <w:tab w:pos="6813" w:val="left" w:leader="none"/>
        </w:tabs>
        <w:spacing w:before="182"/>
        <w:ind w:left="2257" w:right="0" w:firstLine="0"/>
        <w:jc w:val="left"/>
        <w:rPr>
          <w:rFonts w:ascii="Calibri Light"/>
          <w:i/>
          <w:sz w:val="18"/>
        </w:rPr>
      </w:pPr>
      <w:r>
        <w:rPr>
          <w:rFonts w:ascii="Calibri Light"/>
          <w:i/>
          <w:sz w:val="18"/>
        </w:rPr>
        <w:t>            </w:t>
      </w:r>
      <w:r>
        <w:rPr>
          <w:rFonts w:ascii="Calibri Light"/>
          <w:i/>
          <w:sz w:val="18"/>
        </w:rPr>
        <w:t>Refis.......................................................................</w:t>
        <w:tab/>
        <w:t>12.073.474,65</w:t>
      </w:r>
    </w:p>
    <w:p>
      <w:pPr>
        <w:spacing w:after="0"/>
        <w:jc w:val="left"/>
        <w:rPr>
          <w:rFonts w:ascii="Calibri Light"/>
          <w:sz w:val="18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ListParagraph"/>
        <w:numPr>
          <w:ilvl w:val="3"/>
          <w:numId w:val="2"/>
        </w:numPr>
        <w:tabs>
          <w:tab w:pos="1165" w:val="left" w:leader="none"/>
          <w:tab w:pos="1166" w:val="left" w:leader="none"/>
        </w:tabs>
        <w:spacing w:line="276" w:lineRule="auto" w:before="91" w:after="0"/>
        <w:ind w:left="1165" w:right="996" w:hanging="360"/>
        <w:jc w:val="left"/>
        <w:rPr>
          <w:rFonts w:ascii="Calibri Light" w:hAnsi="Calibri Light"/>
          <w:sz w:val="22"/>
        </w:rPr>
      </w:pPr>
      <w:r>
        <w:rPr/>
        <w:drawing>
          <wp:anchor distT="0" distB="0" distL="0" distR="0" allowOverlap="1" layoutInCell="1" locked="0" behindDoc="1" simplePos="0" relativeHeight="485034496">
            <wp:simplePos x="0" y="0"/>
            <wp:positionH relativeFrom="page">
              <wp:posOffset>3972559</wp:posOffset>
            </wp:positionH>
            <wp:positionV relativeFrom="page">
              <wp:posOffset>7792746</wp:posOffset>
            </wp:positionV>
            <wp:extent cx="3588003" cy="2899634"/>
            <wp:effectExtent l="0" t="0" r="0" b="0"/>
            <wp:wrapNone/>
            <wp:docPr id="3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003" cy="2899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z w:val="22"/>
        </w:rPr>
        <w:t>Provisão</w:t>
      </w:r>
      <w:r>
        <w:rPr>
          <w:rFonts w:ascii="Calibri Light" w:hAnsi="Calibri Light"/>
          <w:i/>
          <w:spacing w:val="-7"/>
          <w:sz w:val="22"/>
        </w:rPr>
        <w:t> </w:t>
      </w:r>
      <w:r>
        <w:rPr>
          <w:rFonts w:ascii="Calibri Light" w:hAnsi="Calibri Light"/>
          <w:i/>
          <w:sz w:val="22"/>
        </w:rPr>
        <w:t>Para</w:t>
      </w:r>
      <w:r>
        <w:rPr>
          <w:rFonts w:ascii="Calibri Light" w:hAnsi="Calibri Light"/>
          <w:i/>
          <w:spacing w:val="-6"/>
          <w:sz w:val="22"/>
        </w:rPr>
        <w:t> </w:t>
      </w:r>
      <w:r>
        <w:rPr>
          <w:rFonts w:ascii="Calibri Light" w:hAnsi="Calibri Light"/>
          <w:i/>
          <w:sz w:val="22"/>
        </w:rPr>
        <w:t>Contingências:</w:t>
      </w:r>
      <w:r>
        <w:rPr>
          <w:rFonts w:ascii="Calibri Light" w:hAnsi="Calibri Light"/>
          <w:i/>
          <w:spacing w:val="-4"/>
          <w:sz w:val="22"/>
        </w:rPr>
        <w:t> </w:t>
      </w:r>
      <w:r>
        <w:rPr>
          <w:rFonts w:ascii="Calibri Light" w:hAnsi="Calibri Light"/>
          <w:sz w:val="22"/>
        </w:rPr>
        <w:t>Registra</w:t>
      </w:r>
      <w:r>
        <w:rPr>
          <w:rFonts w:ascii="Calibri Light" w:hAnsi="Calibri Light"/>
          <w:spacing w:val="-9"/>
          <w:sz w:val="22"/>
        </w:rPr>
        <w:t> </w:t>
      </w:r>
      <w:r>
        <w:rPr>
          <w:rFonts w:ascii="Calibri Light" w:hAnsi="Calibri Light"/>
          <w:sz w:val="22"/>
        </w:rPr>
        <w:t>valores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8"/>
          <w:sz w:val="22"/>
        </w:rPr>
        <w:t> </w:t>
      </w:r>
      <w:r>
        <w:rPr>
          <w:rFonts w:ascii="Calibri Light" w:hAnsi="Calibri Light"/>
          <w:sz w:val="22"/>
        </w:rPr>
        <w:t>possíveis</w:t>
      </w:r>
      <w:r>
        <w:rPr>
          <w:rFonts w:ascii="Calibri Light" w:hAnsi="Calibri Light"/>
          <w:spacing w:val="-5"/>
          <w:sz w:val="22"/>
        </w:rPr>
        <w:t> </w:t>
      </w:r>
      <w:r>
        <w:rPr>
          <w:rFonts w:ascii="Calibri Light" w:hAnsi="Calibri Light"/>
          <w:sz w:val="22"/>
        </w:rPr>
        <w:t>perdas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de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causas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trabalhistas</w:t>
      </w:r>
      <w:r>
        <w:rPr>
          <w:rFonts w:ascii="Calibri Light" w:hAnsi="Calibri Light"/>
          <w:spacing w:val="-7"/>
          <w:sz w:val="22"/>
        </w:rPr>
        <w:t> </w:t>
      </w:r>
      <w:r>
        <w:rPr>
          <w:rFonts w:ascii="Calibri Light" w:hAnsi="Calibri Light"/>
          <w:sz w:val="22"/>
        </w:rPr>
        <w:t>que</w:t>
      </w:r>
      <w:r>
        <w:rPr>
          <w:rFonts w:ascii="Calibri Light" w:hAnsi="Calibri Light"/>
          <w:spacing w:val="-6"/>
          <w:sz w:val="22"/>
        </w:rPr>
        <w:t> </w:t>
      </w:r>
      <w:r>
        <w:rPr>
          <w:rFonts w:ascii="Calibri Light" w:hAnsi="Calibri Light"/>
          <w:sz w:val="22"/>
        </w:rPr>
        <w:t>tramitam</w:t>
      </w:r>
      <w:r>
        <w:rPr>
          <w:rFonts w:ascii="Calibri Light" w:hAnsi="Calibri Light"/>
          <w:spacing w:val="-4"/>
          <w:sz w:val="22"/>
        </w:rPr>
        <w:t> </w:t>
      </w:r>
      <w:r>
        <w:rPr>
          <w:rFonts w:ascii="Calibri Light" w:hAnsi="Calibri Light"/>
          <w:sz w:val="22"/>
        </w:rPr>
        <w:t>na</w:t>
      </w:r>
      <w:r>
        <w:rPr>
          <w:rFonts w:ascii="Calibri Light" w:hAnsi="Calibri Light"/>
          <w:spacing w:val="-47"/>
          <w:sz w:val="22"/>
        </w:rPr>
        <w:t> </w:t>
      </w:r>
      <w:r>
        <w:rPr>
          <w:rFonts w:ascii="Calibri Light" w:hAnsi="Calibri Light"/>
          <w:sz w:val="22"/>
        </w:rPr>
        <w:t>justiça. Tais Valores são atualizados de acordo com pareceres e manifestações da Assessoria Jurídica da</w:t>
      </w:r>
      <w:r>
        <w:rPr>
          <w:rFonts w:ascii="Calibri Light" w:hAnsi="Calibri Light"/>
          <w:spacing w:val="1"/>
          <w:sz w:val="22"/>
        </w:rPr>
        <w:t> </w:t>
      </w:r>
      <w:r>
        <w:rPr>
          <w:rFonts w:ascii="Calibri Light" w:hAnsi="Calibri Light"/>
          <w:sz w:val="22"/>
        </w:rPr>
        <w:t>Empresa.</w:t>
      </w:r>
    </w:p>
    <w:p>
      <w:pPr>
        <w:pStyle w:val="BodyText"/>
        <w:spacing w:after="1"/>
        <w:rPr>
          <w:rFonts w:ascii="Calibri Light"/>
        </w:rPr>
      </w:pPr>
    </w:p>
    <w:tbl>
      <w:tblPr>
        <w:tblW w:w="0" w:type="auto"/>
        <w:jc w:val="left"/>
        <w:tblInd w:w="860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7"/>
        <w:gridCol w:w="3242"/>
        <w:gridCol w:w="1341"/>
        <w:gridCol w:w="1416"/>
        <w:gridCol w:w="1183"/>
      </w:tblGrid>
      <w:tr>
        <w:trPr>
          <w:trHeight w:val="824" w:hRule="atLeast"/>
        </w:trPr>
        <w:tc>
          <w:tcPr>
            <w:tcW w:w="247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1"/>
              <w:ind w:left="899" w:right="847"/>
              <w:jc w:val="center"/>
              <w:rPr>
                <w:sz w:val="16"/>
              </w:rPr>
            </w:pPr>
            <w:r>
              <w:rPr>
                <w:sz w:val="16"/>
              </w:rPr>
              <w:t>PROCESSO</w:t>
            </w:r>
          </w:p>
        </w:tc>
        <w:tc>
          <w:tcPr>
            <w:tcW w:w="32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1"/>
              <w:ind w:left="1097" w:right="1066"/>
              <w:jc w:val="center"/>
              <w:rPr>
                <w:sz w:val="16"/>
              </w:rPr>
            </w:pPr>
            <w:r>
              <w:rPr>
                <w:sz w:val="16"/>
              </w:rPr>
              <w:t>RECLAMATÓRIA</w:t>
            </w:r>
          </w:p>
        </w:tc>
        <w:tc>
          <w:tcPr>
            <w:tcW w:w="13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389" w:right="349" w:firstLine="76"/>
              <w:rPr>
                <w:sz w:val="16"/>
              </w:rPr>
            </w:pPr>
            <w:r>
              <w:rPr>
                <w:sz w:val="16"/>
              </w:rPr>
              <w:t>VALOR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3"/>
                <w:sz w:val="16"/>
              </w:rPr>
              <w:t>DA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3"/>
                <w:sz w:val="16"/>
              </w:rPr>
              <w:t>AÇÃO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326" w:right="152" w:hanging="133"/>
              <w:rPr>
                <w:sz w:val="16"/>
              </w:rPr>
            </w:pPr>
            <w:r>
              <w:rPr>
                <w:spacing w:val="-2"/>
                <w:sz w:val="16"/>
              </w:rPr>
              <w:t>DISCUTIDOS ATÉ</w:t>
            </w:r>
            <w:r>
              <w:rPr>
                <w:spacing w:val="-34"/>
                <w:sz w:val="16"/>
              </w:rPr>
              <w:t> </w:t>
            </w:r>
            <w:r>
              <w:rPr>
                <w:sz w:val="16"/>
              </w:rPr>
              <w:t>31/12/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2018</w:t>
            </w:r>
          </w:p>
        </w:tc>
        <w:tc>
          <w:tcPr>
            <w:tcW w:w="118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122"/>
              <w:ind w:left="90" w:right="58" w:firstLine="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PROBABILIDADE</w:t>
            </w:r>
            <w:r>
              <w:rPr>
                <w:spacing w:val="-34"/>
                <w:sz w:val="16"/>
              </w:rPr>
              <w:t> </w:t>
            </w:r>
            <w:r>
              <w:rPr>
                <w:spacing w:val="-2"/>
                <w:sz w:val="16"/>
              </w:rPr>
              <w:t>DE SUCESSO </w:t>
            </w:r>
            <w:r>
              <w:rPr>
                <w:spacing w:val="-1"/>
                <w:sz w:val="16"/>
              </w:rPr>
              <w:t>NO</w:t>
            </w:r>
            <w:r>
              <w:rPr>
                <w:spacing w:val="-34"/>
                <w:sz w:val="16"/>
              </w:rPr>
              <w:t> </w:t>
            </w:r>
            <w:r>
              <w:rPr>
                <w:sz w:val="16"/>
              </w:rPr>
              <w:t>PLEITO</w:t>
            </w:r>
          </w:p>
        </w:tc>
      </w:tr>
      <w:tr>
        <w:trPr>
          <w:trHeight w:val="304" w:hRule="atLeast"/>
        </w:trPr>
        <w:tc>
          <w:tcPr>
            <w:tcW w:w="2477" w:type="dxa"/>
            <w:tcBorders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0153500-77.2007.5.08.0007</w:t>
            </w:r>
          </w:p>
        </w:tc>
        <w:tc>
          <w:tcPr>
            <w:tcW w:w="3242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Civil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Pública</w:t>
            </w:r>
          </w:p>
        </w:tc>
        <w:tc>
          <w:tcPr>
            <w:tcW w:w="134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5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100.000,00</w:t>
            </w:r>
          </w:p>
        </w:tc>
        <w:tc>
          <w:tcPr>
            <w:tcW w:w="1416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5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5.000.000,00</w:t>
            </w:r>
          </w:p>
        </w:tc>
        <w:tc>
          <w:tcPr>
            <w:tcW w:w="1183" w:type="dxa"/>
            <w:tcBorders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35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285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0001308-23.2011.5.08.0007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Reajuste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salarial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33%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50.000,00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16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30%</w:t>
            </w:r>
          </w:p>
        </w:tc>
      </w:tr>
      <w:tr>
        <w:trPr>
          <w:trHeight w:val="294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0000069-68.2012.5.08.0000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Rescisória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309.756,66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16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75%</w:t>
            </w:r>
          </w:p>
        </w:tc>
      </w:tr>
      <w:tr>
        <w:trPr>
          <w:trHeight w:val="54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35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000811-07.2014.5.08.0006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25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Verbas indenizatórias, remuneração,</w:t>
            </w:r>
            <w:r>
              <w:rPr>
                <w:i/>
                <w:spacing w:val="1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ajustada –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PCCS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35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50.000,00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35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1.945.793,76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135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0%</w:t>
            </w:r>
          </w:p>
        </w:tc>
      </w:tr>
      <w:tr>
        <w:trPr>
          <w:trHeight w:val="35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4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0001053-41.2015.5.08.0002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4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Avaliação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desempenho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PCCS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4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7.653,55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4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5.000,00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44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36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0000714-33.2016.5.08.0007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Piso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salarial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disposto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em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Lei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50.000,00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53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36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4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0000516-38.2017.5.08.0014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4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Avaliação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desempenho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-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PCCS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4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1.136.460,31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4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1.000.000,00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54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36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0001091-52.2017.5.08.0012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Incorporação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função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39.997,84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53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340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0001507-47.2017.5.08.0003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Suspensão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adicional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sobre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jornada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10.117,12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3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0,00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53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303" w:hRule="atLeast"/>
        </w:trPr>
        <w:tc>
          <w:tcPr>
            <w:tcW w:w="2477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4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0000255-69.2018.5.08.0008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4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Incorporação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gratificação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4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21.981,62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34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5.000,00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34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50%</w:t>
            </w:r>
          </w:p>
        </w:tc>
      </w:tr>
      <w:tr>
        <w:trPr>
          <w:trHeight w:val="267" w:hRule="atLeast"/>
        </w:trPr>
        <w:tc>
          <w:tcPr>
            <w:tcW w:w="2477" w:type="dxa"/>
            <w:tcBorders>
              <w:top w:val="nil"/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98"/>
              <w:rPr>
                <w:i/>
                <w:sz w:val="18"/>
              </w:rPr>
            </w:pPr>
            <w:r>
              <w:rPr>
                <w:i/>
                <w:sz w:val="18"/>
              </w:rPr>
              <w:t>0010440-77.1998.814.0301</w:t>
            </w:r>
          </w:p>
        </w:tc>
        <w:tc>
          <w:tcPr>
            <w:tcW w:w="324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"/>
              <w:ind w:left="79"/>
              <w:rPr>
                <w:i/>
                <w:sz w:val="18"/>
              </w:rPr>
            </w:pPr>
            <w:r>
              <w:rPr>
                <w:i/>
                <w:sz w:val="18"/>
              </w:rPr>
              <w:t>Ação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popular</w:t>
            </w:r>
          </w:p>
        </w:tc>
        <w:tc>
          <w:tcPr>
            <w:tcW w:w="1341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R$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77.600,00</w:t>
            </w:r>
          </w:p>
        </w:tc>
        <w:tc>
          <w:tcPr>
            <w:tcW w:w="1416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"/>
              <w:ind w:right="45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 </w:t>
            </w:r>
          </w:p>
        </w:tc>
        <w:tc>
          <w:tcPr>
            <w:tcW w:w="1183" w:type="dxa"/>
            <w:tcBorders>
              <w:top w:val="nil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16"/>
              <w:ind w:left="428" w:right="400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30%</w:t>
            </w:r>
          </w:p>
        </w:tc>
      </w:tr>
      <w:tr>
        <w:trPr>
          <w:trHeight w:val="286" w:hRule="atLeast"/>
        </w:trPr>
        <w:tc>
          <w:tcPr>
            <w:tcW w:w="5719" w:type="dxa"/>
            <w:gridSpan w:val="2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45"/>
              <w:ind w:left="2653" w:right="2604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3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5"/>
              <w:ind w:right="43"/>
              <w:jc w:val="right"/>
              <w:rPr>
                <w:sz w:val="16"/>
              </w:rPr>
            </w:pPr>
            <w:r>
              <w:rPr>
                <w:spacing w:val="-1"/>
                <w:sz w:val="16"/>
              </w:rPr>
              <w:t>R$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"/>
                <w:sz w:val="16"/>
              </w:rPr>
              <w:t>1.853.567,10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5"/>
              <w:ind w:right="43"/>
              <w:jc w:val="right"/>
              <w:rPr>
                <w:sz w:val="16"/>
              </w:rPr>
            </w:pPr>
            <w:r>
              <w:rPr>
                <w:spacing w:val="-1"/>
                <w:sz w:val="16"/>
              </w:rPr>
              <w:t>R$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"/>
                <w:sz w:val="16"/>
              </w:rPr>
              <w:t>7.955.793,76</w:t>
            </w:r>
          </w:p>
        </w:tc>
        <w:tc>
          <w:tcPr>
            <w:tcW w:w="118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rFonts w:ascii="Calibri Light"/>
        </w:rPr>
      </w:pPr>
    </w:p>
    <w:p>
      <w:pPr>
        <w:pStyle w:val="BodyText"/>
        <w:spacing w:before="10"/>
        <w:rPr>
          <w:rFonts w:ascii="Calibri Light"/>
          <w:sz w:val="18"/>
        </w:rPr>
      </w:pPr>
    </w:p>
    <w:p>
      <w:pPr>
        <w:pStyle w:val="ListParagraph"/>
        <w:numPr>
          <w:ilvl w:val="1"/>
          <w:numId w:val="2"/>
        </w:numPr>
        <w:tabs>
          <w:tab w:pos="438" w:val="left" w:leader="none"/>
        </w:tabs>
        <w:spacing w:line="240" w:lineRule="auto" w:before="0" w:after="0"/>
        <w:ind w:left="437" w:right="0" w:hanging="277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2"/>
        </w:rPr>
        <w:t>PATRIMÔNIO</w:t>
      </w:r>
      <w:r>
        <w:rPr>
          <w:rFonts w:ascii="Calibri Light" w:hAnsi="Calibri Light"/>
          <w:i/>
          <w:spacing w:val="-9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LÍQUIDO</w:t>
      </w:r>
      <w:r>
        <w:rPr>
          <w:rFonts w:ascii="Calibri Light" w:hAnsi="Calibri Light"/>
          <w:i/>
          <w:sz w:val="22"/>
        </w:rPr>
        <w:t> 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ListParagraph"/>
        <w:numPr>
          <w:ilvl w:val="0"/>
          <w:numId w:val="11"/>
        </w:numPr>
        <w:tabs>
          <w:tab w:pos="623" w:val="left" w:leader="none"/>
        </w:tabs>
        <w:spacing w:line="240" w:lineRule="auto" w:before="0" w:after="0"/>
        <w:ind w:left="622" w:right="0" w:hanging="1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2"/>
        </w:rPr>
        <w:t>Capital</w:t>
      </w:r>
      <w:r>
        <w:rPr>
          <w:rFonts w:ascii="Calibri Light"/>
          <w:i/>
          <w:spacing w:val="-12"/>
          <w:sz w:val="22"/>
        </w:rPr>
        <w:t> </w:t>
      </w:r>
      <w:r>
        <w:rPr>
          <w:rFonts w:ascii="Calibri Light"/>
          <w:i/>
          <w:sz w:val="22"/>
        </w:rPr>
        <w:t>Social:</w:t>
      </w:r>
    </w:p>
    <w:p>
      <w:pPr>
        <w:pStyle w:val="BodyText"/>
        <w:spacing w:before="7"/>
        <w:rPr>
          <w:rFonts w:ascii="Calibri Light"/>
          <w:i/>
          <w:sz w:val="16"/>
        </w:rPr>
      </w:pPr>
    </w:p>
    <w:p>
      <w:pPr>
        <w:pStyle w:val="BodyText"/>
        <w:spacing w:line="273" w:lineRule="auto"/>
        <w:ind w:left="444" w:right="817"/>
        <w:jc w:val="both"/>
        <w:rPr>
          <w:rFonts w:ascii="Calibri Light" w:hAnsi="Calibri Light"/>
        </w:rPr>
      </w:pPr>
      <w:r>
        <w:rPr>
          <w:rFonts w:ascii="Calibri Light" w:hAnsi="Calibri Light"/>
        </w:rPr>
        <w:t>É composto por 500.000 ações ordinárias nominativas, oriunda desde a transformação da PRODEPA de Autarquia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Empresa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Pública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sendo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único acionista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Governo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Estado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Pará.</w:t>
      </w:r>
    </w:p>
    <w:p>
      <w:pPr>
        <w:pStyle w:val="ListParagraph"/>
        <w:numPr>
          <w:ilvl w:val="0"/>
          <w:numId w:val="11"/>
        </w:numPr>
        <w:tabs>
          <w:tab w:pos="623" w:val="left" w:leader="none"/>
        </w:tabs>
        <w:spacing w:line="240" w:lineRule="auto" w:before="165" w:after="0"/>
        <w:ind w:left="622" w:right="0" w:hanging="1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2"/>
        </w:rPr>
        <w:t>Reservas: </w:t>
      </w:r>
    </w:p>
    <w:p>
      <w:pPr>
        <w:pStyle w:val="BodyText"/>
        <w:spacing w:before="4"/>
        <w:rPr>
          <w:rFonts w:ascii="Calibri Light"/>
          <w:i/>
          <w:sz w:val="16"/>
        </w:rPr>
      </w:pPr>
    </w:p>
    <w:p>
      <w:pPr>
        <w:pStyle w:val="BodyText"/>
        <w:spacing w:line="276" w:lineRule="auto"/>
        <w:ind w:left="444" w:right="813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reservas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representam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diferença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entre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patrimônio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líquido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capital,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sendo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resultantes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valores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entregues</w:t>
      </w:r>
      <w:r>
        <w:rPr>
          <w:rFonts w:ascii="Calibri Light" w:hAnsi="Calibri Light"/>
          <w:spacing w:val="-48"/>
        </w:rPr>
        <w:t> </w:t>
      </w:r>
      <w:r>
        <w:rPr>
          <w:rFonts w:ascii="Calibri Light" w:hAnsi="Calibri Light"/>
        </w:rPr>
        <w:t>pelos titulares do capital que não representam aumento de capital, ou representam acréscimos de valor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elementos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ativo,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ou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ainda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se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originam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lucros não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distribuídos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sócios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ou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acionistas.</w:t>
      </w:r>
    </w:p>
    <w:p>
      <w:pPr>
        <w:pStyle w:val="ListParagraph"/>
        <w:numPr>
          <w:ilvl w:val="1"/>
          <w:numId w:val="11"/>
        </w:numPr>
        <w:tabs>
          <w:tab w:pos="1165" w:val="left" w:leader="none"/>
          <w:tab w:pos="1166" w:val="left" w:leader="none"/>
        </w:tabs>
        <w:spacing w:line="240" w:lineRule="auto" w:before="161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z w:val="22"/>
        </w:rPr>
        <w:t>Reservas</w:t>
      </w:r>
      <w:r>
        <w:rPr>
          <w:rFonts w:ascii="Calibri Light" w:hAnsi="Calibri Light"/>
          <w:i/>
          <w:spacing w:val="-4"/>
          <w:sz w:val="22"/>
        </w:rPr>
        <w:t> </w:t>
      </w:r>
      <w:r>
        <w:rPr>
          <w:rFonts w:ascii="Calibri Light" w:hAnsi="Calibri Light"/>
          <w:i/>
          <w:sz w:val="22"/>
        </w:rPr>
        <w:t>de</w:t>
      </w:r>
      <w:r>
        <w:rPr>
          <w:rFonts w:ascii="Calibri Light" w:hAnsi="Calibri Light"/>
          <w:i/>
          <w:spacing w:val="-5"/>
          <w:sz w:val="22"/>
        </w:rPr>
        <w:t> </w:t>
      </w:r>
      <w:r>
        <w:rPr>
          <w:rFonts w:ascii="Calibri Light" w:hAnsi="Calibri Light"/>
          <w:i/>
          <w:sz w:val="22"/>
        </w:rPr>
        <w:t>Lucros </w:t>
      </w:r>
    </w:p>
    <w:p>
      <w:pPr>
        <w:spacing w:before="39"/>
        <w:ind w:left="1165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BodyText"/>
        <w:spacing w:line="276" w:lineRule="auto" w:before="41"/>
        <w:ind w:left="1165" w:right="811"/>
        <w:jc w:val="both"/>
        <w:rPr>
          <w:rFonts w:ascii="Calibri Light" w:hAnsi="Calibri Light"/>
        </w:rPr>
      </w:pPr>
      <w:r>
        <w:rPr/>
        <w:pict>
          <v:rect style="position:absolute;margin-left:153.380005pt;margin-top:60.313656pt;width:126.38pt;height:.599980pt;mso-position-horizontal-relative:page;mso-position-vertical-relative:paragraph;z-index:-18281472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</w:rPr>
        <w:t>São reservas constituídas pela apropriação de lucros da companhia, conforme previsto no § 4º do art. 182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Lei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nº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6.404/76,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atender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várias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finalidades,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sendo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sua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constituição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efetivada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disposição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lei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ou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por proposta dos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órgãos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administração.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Reserva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Lucros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empresa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tem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suas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bases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na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  <w:spacing w:val="-1"/>
        </w:rPr>
        <w:t>constituição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de</w:t>
      </w:r>
      <w:r>
        <w:rPr>
          <w:rFonts w:ascii="Calibri Light" w:hAnsi="Calibri Light"/>
          <w:spacing w:val="-9"/>
        </w:rPr>
        <w:t> </w:t>
      </w:r>
      <w:r>
        <w:rPr>
          <w:rFonts w:ascii="Calibri Light" w:hAnsi="Calibri Light"/>
          <w:i/>
          <w:spacing w:val="-1"/>
        </w:rPr>
        <w:t>Reservas</w:t>
      </w:r>
      <w:r>
        <w:rPr>
          <w:rFonts w:ascii="Calibri Light" w:hAnsi="Calibri Light"/>
          <w:i/>
          <w:spacing w:val="-8"/>
        </w:rPr>
        <w:t> </w:t>
      </w:r>
      <w:r>
        <w:rPr>
          <w:rFonts w:ascii="Calibri Light" w:hAnsi="Calibri Light"/>
          <w:i/>
          <w:spacing w:val="-1"/>
        </w:rPr>
        <w:t>de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i/>
          <w:spacing w:val="-1"/>
        </w:rPr>
        <w:t>Incentivos</w:t>
      </w:r>
      <w:r>
        <w:rPr>
          <w:rFonts w:ascii="Calibri Light" w:hAnsi="Calibri Light"/>
          <w:i/>
          <w:spacing w:val="-10"/>
        </w:rPr>
        <w:t> </w:t>
      </w:r>
      <w:r>
        <w:rPr>
          <w:rFonts w:ascii="Calibri Light" w:hAnsi="Calibri Light"/>
          <w:i/>
          <w:spacing w:val="-1"/>
        </w:rPr>
        <w:t>Fiscais</w:t>
      </w:r>
      <w:r>
        <w:rPr>
          <w:rFonts w:ascii="Calibri Light" w:hAnsi="Calibri Light"/>
          <w:spacing w:val="-1"/>
        </w:rPr>
        <w:t>,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  <w:spacing w:val="-1"/>
        </w:rPr>
        <w:t>que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são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  <w:spacing w:val="-1"/>
        </w:rPr>
        <w:t>Reservas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  <w:spacing w:val="-1"/>
        </w:rPr>
        <w:t>constituídas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  <w:spacing w:val="-1"/>
        </w:rPr>
        <w:t>com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as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Receitas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Subvenções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Para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Investimentos.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Tais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Reservas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não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serão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tributadas</w:t>
      </w:r>
      <w:r>
        <w:rPr>
          <w:rFonts w:ascii="Calibri Light" w:hAnsi="Calibri Light"/>
          <w:spacing w:val="-7"/>
        </w:rPr>
        <w:t> </w:t>
      </w:r>
      <w:r>
        <w:rPr>
          <w:rFonts w:ascii="Calibri Light" w:hAnsi="Calibri Light"/>
        </w:rPr>
        <w:t>enquanto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estiverem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configuradas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nessa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conta,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logo</w:t>
      </w:r>
      <w:r>
        <w:rPr>
          <w:rFonts w:ascii="Calibri Light" w:hAnsi="Calibri Light"/>
          <w:spacing w:val="-48"/>
        </w:rPr>
        <w:t> </w:t>
      </w:r>
      <w:r>
        <w:rPr>
          <w:rFonts w:ascii="Calibri Light" w:hAnsi="Calibri Light"/>
        </w:rPr>
        <w:t>a partir do momento em que for dada outra destinação para o valor existente na conta, a empresa será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tributada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Imposto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Renda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(IRPJ)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Contribuição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Social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Sobre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Lucro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Líquido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(CSLL).</w:t>
      </w:r>
    </w:p>
    <w:p>
      <w:pPr>
        <w:spacing w:before="1"/>
        <w:ind w:left="1165" w:right="0" w:firstLine="0"/>
        <w:jc w:val="left"/>
        <w:rPr>
          <w:rFonts w:ascii="Calibri Light"/>
          <w:i/>
          <w:sz w:val="22"/>
        </w:rPr>
      </w:pPr>
      <w:r>
        <w:rPr>
          <w:rFonts w:ascii="Calibri Light"/>
          <w:i/>
          <w:w w:val="100"/>
          <w:sz w:val="22"/>
        </w:rPr>
        <w:t> </w:t>
      </w:r>
    </w:p>
    <w:p>
      <w:pPr>
        <w:pStyle w:val="BodyText"/>
        <w:spacing w:line="276" w:lineRule="auto" w:before="39"/>
        <w:ind w:left="1165" w:right="660"/>
        <w:rPr>
          <w:rFonts w:ascii="Calibri Light" w:hAnsi="Calibri Light"/>
        </w:rPr>
      </w:pPr>
      <w:r>
        <w:rPr>
          <w:rFonts w:ascii="Calibri Light" w:hAnsi="Calibri Light"/>
        </w:rPr>
        <w:t>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procedimentos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absorção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das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Reservas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pelos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Prejuízos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Acumulados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têm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como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base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legal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artigo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189</w:t>
      </w:r>
      <w:r>
        <w:rPr>
          <w:rFonts w:ascii="Calibri Light" w:hAnsi="Calibri Light"/>
          <w:spacing w:val="-46"/>
        </w:rPr>
        <w:t> </w:t>
      </w:r>
      <w:r>
        <w:rPr>
          <w:rFonts w:ascii="Calibri Light" w:hAnsi="Calibri Light"/>
        </w:rPr>
        <w:t>da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Lei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6.404/76</w:t>
      </w:r>
    </w:p>
    <w:p>
      <w:pPr>
        <w:pStyle w:val="BodyText"/>
        <w:spacing w:before="1"/>
        <w:rPr>
          <w:rFonts w:ascii="Calibri Light"/>
          <w:sz w:val="23"/>
        </w:rPr>
      </w:pPr>
    </w:p>
    <w:p>
      <w:pPr>
        <w:spacing w:line="243" w:lineRule="exact" w:before="0"/>
        <w:ind w:left="1861" w:right="0" w:firstLine="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z w:val="20"/>
        </w:rPr>
        <w:t>“Art.</w:t>
      </w:r>
      <w:r>
        <w:rPr>
          <w:rFonts w:ascii="Calibri Light" w:hAnsi="Calibri Light"/>
          <w:i/>
          <w:spacing w:val="-8"/>
          <w:sz w:val="20"/>
        </w:rPr>
        <w:t> </w:t>
      </w:r>
      <w:r>
        <w:rPr>
          <w:rFonts w:ascii="Calibri Light" w:hAnsi="Calibri Light"/>
          <w:i/>
          <w:sz w:val="20"/>
        </w:rPr>
        <w:t>189.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resultado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exercício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serão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deduzidos,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antes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de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qualquer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participação,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os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prejuízos</w:t>
      </w:r>
      <w:r>
        <w:rPr>
          <w:rFonts w:ascii="Calibri Light" w:hAnsi="Calibri Light"/>
          <w:i/>
          <w:spacing w:val="-7"/>
          <w:sz w:val="20"/>
        </w:rPr>
        <w:t> </w:t>
      </w:r>
      <w:r>
        <w:rPr>
          <w:rFonts w:ascii="Calibri Light" w:hAnsi="Calibri Light"/>
          <w:i/>
          <w:sz w:val="20"/>
        </w:rPr>
        <w:t>acumulados </w:t>
      </w:r>
    </w:p>
    <w:p>
      <w:pPr>
        <w:spacing w:line="243" w:lineRule="exact" w:before="0"/>
        <w:ind w:left="1861" w:right="0" w:firstLine="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z w:val="20"/>
        </w:rPr>
        <w:t>e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a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provisão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para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o</w:t>
      </w:r>
      <w:r>
        <w:rPr>
          <w:rFonts w:ascii="Calibri Light" w:hAnsi="Calibri Light"/>
          <w:i/>
          <w:spacing w:val="1"/>
          <w:sz w:val="20"/>
        </w:rPr>
        <w:t> </w:t>
      </w:r>
      <w:r>
        <w:rPr>
          <w:rFonts w:ascii="Calibri Light" w:hAnsi="Calibri Light"/>
          <w:i/>
          <w:sz w:val="20"/>
        </w:rPr>
        <w:t>Imposto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sobre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a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Renda.</w:t>
      </w:r>
      <w:r>
        <w:rPr>
          <w:rFonts w:ascii="Calibri Light" w:hAnsi="Calibri Light"/>
          <w:i/>
          <w:spacing w:val="4"/>
          <w:sz w:val="20"/>
        </w:rPr>
        <w:t> </w:t>
      </w:r>
      <w:r>
        <w:rPr>
          <w:rFonts w:ascii="Calibri Light" w:hAnsi="Calibri Light"/>
          <w:i/>
          <w:sz w:val="20"/>
        </w:rPr>
        <w:t> </w:t>
      </w:r>
    </w:p>
    <w:p>
      <w:pPr>
        <w:spacing w:after="0" w:line="243" w:lineRule="exact"/>
        <w:jc w:val="left"/>
        <w:rPr>
          <w:rFonts w:ascii="Calibri Light" w:hAnsi="Calibri Light"/>
          <w:sz w:val="20"/>
        </w:rPr>
        <w:sectPr>
          <w:pgSz w:w="11910" w:h="16840"/>
          <w:pgMar w:header="197" w:footer="746" w:top="880" w:bottom="940" w:left="520" w:right="0"/>
        </w:sectPr>
      </w:pPr>
    </w:p>
    <w:p>
      <w:pPr>
        <w:spacing w:line="243" w:lineRule="exact" w:before="92"/>
        <w:ind w:left="1861" w:right="0" w:firstLine="0"/>
        <w:jc w:val="left"/>
        <w:rPr>
          <w:rFonts w:ascii="Calibri Light" w:hAnsi="Calibri Light"/>
          <w:i/>
          <w:sz w:val="20"/>
        </w:rPr>
      </w:pPr>
      <w:r>
        <w:rPr/>
        <w:pict>
          <v:group style="position:absolute;margin-left:183.046005pt;margin-top:408.380981pt;width:412.3pt;height:433.55pt;mso-position-horizontal-relative:page;mso-position-vertical-relative:page;z-index:-18278912" coordorigin="3661,8168" coordsize="8246,8671">
            <v:shape style="position:absolute;left:5774;top:11904;width:6133;height:4934" type="#_x0000_t75" stroked="false">
              <v:imagedata r:id="rId53" o:title=""/>
            </v:shape>
            <v:rect style="position:absolute;left:4155;top:11603;width:2730;height:945" filled="true" fillcolor="#ffffff" stroked="false">
              <v:fill type="solid"/>
            </v:rect>
            <v:line style="position:absolute" from="4307,11857" to="6696,11857" stroked="true" strokeweight=".73164pt" strokecolor="#000000">
              <v:stroke dashstyle="solid"/>
            </v:line>
            <v:shape style="position:absolute;left:3660;top:8167;width:8246;height:8654" coordorigin="3661,8168" coordsize="8246,8654" path="m11906,8168l11352,8168,11352,12746,3661,12746,3661,16822,11906,16822,11906,13031,11906,12746,11906,816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8278400" from="362.230011pt,522.295288pt" to="485.773034pt,522.295288pt" stroked="true" strokeweight=".73164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277888" from="205.850006pt,522.295288pt" to="329.393029pt,522.295288pt" stroked="true" strokeweight=".73164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277376" from="61.104pt,522.295288pt" to="180.578783pt,522.295288pt" stroked="true" strokeweight=".73164pt" strokecolor="#000000">
            <v:stroke dashstyle="solid"/>
            <w10:wrap type="none"/>
          </v:line>
        </w:pict>
      </w:r>
      <w:r>
        <w:rPr>
          <w:rFonts w:ascii="Calibri Light" w:hAnsi="Calibri Light"/>
          <w:i/>
          <w:sz w:val="20"/>
        </w:rPr>
        <w:t>Parágrafo</w:t>
      </w:r>
      <w:r>
        <w:rPr>
          <w:rFonts w:ascii="Calibri Light" w:hAnsi="Calibri Light"/>
          <w:i/>
          <w:spacing w:val="28"/>
          <w:sz w:val="20"/>
        </w:rPr>
        <w:t> </w:t>
      </w:r>
      <w:r>
        <w:rPr>
          <w:rFonts w:ascii="Calibri Light" w:hAnsi="Calibri Light"/>
          <w:i/>
          <w:sz w:val="20"/>
        </w:rPr>
        <w:t>único.</w:t>
      </w:r>
      <w:r>
        <w:rPr>
          <w:rFonts w:ascii="Calibri Light" w:hAnsi="Calibri Light"/>
          <w:i/>
          <w:spacing w:val="27"/>
          <w:sz w:val="20"/>
        </w:rPr>
        <w:t> </w:t>
      </w:r>
      <w:r>
        <w:rPr>
          <w:rFonts w:ascii="Calibri Light" w:hAnsi="Calibri Light"/>
          <w:i/>
          <w:sz w:val="20"/>
        </w:rPr>
        <w:t>O</w:t>
      </w:r>
      <w:r>
        <w:rPr>
          <w:rFonts w:ascii="Calibri Light" w:hAnsi="Calibri Light"/>
          <w:i/>
          <w:spacing w:val="27"/>
          <w:sz w:val="20"/>
        </w:rPr>
        <w:t> </w:t>
      </w:r>
      <w:r>
        <w:rPr>
          <w:rFonts w:ascii="Calibri Light" w:hAnsi="Calibri Light"/>
          <w:i/>
          <w:sz w:val="20"/>
        </w:rPr>
        <w:t>prejuízo</w:t>
      </w:r>
      <w:r>
        <w:rPr>
          <w:rFonts w:ascii="Calibri Light" w:hAnsi="Calibri Light"/>
          <w:i/>
          <w:spacing w:val="31"/>
          <w:sz w:val="20"/>
        </w:rPr>
        <w:t> </w:t>
      </w:r>
      <w:r>
        <w:rPr>
          <w:rFonts w:ascii="Calibri Light" w:hAnsi="Calibri Light"/>
          <w:i/>
          <w:sz w:val="20"/>
        </w:rPr>
        <w:t>do</w:t>
      </w:r>
      <w:r>
        <w:rPr>
          <w:rFonts w:ascii="Calibri Light" w:hAnsi="Calibri Light"/>
          <w:i/>
          <w:spacing w:val="28"/>
          <w:sz w:val="20"/>
        </w:rPr>
        <w:t> </w:t>
      </w:r>
      <w:r>
        <w:rPr>
          <w:rFonts w:ascii="Calibri Light" w:hAnsi="Calibri Light"/>
          <w:i/>
          <w:sz w:val="20"/>
        </w:rPr>
        <w:t>exercício</w:t>
      </w:r>
      <w:r>
        <w:rPr>
          <w:rFonts w:ascii="Calibri Light" w:hAnsi="Calibri Light"/>
          <w:i/>
          <w:spacing w:val="27"/>
          <w:sz w:val="20"/>
        </w:rPr>
        <w:t> </w:t>
      </w:r>
      <w:r>
        <w:rPr>
          <w:rFonts w:ascii="Calibri Light" w:hAnsi="Calibri Light"/>
          <w:i/>
          <w:sz w:val="20"/>
        </w:rPr>
        <w:t>será</w:t>
      </w:r>
      <w:r>
        <w:rPr>
          <w:rFonts w:ascii="Calibri Light" w:hAnsi="Calibri Light"/>
          <w:i/>
          <w:spacing w:val="28"/>
          <w:sz w:val="20"/>
        </w:rPr>
        <w:t> </w:t>
      </w:r>
      <w:r>
        <w:rPr>
          <w:rFonts w:ascii="Calibri Light" w:hAnsi="Calibri Light"/>
          <w:i/>
          <w:sz w:val="20"/>
        </w:rPr>
        <w:t>obrigatoriamente</w:t>
      </w:r>
      <w:r>
        <w:rPr>
          <w:rFonts w:ascii="Calibri Light" w:hAnsi="Calibri Light"/>
          <w:i/>
          <w:spacing w:val="27"/>
          <w:sz w:val="20"/>
        </w:rPr>
        <w:t> </w:t>
      </w:r>
      <w:r>
        <w:rPr>
          <w:rFonts w:ascii="Calibri Light" w:hAnsi="Calibri Light"/>
          <w:i/>
          <w:sz w:val="20"/>
        </w:rPr>
        <w:t>absorvido</w:t>
      </w:r>
      <w:r>
        <w:rPr>
          <w:rFonts w:ascii="Calibri Light" w:hAnsi="Calibri Light"/>
          <w:i/>
          <w:spacing w:val="30"/>
          <w:sz w:val="20"/>
        </w:rPr>
        <w:t> </w:t>
      </w:r>
      <w:r>
        <w:rPr>
          <w:rFonts w:ascii="Calibri Light" w:hAnsi="Calibri Light"/>
          <w:i/>
          <w:sz w:val="20"/>
        </w:rPr>
        <w:t>pelos</w:t>
      </w:r>
      <w:r>
        <w:rPr>
          <w:rFonts w:ascii="Calibri Light" w:hAnsi="Calibri Light"/>
          <w:i/>
          <w:spacing w:val="28"/>
          <w:sz w:val="20"/>
        </w:rPr>
        <w:t> </w:t>
      </w:r>
      <w:r>
        <w:rPr>
          <w:rFonts w:ascii="Calibri Light" w:hAnsi="Calibri Light"/>
          <w:i/>
          <w:sz w:val="20"/>
        </w:rPr>
        <w:t>lucros</w:t>
      </w:r>
      <w:r>
        <w:rPr>
          <w:rFonts w:ascii="Calibri Light" w:hAnsi="Calibri Light"/>
          <w:i/>
          <w:spacing w:val="28"/>
          <w:sz w:val="20"/>
        </w:rPr>
        <w:t> </w:t>
      </w:r>
      <w:r>
        <w:rPr>
          <w:rFonts w:ascii="Calibri Light" w:hAnsi="Calibri Light"/>
          <w:i/>
          <w:sz w:val="20"/>
        </w:rPr>
        <w:t>acumulados,</w:t>
      </w:r>
      <w:r>
        <w:rPr>
          <w:rFonts w:ascii="Calibri Light" w:hAnsi="Calibri Light"/>
          <w:i/>
          <w:spacing w:val="27"/>
          <w:sz w:val="20"/>
        </w:rPr>
        <w:t> </w:t>
      </w:r>
      <w:r>
        <w:rPr>
          <w:rFonts w:ascii="Calibri Light" w:hAnsi="Calibri Light"/>
          <w:i/>
          <w:sz w:val="20"/>
        </w:rPr>
        <w:t>pelas </w:t>
      </w:r>
    </w:p>
    <w:p>
      <w:pPr>
        <w:spacing w:line="243" w:lineRule="exact" w:before="0"/>
        <w:ind w:left="1861" w:right="0" w:firstLine="0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z w:val="20"/>
        </w:rPr>
        <w:t>reservas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de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lucros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e</w:t>
      </w:r>
      <w:r>
        <w:rPr>
          <w:rFonts w:ascii="Calibri Light" w:hAnsi="Calibri Light"/>
          <w:i/>
          <w:spacing w:val="2"/>
          <w:sz w:val="20"/>
        </w:rPr>
        <w:t> </w:t>
      </w:r>
      <w:r>
        <w:rPr>
          <w:rFonts w:ascii="Calibri Light" w:hAnsi="Calibri Light"/>
          <w:i/>
          <w:sz w:val="20"/>
        </w:rPr>
        <w:t>pela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reserva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legal,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nessa</w:t>
      </w:r>
      <w:r>
        <w:rPr>
          <w:rFonts w:ascii="Calibri Light" w:hAnsi="Calibri Light"/>
          <w:i/>
          <w:spacing w:val="-1"/>
          <w:sz w:val="20"/>
        </w:rPr>
        <w:t> </w:t>
      </w:r>
      <w:r>
        <w:rPr>
          <w:rFonts w:ascii="Calibri Light" w:hAnsi="Calibri Light"/>
          <w:i/>
          <w:sz w:val="20"/>
        </w:rPr>
        <w:t>ordem.</w:t>
      </w:r>
      <w:r>
        <w:rPr>
          <w:rFonts w:ascii="Calibri Light" w:hAnsi="Calibri Light"/>
          <w:i/>
          <w:spacing w:val="-2"/>
          <w:sz w:val="20"/>
        </w:rPr>
        <w:t> </w:t>
      </w:r>
      <w:r>
        <w:rPr>
          <w:rFonts w:ascii="Calibri Light" w:hAnsi="Calibri Light"/>
          <w:i/>
          <w:sz w:val="20"/>
        </w:rPr>
        <w:t>” </w:t>
      </w:r>
    </w:p>
    <w:p>
      <w:pPr>
        <w:pStyle w:val="BodyText"/>
        <w:spacing w:before="12"/>
        <w:rPr>
          <w:rFonts w:ascii="Calibri Light"/>
          <w:i/>
        </w:rPr>
      </w:pPr>
    </w:p>
    <w:p>
      <w:pPr>
        <w:pStyle w:val="ListParagraph"/>
        <w:numPr>
          <w:ilvl w:val="1"/>
          <w:numId w:val="11"/>
        </w:numPr>
        <w:tabs>
          <w:tab w:pos="1165" w:val="left" w:leader="none"/>
          <w:tab w:pos="1166" w:val="left" w:leader="none"/>
        </w:tabs>
        <w:spacing w:line="240" w:lineRule="auto" w:before="0" w:after="0"/>
        <w:ind w:left="1165" w:right="0" w:hanging="361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z w:val="22"/>
        </w:rPr>
        <w:t>Reservas</w:t>
      </w:r>
      <w:r>
        <w:rPr>
          <w:rFonts w:ascii="Calibri Light" w:hAnsi="Calibri Light"/>
          <w:i/>
          <w:spacing w:val="-6"/>
          <w:sz w:val="22"/>
        </w:rPr>
        <w:t> </w:t>
      </w:r>
      <w:r>
        <w:rPr>
          <w:rFonts w:ascii="Calibri Light" w:hAnsi="Calibri Light"/>
          <w:i/>
          <w:sz w:val="22"/>
        </w:rPr>
        <w:t>de</w:t>
      </w:r>
      <w:r>
        <w:rPr>
          <w:rFonts w:ascii="Calibri Light" w:hAnsi="Calibri Light"/>
          <w:i/>
          <w:spacing w:val="-3"/>
          <w:sz w:val="22"/>
        </w:rPr>
        <w:t> </w:t>
      </w:r>
      <w:r>
        <w:rPr>
          <w:rFonts w:ascii="Calibri Light" w:hAnsi="Calibri Light"/>
          <w:i/>
          <w:sz w:val="22"/>
        </w:rPr>
        <w:t>Reavaliação</w:t>
      </w:r>
    </w:p>
    <w:p>
      <w:pPr>
        <w:pStyle w:val="BodyText"/>
        <w:spacing w:before="2"/>
        <w:rPr>
          <w:rFonts w:ascii="Calibri Light"/>
          <w:i/>
          <w:sz w:val="26"/>
        </w:rPr>
      </w:pPr>
    </w:p>
    <w:p>
      <w:pPr>
        <w:pStyle w:val="BodyText"/>
        <w:ind w:left="805" w:right="811"/>
        <w:jc w:val="both"/>
        <w:rPr>
          <w:rFonts w:ascii="Calibri Light" w:hAnsi="Calibri Light"/>
        </w:rPr>
      </w:pPr>
      <w:r>
        <w:rPr>
          <w:rFonts w:ascii="Calibri Light" w:hAnsi="Calibri Light"/>
        </w:rPr>
        <w:t>A Lei 6.404/76 (também chamada Lei das S/A), em seu artigo 8º, admitia a possibilidade, até 31.12.2007, de se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  <w:spacing w:val="-1"/>
        </w:rPr>
        <w:t>avaliarem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  <w:spacing w:val="-1"/>
        </w:rPr>
        <w:t>os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ativos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de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uma</w:t>
      </w:r>
      <w:r>
        <w:rPr>
          <w:rFonts w:ascii="Calibri Light" w:hAnsi="Calibri Light"/>
          <w:spacing w:val="-15"/>
        </w:rPr>
        <w:t> </w:t>
      </w:r>
      <w:r>
        <w:rPr>
          <w:rFonts w:ascii="Calibri Light" w:hAnsi="Calibri Light"/>
          <w:spacing w:val="-1"/>
        </w:rPr>
        <w:t>companhia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</w:rPr>
        <w:t>pelo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seu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mercado,</w:t>
      </w:r>
      <w:r>
        <w:rPr>
          <w:rFonts w:ascii="Calibri Light" w:hAnsi="Calibri Light"/>
          <w:spacing w:val="-8"/>
        </w:rPr>
        <w:t> </w:t>
      </w:r>
      <w:r>
        <w:rPr>
          <w:rFonts w:ascii="Calibri Light" w:hAnsi="Calibri Light"/>
        </w:rPr>
        <w:t>chamando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isto</w:t>
      </w:r>
      <w:r>
        <w:rPr>
          <w:rFonts w:ascii="Calibri Light" w:hAnsi="Calibri Light"/>
          <w:spacing w:val="-1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reavaliação.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Na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</w:rPr>
        <w:t>reavaliação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abandonava-se o custo do bem original, corrigido monetariamente até 31.12.1995, e utilizava-se o novo valor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econômico do ativo, obtido a partir de um laudo de avaliação. O valor da reavaliação do ativo imobilizado é 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diferença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entre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líquido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contábil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bem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o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valor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mercado,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com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base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em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laudos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técnicos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elaborados</w:t>
      </w:r>
      <w:r>
        <w:rPr>
          <w:rFonts w:ascii="Calibri Light" w:hAnsi="Calibri Light"/>
          <w:spacing w:val="-47"/>
        </w:rPr>
        <w:t> </w:t>
      </w:r>
      <w:r>
        <w:rPr>
          <w:rFonts w:ascii="Calibri Light" w:hAnsi="Calibri Light"/>
        </w:rPr>
        <w:t>peritos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ou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entidade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especializada.</w:t>
      </w:r>
      <w:r>
        <w:rPr>
          <w:rFonts w:ascii="Calibri Light" w:hAnsi="Calibri Light"/>
          <w:spacing w:val="5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partir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01.01.2008,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4"/>
        </w:rPr>
        <w:t> </w:t>
      </w:r>
      <w:r>
        <w:rPr>
          <w:rFonts w:ascii="Calibri Light" w:hAnsi="Calibri Light"/>
        </w:rPr>
        <w:t>Reserva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Reavaliação</w:t>
      </w:r>
      <w:r>
        <w:rPr>
          <w:rFonts w:ascii="Calibri Light" w:hAnsi="Calibri Light"/>
          <w:spacing w:val="-2"/>
        </w:rPr>
        <w:t> </w:t>
      </w:r>
      <w:r>
        <w:rPr>
          <w:rFonts w:ascii="Calibri Light" w:hAnsi="Calibri Light"/>
        </w:rPr>
        <w:t>foi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extinta,</w:t>
      </w:r>
      <w:r>
        <w:rPr>
          <w:rFonts w:ascii="Calibri Light" w:hAnsi="Calibri Light"/>
          <w:spacing w:val="-3"/>
        </w:rPr>
        <w:t> </w:t>
      </w:r>
      <w:r>
        <w:rPr>
          <w:rFonts w:ascii="Calibri Light" w:hAnsi="Calibri Light"/>
        </w:rPr>
        <w:t>por</w:t>
      </w:r>
      <w:r>
        <w:rPr>
          <w:rFonts w:ascii="Calibri Light" w:hAnsi="Calibri Light"/>
          <w:spacing w:val="-6"/>
        </w:rPr>
        <w:t> </w:t>
      </w:r>
      <w:r>
        <w:rPr>
          <w:rFonts w:ascii="Calibri Light" w:hAnsi="Calibri Light"/>
        </w:rPr>
        <w:t>força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</w:rPr>
        <w:t>da Lei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  <w:spacing w:val="-1"/>
        </w:rPr>
        <w:t>11.638/2007.</w:t>
      </w:r>
      <w:r>
        <w:rPr>
          <w:rFonts w:ascii="Calibri Light" w:hAnsi="Calibri Light"/>
          <w:spacing w:val="-5"/>
        </w:rPr>
        <w:t> </w:t>
      </w:r>
      <w:r>
        <w:rPr>
          <w:rFonts w:ascii="Calibri Light" w:hAnsi="Calibri Light"/>
          <w:spacing w:val="-1"/>
        </w:rPr>
        <w:t>Os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  <w:spacing w:val="-1"/>
        </w:rPr>
        <w:t>saldos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existentes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nas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reservas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  <w:spacing w:val="-1"/>
        </w:rPr>
        <w:t>de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  <w:spacing w:val="-1"/>
        </w:rPr>
        <w:t>reavaliação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deverão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ser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mantidos</w:t>
      </w:r>
      <w:r>
        <w:rPr>
          <w:rFonts w:ascii="Calibri Light" w:hAnsi="Calibri Light"/>
          <w:spacing w:val="-10"/>
        </w:rPr>
        <w:t> </w:t>
      </w:r>
      <w:r>
        <w:rPr>
          <w:rFonts w:ascii="Calibri Light" w:hAnsi="Calibri Light"/>
        </w:rPr>
        <w:t>até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-12"/>
        </w:rPr>
        <w:t> </w:t>
      </w:r>
      <w:r>
        <w:rPr>
          <w:rFonts w:ascii="Calibri Light" w:hAnsi="Calibri Light"/>
        </w:rPr>
        <w:t>sua</w:t>
      </w:r>
      <w:r>
        <w:rPr>
          <w:rFonts w:ascii="Calibri Light" w:hAnsi="Calibri Light"/>
          <w:spacing w:val="-11"/>
        </w:rPr>
        <w:t> </w:t>
      </w:r>
      <w:r>
        <w:rPr>
          <w:rFonts w:ascii="Calibri Light" w:hAnsi="Calibri Light"/>
        </w:rPr>
        <w:t>efetiva</w:t>
      </w:r>
      <w:r>
        <w:rPr>
          <w:rFonts w:ascii="Calibri Light" w:hAnsi="Calibri Light"/>
          <w:spacing w:val="-13"/>
        </w:rPr>
        <w:t> </w:t>
      </w:r>
      <w:r>
        <w:rPr>
          <w:rFonts w:ascii="Calibri Light" w:hAnsi="Calibri Light"/>
        </w:rPr>
        <w:t>realização.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Assim, a Reserva de Reavaliação da Empresa vem sendo realizada anualmente de acordo com a legislação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específica, até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que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seja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totalmente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absorvida.</w:t>
      </w:r>
    </w:p>
    <w:p>
      <w:pPr>
        <w:pStyle w:val="BodyText"/>
        <w:rPr>
          <w:rFonts w:ascii="Calibri Light"/>
          <w:sz w:val="23"/>
        </w:rPr>
      </w:pPr>
    </w:p>
    <w:p>
      <w:pPr>
        <w:pStyle w:val="ListParagraph"/>
        <w:numPr>
          <w:ilvl w:val="0"/>
          <w:numId w:val="1"/>
        </w:numPr>
        <w:tabs>
          <w:tab w:pos="445" w:val="left" w:leader="none"/>
        </w:tabs>
        <w:spacing w:line="240" w:lineRule="auto" w:before="0" w:after="0"/>
        <w:ind w:left="444" w:right="0" w:hanging="284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2"/>
        </w:rPr>
        <w:t>RESULTADO</w:t>
      </w:r>
      <w:r>
        <w:rPr>
          <w:rFonts w:ascii="Calibri Light" w:hAnsi="Calibri Light"/>
          <w:i/>
          <w:spacing w:val="-11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DO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EXERCÍCIO</w:t>
      </w:r>
      <w:r>
        <w:rPr>
          <w:rFonts w:ascii="Calibri Light" w:hAnsi="Calibri Light"/>
          <w:i/>
          <w:sz w:val="22"/>
        </w:rPr>
        <w:t> </w:t>
      </w:r>
    </w:p>
    <w:p>
      <w:pPr>
        <w:pStyle w:val="BodyText"/>
        <w:spacing w:line="276" w:lineRule="auto" w:before="200"/>
        <w:ind w:left="444" w:right="808"/>
        <w:jc w:val="both"/>
        <w:rPr>
          <w:rFonts w:ascii="Calibri Light" w:hAnsi="Calibri Light"/>
        </w:rPr>
      </w:pPr>
      <w:r>
        <w:rPr>
          <w:rFonts w:ascii="Calibri Light" w:hAnsi="Calibri Light"/>
        </w:rPr>
        <w:t>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Resultado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Exercício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evidencia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formação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resultado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líquido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em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um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período,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através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do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confronto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das receitas, custos e despesas,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apuradas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segundo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o princípio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contábil do regime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competência.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Nessa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sistemática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a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PRODEPA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apresentou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resultados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em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2018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49"/>
        </w:rPr>
        <w:t> </w:t>
      </w:r>
      <w:r>
        <w:rPr>
          <w:rFonts w:ascii="Calibri Light" w:hAnsi="Calibri Light"/>
        </w:rPr>
        <w:t>2019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respectivamente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50"/>
        </w:rPr>
        <w:t> </w:t>
      </w:r>
      <w:r>
        <w:rPr>
          <w:rFonts w:ascii="Calibri Light" w:hAnsi="Calibri Light"/>
          <w:i/>
        </w:rPr>
        <w:t>R$</w:t>
      </w:r>
      <w:r>
        <w:rPr>
          <w:rFonts w:ascii="Calibri Light" w:hAnsi="Calibri Light"/>
          <w:i/>
          <w:spacing w:val="49"/>
        </w:rPr>
        <w:t> </w:t>
      </w:r>
      <w:r>
        <w:rPr>
          <w:rFonts w:ascii="Calibri Light" w:hAnsi="Calibri Light"/>
          <w:i/>
        </w:rPr>
        <w:t>$</w:t>
      </w:r>
      <w:r>
        <w:rPr>
          <w:rFonts w:ascii="Calibri Light" w:hAnsi="Calibri Light"/>
          <w:i/>
          <w:spacing w:val="50"/>
        </w:rPr>
        <w:t> </w:t>
      </w:r>
      <w:r>
        <w:rPr>
          <w:rFonts w:ascii="Calibri Light" w:hAnsi="Calibri Light"/>
          <w:i/>
        </w:rPr>
        <w:t>-1.871.041,47</w:t>
      </w:r>
      <w:r>
        <w:rPr>
          <w:rFonts w:ascii="Calibri Light" w:hAnsi="Calibri Light"/>
          <w:i/>
          <w:spacing w:val="50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  <w:i/>
        </w:rPr>
        <w:t>R$ 2.892.803,42. </w:t>
      </w:r>
      <w:r>
        <w:rPr>
          <w:rFonts w:ascii="Calibri Light" w:hAnsi="Calibri Light"/>
        </w:rPr>
        <w:t>Os resultados positivos dos exercícios foram destinados para a constituição de Reservas 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Incentivos</w:t>
      </w:r>
      <w:r>
        <w:rPr>
          <w:rFonts w:ascii="Calibri Light" w:hAnsi="Calibri Light"/>
          <w:spacing w:val="-1"/>
        </w:rPr>
        <w:t> </w:t>
      </w:r>
      <w:r>
        <w:rPr>
          <w:rFonts w:ascii="Calibri Light" w:hAnsi="Calibri Light"/>
        </w:rPr>
        <w:t>Fiscais.</w:t>
      </w:r>
    </w:p>
    <w:p>
      <w:pPr>
        <w:pStyle w:val="BodyText"/>
        <w:spacing w:line="276" w:lineRule="auto" w:before="160"/>
        <w:ind w:left="444" w:right="813"/>
        <w:jc w:val="both"/>
        <w:rPr>
          <w:rFonts w:ascii="Calibri Light" w:hAnsi="Calibri Light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447878</wp:posOffset>
            </wp:positionH>
            <wp:positionV relativeFrom="paragraph">
              <wp:posOffset>697707</wp:posOffset>
            </wp:positionV>
            <wp:extent cx="6868629" cy="3044177"/>
            <wp:effectExtent l="0" t="0" r="0" b="0"/>
            <wp:wrapNone/>
            <wp:docPr id="3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629" cy="3044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</w:rPr>
        <w:t>Vale Ressaltar que todas as receitas da PRODEPA no Exercício em questão são receitas provenientes de serviços de</w:t>
      </w:r>
      <w:r>
        <w:rPr>
          <w:rFonts w:ascii="Calibri Light" w:hAnsi="Calibri Light"/>
          <w:spacing w:val="-48"/>
        </w:rPr>
        <w:t> </w:t>
      </w:r>
      <w:r>
        <w:rPr>
          <w:rFonts w:ascii="Calibri Light" w:hAnsi="Calibri Light"/>
        </w:rPr>
        <w:t>tecnologia,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Microfilmagem,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Subvenções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Governamentais,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Multas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Aplicadas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Rendimentos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de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Aplicações</w:t>
      </w:r>
      <w:r>
        <w:rPr>
          <w:rFonts w:ascii="Calibri Light" w:hAnsi="Calibri Light"/>
          <w:spacing w:val="1"/>
        </w:rPr>
        <w:t> </w:t>
      </w:r>
      <w:r>
        <w:rPr>
          <w:rFonts w:ascii="Calibri Light" w:hAnsi="Calibri Light"/>
        </w:rPr>
        <w:t>Financeira.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6"/>
        <w:rPr>
          <w:rFonts w:ascii="Calibri Light"/>
          <w:sz w:val="29"/>
        </w:rPr>
      </w:pPr>
      <w:r>
        <w:rPr/>
        <w:pict>
          <v:shape style="position:absolute;margin-left:56.400002pt;margin-top:20.372858pt;width:115.55pt;height:.1pt;mso-position-horizontal-relative:page;mso-position-vertical-relative:paragraph;z-index:-15685120;mso-wrap-distance-left:0;mso-wrap-distance-right:0" coordorigin="1128,407" coordsize="2311,0" path="m1128,407l3438,407e" filled="false" stroked="true" strokeweight=".731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9.929993pt;margin-top:20.372858pt;width:115.55pt;height:.1pt;mso-position-horizontal-relative:page;mso-position-vertical-relative:paragraph;z-index:-15684608;mso-wrap-distance-left:0;mso-wrap-distance-right:0" coordorigin="4199,407" coordsize="2311,0" path="m4199,407l6509,407e" filled="false" stroked="true" strokeweight=".731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62.709991pt;margin-top:20.372858pt;width:119.5pt;height:.1pt;mso-position-horizontal-relative:page;mso-position-vertical-relative:paragraph;z-index:-15684096;mso-wrap-distance-left:0;mso-wrap-distance-right:0" coordorigin="7254,407" coordsize="2390,0" path="m7254,407l9644,407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ind w:left="629"/>
        <w:rPr>
          <w:rFonts w:ascii="Calibri Light"/>
          <w:sz w:val="20"/>
        </w:rPr>
      </w:pPr>
      <w:r>
        <w:rPr>
          <w:rFonts w:ascii="Calibri Light"/>
          <w:sz w:val="20"/>
        </w:rPr>
        <w:pict>
          <v:group style="width:433.75pt;height:168.75pt;mso-position-horizontal-relative:char;mso-position-vertical-relative:line" coordorigin="0,0" coordsize="8675,3375">
            <v:shape style="position:absolute;left:0;top:0;width:2291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-1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Marcos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Antônio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Brandão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line="195" w:lineRule="exact" w:before="1"/>
                      <w:ind w:left="0" w:right="2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Presidente</w:t>
                    </w:r>
                  </w:p>
                  <w:p>
                    <w:pPr>
                      <w:spacing w:line="192" w:lineRule="exact" w:before="0"/>
                      <w:ind w:left="0" w:right="19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048.051.862-91</w:t>
                    </w:r>
                  </w:p>
                </w:txbxContent>
              </v:textbox>
              <w10:wrap type="none"/>
            </v:shape>
            <v:shape style="position:absolute;left:3337;top:0;width:1758;height:55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Carlos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Soares Raposo</w:t>
                    </w:r>
                  </w:p>
                  <w:p>
                    <w:pPr>
                      <w:spacing w:before="0"/>
                      <w:ind w:left="237" w:right="71" w:hanging="168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Adm. Financeiro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5946;top:0;width:272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5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Gustavo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Bezerra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Desenvolvimento de Sistemas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110;top:1408;width:233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Luiz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Carlos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Henerson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G.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206" w:right="22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Projetos Especiais</w:t>
                    </w:r>
                    <w:r>
                      <w:rPr>
                        <w:b/>
                        <w:spacing w:val="-3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633.6744.07-87</w:t>
                    </w:r>
                  </w:p>
                </w:txbxContent>
              </v:textbox>
              <w10:wrap type="none"/>
            </v:shape>
            <v:shape style="position:absolute;left:2962;top:1408;width:2496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71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Fernando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Folha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do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Vale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Júnior</w:t>
                    </w:r>
                  </w:p>
                  <w:p>
                    <w:pPr>
                      <w:spacing w:before="0"/>
                      <w:ind w:left="585" w:right="1" w:hanging="58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634.746.032-72</w:t>
                    </w:r>
                  </w:p>
                </w:txbxContent>
              </v:textbox>
              <w10:wrap type="none"/>
            </v:shape>
            <v:shape style="position:absolute;left:6128;top:1408;width:2422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Arthur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Caetano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Cassiano</w:t>
                    </w:r>
                  </w:p>
                  <w:p>
                    <w:pPr>
                      <w:spacing w:before="0"/>
                      <w:ind w:left="547" w:right="88" w:hanging="459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669.366.322-20</w:t>
                    </w:r>
                  </w:p>
                </w:txbxContent>
              </v:textbox>
              <w10:wrap type="none"/>
            </v:shape>
            <v:shape style="position:absolute;left:3490;top:2820;width:1784;height:55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Odirley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Rodrigues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Contador</w:t>
                    </w:r>
                    <w:r>
                      <w:rPr>
                        <w:b/>
                        <w:spacing w:val="28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CRC/PA</w:t>
                    </w:r>
                    <w:r>
                      <w:rPr>
                        <w:b/>
                        <w:spacing w:val="28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2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 Light"/>
          <w:sz w:val="20"/>
        </w:rPr>
      </w:r>
    </w:p>
    <w:p>
      <w:pPr>
        <w:spacing w:after="0"/>
        <w:rPr>
          <w:rFonts w:ascii="Calibri Light"/>
          <w:sz w:val="20"/>
        </w:rPr>
        <w:sectPr>
          <w:pgSz w:w="11910" w:h="16840"/>
          <w:pgMar w:header="197" w:footer="746" w:top="880" w:bottom="940" w:left="520" w:right="0"/>
        </w:sectPr>
      </w:pPr>
    </w:p>
    <w:p>
      <w:pPr>
        <w:pStyle w:val="BodyText"/>
        <w:rPr>
          <w:rFonts w:ascii="Calibri Light"/>
          <w:sz w:val="13"/>
        </w:rPr>
      </w:pPr>
      <w:r>
        <w:rPr/>
        <w:drawing>
          <wp:anchor distT="0" distB="0" distL="0" distR="0" allowOverlap="1" layoutInCell="1" locked="0" behindDoc="1" simplePos="0" relativeHeight="485040128">
            <wp:simplePos x="0" y="0"/>
            <wp:positionH relativeFrom="page">
              <wp:posOffset>7621</wp:posOffset>
            </wp:positionH>
            <wp:positionV relativeFrom="page">
              <wp:posOffset>7556</wp:posOffset>
            </wp:positionV>
            <wp:extent cx="7319020" cy="10616214"/>
            <wp:effectExtent l="0" t="0" r="0" b="0"/>
            <wp:wrapNone/>
            <wp:docPr id="35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020" cy="106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before="57"/>
        <w:ind w:left="3618" w:right="3022" w:hanging="531"/>
      </w:pPr>
      <w:r>
        <w:rPr/>
        <w:t>RELATÓRIO DOS AUDITORES INDEPENDENTES ACERCA DE</w:t>
      </w:r>
      <w:r>
        <w:rPr>
          <w:spacing w:val="-47"/>
        </w:rPr>
        <w:t> </w:t>
      </w:r>
      <w:r>
        <w:rPr/>
        <w:t>DEMONSTRAÇÕES</w:t>
      </w:r>
      <w:r>
        <w:rPr>
          <w:spacing w:val="-1"/>
        </w:rPr>
        <w:t> </w:t>
      </w:r>
      <w:r>
        <w:rPr/>
        <w:t>CONTÁBEIS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31/12/2019</w:t>
      </w: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spacing w:before="1"/>
        <w:ind w:left="1182" w:right="0" w:firstLine="0"/>
        <w:jc w:val="left"/>
        <w:rPr>
          <w:b/>
          <w:sz w:val="22"/>
        </w:rPr>
      </w:pPr>
      <w:r>
        <w:rPr>
          <w:b/>
          <w:sz w:val="22"/>
        </w:rPr>
        <w:t>Aos</w:t>
      </w:r>
    </w:p>
    <w:p>
      <w:pPr>
        <w:pStyle w:val="Heading3"/>
        <w:ind w:firstLine="0"/>
      </w:pPr>
      <w:r>
        <w:rPr/>
        <w:t>Acionistas,</w:t>
      </w:r>
      <w:r>
        <w:rPr>
          <w:spacing w:val="-3"/>
        </w:rPr>
        <w:t> </w:t>
      </w:r>
      <w:r>
        <w:rPr/>
        <w:t>Diretores</w:t>
      </w:r>
      <w:r>
        <w:rPr>
          <w:spacing w:val="-3"/>
        </w:rPr>
        <w:t> </w:t>
      </w:r>
      <w:r>
        <w:rPr/>
        <w:t>e</w:t>
      </w:r>
      <w:r>
        <w:rPr>
          <w:spacing w:val="-3"/>
        </w:rPr>
        <w:t> </w:t>
      </w:r>
      <w:r>
        <w:rPr/>
        <w:t>demais</w:t>
      </w:r>
      <w:r>
        <w:rPr>
          <w:spacing w:val="-5"/>
        </w:rPr>
        <w:t> </w:t>
      </w:r>
      <w:r>
        <w:rPr/>
        <w:t>Administradores</w:t>
      </w:r>
      <w:r>
        <w:rPr>
          <w:spacing w:val="-3"/>
        </w:rPr>
        <w:t> </w:t>
      </w:r>
      <w:r>
        <w:rPr/>
        <w:t>da</w:t>
      </w:r>
    </w:p>
    <w:p>
      <w:pPr>
        <w:spacing w:before="0"/>
        <w:ind w:left="1182" w:right="0" w:firstLine="0"/>
        <w:jc w:val="left"/>
        <w:rPr>
          <w:b/>
          <w:sz w:val="22"/>
        </w:rPr>
      </w:pPr>
      <w:r>
        <w:rPr>
          <w:b/>
          <w:color w:val="008000"/>
          <w:sz w:val="22"/>
        </w:rPr>
        <w:t>EMPRESA</w:t>
      </w:r>
      <w:r>
        <w:rPr>
          <w:b/>
          <w:color w:val="008000"/>
          <w:spacing w:val="-4"/>
          <w:sz w:val="22"/>
        </w:rPr>
        <w:t> </w:t>
      </w:r>
      <w:r>
        <w:rPr>
          <w:b/>
          <w:color w:val="008000"/>
          <w:sz w:val="22"/>
        </w:rPr>
        <w:t>DE</w:t>
      </w:r>
      <w:r>
        <w:rPr>
          <w:b/>
          <w:color w:val="008000"/>
          <w:spacing w:val="-4"/>
          <w:sz w:val="22"/>
        </w:rPr>
        <w:t> </w:t>
      </w:r>
      <w:r>
        <w:rPr>
          <w:b/>
          <w:color w:val="008000"/>
          <w:sz w:val="22"/>
        </w:rPr>
        <w:t>TECNOLOGIA</w:t>
      </w:r>
      <w:r>
        <w:rPr>
          <w:b/>
          <w:color w:val="008000"/>
          <w:spacing w:val="-3"/>
          <w:sz w:val="22"/>
        </w:rPr>
        <w:t> </w:t>
      </w:r>
      <w:r>
        <w:rPr>
          <w:b/>
          <w:color w:val="008000"/>
          <w:sz w:val="22"/>
        </w:rPr>
        <w:t>DA</w:t>
      </w:r>
      <w:r>
        <w:rPr>
          <w:b/>
          <w:color w:val="008000"/>
          <w:spacing w:val="-4"/>
          <w:sz w:val="22"/>
        </w:rPr>
        <w:t> </w:t>
      </w:r>
      <w:r>
        <w:rPr>
          <w:b/>
          <w:color w:val="008000"/>
          <w:sz w:val="22"/>
        </w:rPr>
        <w:t>INFORMAÇÃO</w:t>
      </w:r>
      <w:r>
        <w:rPr>
          <w:b/>
          <w:color w:val="008000"/>
          <w:spacing w:val="-3"/>
          <w:sz w:val="22"/>
        </w:rPr>
        <w:t> </w:t>
      </w:r>
      <w:r>
        <w:rPr>
          <w:b/>
          <w:color w:val="008000"/>
          <w:sz w:val="22"/>
        </w:rPr>
        <w:t>E</w:t>
      </w:r>
      <w:r>
        <w:rPr>
          <w:b/>
          <w:color w:val="008000"/>
          <w:spacing w:val="-2"/>
          <w:sz w:val="22"/>
        </w:rPr>
        <w:t> </w:t>
      </w:r>
      <w:r>
        <w:rPr>
          <w:b/>
          <w:color w:val="008000"/>
          <w:sz w:val="22"/>
        </w:rPr>
        <w:t>COMUNICAÇÃO</w:t>
      </w:r>
      <w:r>
        <w:rPr>
          <w:b/>
          <w:color w:val="008000"/>
          <w:spacing w:val="-4"/>
          <w:sz w:val="22"/>
        </w:rPr>
        <w:t> </w:t>
      </w:r>
      <w:r>
        <w:rPr>
          <w:b/>
          <w:color w:val="008000"/>
          <w:sz w:val="22"/>
        </w:rPr>
        <w:t>DO</w:t>
      </w:r>
      <w:r>
        <w:rPr>
          <w:b/>
          <w:color w:val="008000"/>
          <w:spacing w:val="-1"/>
          <w:sz w:val="22"/>
        </w:rPr>
        <w:t> </w:t>
      </w:r>
      <w:r>
        <w:rPr>
          <w:b/>
          <w:color w:val="008000"/>
          <w:sz w:val="22"/>
        </w:rPr>
        <w:t>PARÁ</w:t>
      </w:r>
      <w:r>
        <w:rPr>
          <w:b/>
          <w:color w:val="008000"/>
          <w:spacing w:val="1"/>
          <w:sz w:val="22"/>
        </w:rPr>
        <w:t> </w:t>
      </w:r>
      <w:r>
        <w:rPr>
          <w:b/>
          <w:color w:val="008000"/>
          <w:sz w:val="22"/>
        </w:rPr>
        <w:t>–</w:t>
      </w:r>
      <w:r>
        <w:rPr>
          <w:b/>
          <w:color w:val="008000"/>
          <w:spacing w:val="-4"/>
          <w:sz w:val="22"/>
        </w:rPr>
        <w:t> </w:t>
      </w:r>
      <w:r>
        <w:rPr>
          <w:b/>
          <w:color w:val="008000"/>
          <w:sz w:val="22"/>
        </w:rPr>
        <w:t>PRODEPA</w:t>
      </w:r>
    </w:p>
    <w:p>
      <w:pPr>
        <w:pStyle w:val="BodyText"/>
        <w:ind w:left="1182" w:right="3593"/>
      </w:pPr>
      <w:r>
        <w:rPr/>
        <w:t>Rodovia Augusto Montenegro – Centro Administrativo – CEP.: 66.820-000</w:t>
      </w:r>
      <w:r>
        <w:rPr>
          <w:spacing w:val="-47"/>
        </w:rPr>
        <w:t> </w:t>
      </w:r>
      <w:r>
        <w:rPr/>
        <w:t>CNPJ(MF)</w:t>
      </w:r>
      <w:r>
        <w:rPr>
          <w:spacing w:val="-4"/>
        </w:rPr>
        <w:t> </w:t>
      </w:r>
      <w:r>
        <w:rPr/>
        <w:t>05.059.613/0001-18 -</w:t>
      </w:r>
      <w:r>
        <w:rPr>
          <w:spacing w:val="-3"/>
        </w:rPr>
        <w:t> </w:t>
      </w:r>
      <w:r>
        <w:rPr/>
        <w:t>Telefone</w:t>
      </w:r>
      <w:r>
        <w:rPr>
          <w:spacing w:val="-3"/>
        </w:rPr>
        <w:t> </w:t>
      </w:r>
      <w:r>
        <w:rPr/>
        <w:t>(091)</w:t>
      </w:r>
      <w:r>
        <w:rPr>
          <w:spacing w:val="-2"/>
        </w:rPr>
        <w:t> </w:t>
      </w:r>
      <w:r>
        <w:rPr/>
        <w:t>3344-5217</w:t>
      </w:r>
    </w:p>
    <w:p>
      <w:pPr>
        <w:pStyle w:val="BodyText"/>
        <w:spacing w:before="1"/>
        <w:ind w:left="1182"/>
      </w:pPr>
      <w:r>
        <w:rPr>
          <w:u w:val="single"/>
        </w:rPr>
        <w:t>Belém</w:t>
      </w:r>
      <w:r>
        <w:rPr>
          <w:spacing w:val="3"/>
          <w:u w:val="single"/>
        </w:rPr>
        <w:t> </w:t>
      </w:r>
      <w:r>
        <w:rPr>
          <w:u w:val="single"/>
        </w:rPr>
        <w:t>–</w:t>
      </w:r>
      <w:r>
        <w:rPr>
          <w:spacing w:val="-2"/>
          <w:u w:val="single"/>
        </w:rPr>
        <w:t> </w:t>
      </w:r>
      <w:r>
        <w:rPr>
          <w:u w:val="single"/>
        </w:rPr>
        <w:t>PA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67" w:lineRule="exact" w:before="57" w:after="0"/>
        <w:ind w:left="1182" w:right="0" w:hanging="285"/>
        <w:jc w:val="left"/>
      </w:pPr>
      <w:r>
        <w:rPr>
          <w:spacing w:val="-5"/>
        </w:rPr>
        <w:t>Opinião</w:t>
      </w:r>
      <w:r>
        <w:rPr>
          <w:spacing w:val="-13"/>
        </w:rPr>
        <w:t> </w:t>
      </w:r>
      <w:r>
        <w:rPr>
          <w:spacing w:val="-4"/>
        </w:rPr>
        <w:t>com</w:t>
      </w:r>
      <w:r>
        <w:rPr>
          <w:spacing w:val="-10"/>
        </w:rPr>
        <w:t> </w:t>
      </w:r>
      <w:r>
        <w:rPr>
          <w:spacing w:val="-4"/>
        </w:rPr>
        <w:t>Ressalva</w:t>
      </w:r>
    </w:p>
    <w:p>
      <w:pPr>
        <w:pStyle w:val="BodyText"/>
        <w:ind w:left="1182" w:right="1127"/>
        <w:jc w:val="both"/>
      </w:pPr>
      <w:r>
        <w:rPr/>
        <w:t>Examinamos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>
          <w:b/>
          <w:color w:val="008000"/>
        </w:rPr>
        <w:t>EMPRESA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DE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TECNOLOGIA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DA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INFORMAÇÃO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E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COMUNICAÇÃO DO PARÁ - PRODEPA</w:t>
      </w:r>
      <w:r>
        <w:rPr/>
        <w:t>, que compreendem o balanço patrimonial em 31 de dezembro</w:t>
      </w:r>
      <w:r>
        <w:rPr>
          <w:spacing w:val="-47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2019</w:t>
      </w:r>
      <w:r>
        <w:rPr>
          <w:spacing w:val="-10"/>
        </w:rPr>
        <w:t> </w:t>
      </w:r>
      <w:r>
        <w:rPr>
          <w:spacing w:val="-1"/>
        </w:rPr>
        <w:t>e</w:t>
      </w:r>
      <w:r>
        <w:rPr>
          <w:spacing w:val="-9"/>
        </w:rPr>
        <w:t> </w:t>
      </w:r>
      <w:r>
        <w:rPr>
          <w:spacing w:val="-1"/>
        </w:rPr>
        <w:t>as</w:t>
      </w:r>
      <w:r>
        <w:rPr>
          <w:spacing w:val="-11"/>
        </w:rPr>
        <w:t> </w:t>
      </w:r>
      <w:r>
        <w:rPr>
          <w:spacing w:val="-1"/>
        </w:rPr>
        <w:t>respectivas</w:t>
      </w:r>
      <w:r>
        <w:rPr>
          <w:spacing w:val="-8"/>
        </w:rPr>
        <w:t> </w:t>
      </w:r>
      <w:r>
        <w:rPr>
          <w:spacing w:val="-1"/>
        </w:rPr>
        <w:t>demonstrações</w:t>
      </w:r>
      <w:r>
        <w:rPr>
          <w:spacing w:val="-11"/>
        </w:rPr>
        <w:t> </w:t>
      </w:r>
      <w:r>
        <w:rPr/>
        <w:t>do</w:t>
      </w:r>
      <w:r>
        <w:rPr>
          <w:spacing w:val="-10"/>
        </w:rPr>
        <w:t> </w:t>
      </w:r>
      <w:r>
        <w:rPr/>
        <w:t>resultado,</w:t>
      </w:r>
      <w:r>
        <w:rPr>
          <w:spacing w:val="-12"/>
        </w:rPr>
        <w:t> </w:t>
      </w:r>
      <w:r>
        <w:rPr/>
        <w:t>das</w:t>
      </w:r>
      <w:r>
        <w:rPr>
          <w:spacing w:val="-9"/>
        </w:rPr>
        <w:t> </w:t>
      </w:r>
      <w:r>
        <w:rPr/>
        <w:t>mutações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patrimônio</w:t>
      </w:r>
      <w:r>
        <w:rPr>
          <w:spacing w:val="-7"/>
        </w:rPr>
        <w:t> </w:t>
      </w:r>
      <w:r>
        <w:rPr/>
        <w:t>líquido</w:t>
      </w:r>
      <w:r>
        <w:rPr>
          <w:spacing w:val="-10"/>
        </w:rPr>
        <w:t> </w:t>
      </w:r>
      <w:r>
        <w:rPr/>
        <w:t>e</w:t>
      </w:r>
      <w:r>
        <w:rPr>
          <w:spacing w:val="-9"/>
        </w:rPr>
        <w:t> </w:t>
      </w:r>
      <w:r>
        <w:rPr/>
        <w:t>dos</w:t>
      </w:r>
      <w:r>
        <w:rPr>
          <w:spacing w:val="-8"/>
        </w:rPr>
        <w:t> </w:t>
      </w:r>
      <w:r>
        <w:rPr/>
        <w:t>fluxos</w:t>
      </w:r>
      <w:r>
        <w:rPr>
          <w:spacing w:val="-48"/>
        </w:rPr>
        <w:t> </w:t>
      </w:r>
      <w:r>
        <w:rPr/>
        <w:t>de</w:t>
      </w:r>
      <w:r>
        <w:rPr>
          <w:spacing w:val="-6"/>
        </w:rPr>
        <w:t> </w:t>
      </w:r>
      <w:r>
        <w:rPr/>
        <w:t>caixa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o</w:t>
      </w:r>
      <w:r>
        <w:rPr>
          <w:spacing w:val="-4"/>
        </w:rPr>
        <w:t> </w:t>
      </w:r>
      <w:r>
        <w:rPr/>
        <w:t>exercício</w:t>
      </w:r>
      <w:r>
        <w:rPr>
          <w:spacing w:val="-4"/>
        </w:rPr>
        <w:t> </w:t>
      </w:r>
      <w:r>
        <w:rPr/>
        <w:t>findo</w:t>
      </w:r>
      <w:r>
        <w:rPr>
          <w:spacing w:val="-4"/>
        </w:rPr>
        <w:t> </w:t>
      </w:r>
      <w:r>
        <w:rPr/>
        <w:t>nessa</w:t>
      </w:r>
      <w:r>
        <w:rPr>
          <w:spacing w:val="-5"/>
        </w:rPr>
        <w:t> </w:t>
      </w:r>
      <w:r>
        <w:rPr/>
        <w:t>data,</w:t>
      </w:r>
      <w:r>
        <w:rPr>
          <w:spacing w:val="-6"/>
        </w:rPr>
        <w:t> </w:t>
      </w:r>
      <w:r>
        <w:rPr/>
        <w:t>bem</w:t>
      </w:r>
      <w:r>
        <w:rPr>
          <w:spacing w:val="-6"/>
        </w:rPr>
        <w:t> </w:t>
      </w:r>
      <w:r>
        <w:rPr/>
        <w:t>como</w:t>
      </w:r>
      <w:r>
        <w:rPr>
          <w:spacing w:val="-4"/>
        </w:rPr>
        <w:t> </w:t>
      </w:r>
      <w:r>
        <w:rPr/>
        <w:t>as</w:t>
      </w:r>
      <w:r>
        <w:rPr>
          <w:spacing w:val="-6"/>
        </w:rPr>
        <w:t> </w:t>
      </w:r>
      <w:r>
        <w:rPr/>
        <w:t>correspondentes</w:t>
      </w:r>
      <w:r>
        <w:rPr>
          <w:spacing w:val="-5"/>
        </w:rPr>
        <w:t> </w:t>
      </w:r>
      <w:r>
        <w:rPr/>
        <w:t>notas</w:t>
      </w:r>
      <w:r>
        <w:rPr>
          <w:spacing w:val="-6"/>
        </w:rPr>
        <w:t> </w:t>
      </w:r>
      <w:r>
        <w:rPr/>
        <w:t>explicativas,</w:t>
      </w:r>
      <w:r>
        <w:rPr>
          <w:spacing w:val="-6"/>
        </w:rPr>
        <w:t> </w:t>
      </w:r>
      <w:r>
        <w:rPr/>
        <w:t>incluindo</w:t>
      </w:r>
      <w:r>
        <w:rPr>
          <w:spacing w:val="-47"/>
        </w:rPr>
        <w:t> </w:t>
      </w:r>
      <w:r>
        <w:rPr/>
        <w:t>o resumo</w:t>
      </w:r>
      <w:r>
        <w:rPr>
          <w:spacing w:val="1"/>
        </w:rPr>
        <w:t> </w:t>
      </w:r>
      <w:r>
        <w:rPr/>
        <w:t>das principais</w:t>
      </w:r>
      <w:r>
        <w:rPr>
          <w:spacing w:val="-3"/>
        </w:rPr>
        <w:t> </w:t>
      </w:r>
      <w:r>
        <w:rPr/>
        <w:t>políticas contábeis.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182" w:right="1127"/>
        <w:jc w:val="both"/>
      </w:pPr>
      <w:r>
        <w:rPr/>
        <w:t>Em nossa opinião, exceto pelos efeitos dos assuntos descritos na seção a seguir intitulada “Base para</w:t>
      </w:r>
      <w:r>
        <w:rPr>
          <w:spacing w:val="1"/>
        </w:rPr>
        <w:t> </w:t>
      </w:r>
      <w:r>
        <w:rPr/>
        <w:t>Opinião</w:t>
      </w:r>
      <w:r>
        <w:rPr>
          <w:spacing w:val="-5"/>
        </w:rPr>
        <w:t> </w:t>
      </w:r>
      <w:r>
        <w:rPr/>
        <w:t>com</w:t>
      </w:r>
      <w:r>
        <w:rPr>
          <w:spacing w:val="-4"/>
        </w:rPr>
        <w:t> </w:t>
      </w:r>
      <w:r>
        <w:rPr/>
        <w:t>Ressalva”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demonstrações</w:t>
      </w:r>
      <w:r>
        <w:rPr>
          <w:spacing w:val="-4"/>
        </w:rPr>
        <w:t> </w:t>
      </w:r>
      <w:r>
        <w:rPr/>
        <w:t>contábeis</w:t>
      </w:r>
      <w:r>
        <w:rPr>
          <w:spacing w:val="-4"/>
        </w:rPr>
        <w:t> </w:t>
      </w:r>
      <w:r>
        <w:rPr/>
        <w:t>acima</w:t>
      </w:r>
      <w:r>
        <w:rPr>
          <w:spacing w:val="-5"/>
        </w:rPr>
        <w:t> </w:t>
      </w:r>
      <w:r>
        <w:rPr/>
        <w:t>referidas</w:t>
      </w:r>
      <w:r>
        <w:rPr>
          <w:spacing w:val="-6"/>
        </w:rPr>
        <w:t> </w:t>
      </w:r>
      <w:r>
        <w:rPr/>
        <w:t>apresentam</w:t>
      </w:r>
      <w:r>
        <w:rPr>
          <w:spacing w:val="-4"/>
        </w:rPr>
        <w:t> </w:t>
      </w:r>
      <w:r>
        <w:rPr/>
        <w:t>adequadamente,</w:t>
      </w:r>
      <w:r>
        <w:rPr>
          <w:spacing w:val="-4"/>
        </w:rPr>
        <w:t> </w:t>
      </w:r>
      <w:r>
        <w:rPr/>
        <w:t>em</w:t>
      </w:r>
      <w:r>
        <w:rPr>
          <w:spacing w:val="-47"/>
        </w:rPr>
        <w:t> </w:t>
      </w:r>
      <w:r>
        <w:rPr/>
        <w:t>todos os aspectos relevantes, a posição patrimonial e financeira da </w:t>
      </w:r>
      <w:r>
        <w:rPr>
          <w:b/>
          <w:color w:val="008000"/>
        </w:rPr>
        <w:t>EMPRESA DE TECNOLOGIA DA</w:t>
      </w:r>
      <w:r>
        <w:rPr>
          <w:b/>
          <w:color w:val="008000"/>
          <w:spacing w:val="1"/>
        </w:rPr>
        <w:t> </w:t>
      </w:r>
      <w:r>
        <w:rPr>
          <w:b/>
          <w:color w:val="008000"/>
        </w:rPr>
        <w:t>INFORMAÇÃO E COMUNICAÇÃO DO PARÁ - PRODEPA, </w:t>
      </w:r>
      <w:r>
        <w:rPr/>
        <w:t>em 31 de dezembro de 2019, o desempenho</w:t>
      </w:r>
      <w:r>
        <w:rPr>
          <w:spacing w:val="1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suas</w:t>
      </w:r>
      <w:r>
        <w:rPr>
          <w:spacing w:val="-12"/>
        </w:rPr>
        <w:t> </w:t>
      </w:r>
      <w:r>
        <w:rPr>
          <w:spacing w:val="-1"/>
        </w:rPr>
        <w:t>operações</w:t>
      </w:r>
      <w:r>
        <w:rPr>
          <w:spacing w:val="-11"/>
        </w:rPr>
        <w:t> </w:t>
      </w:r>
      <w:r>
        <w:rPr>
          <w:spacing w:val="-1"/>
        </w:rPr>
        <w:t>e</w:t>
      </w:r>
      <w:r>
        <w:rPr>
          <w:spacing w:val="-11"/>
        </w:rPr>
        <w:t> </w:t>
      </w:r>
      <w:r>
        <w:rPr>
          <w:spacing w:val="-1"/>
        </w:rPr>
        <w:t>os</w:t>
      </w:r>
      <w:r>
        <w:rPr>
          <w:spacing w:val="-9"/>
        </w:rPr>
        <w:t> </w:t>
      </w:r>
      <w:r>
        <w:rPr>
          <w:spacing w:val="-1"/>
        </w:rPr>
        <w:t>seus</w:t>
      </w:r>
      <w:r>
        <w:rPr>
          <w:spacing w:val="-11"/>
        </w:rPr>
        <w:t> </w:t>
      </w:r>
      <w:r>
        <w:rPr>
          <w:spacing w:val="-1"/>
        </w:rPr>
        <w:t>fluxos</w:t>
      </w:r>
      <w:r>
        <w:rPr>
          <w:spacing w:val="-9"/>
        </w:rPr>
        <w:t> </w:t>
      </w:r>
      <w:r>
        <w:rPr/>
        <w:t>de</w:t>
      </w:r>
      <w:r>
        <w:rPr>
          <w:spacing w:val="-11"/>
        </w:rPr>
        <w:t> </w:t>
      </w:r>
      <w:r>
        <w:rPr/>
        <w:t>caixa</w:t>
      </w:r>
      <w:r>
        <w:rPr>
          <w:spacing w:val="-9"/>
        </w:rPr>
        <w:t> </w:t>
      </w:r>
      <w:r>
        <w:rPr/>
        <w:t>para</w:t>
      </w:r>
      <w:r>
        <w:rPr>
          <w:spacing w:val="-15"/>
        </w:rPr>
        <w:t> </w:t>
      </w:r>
      <w:r>
        <w:rPr/>
        <w:t>o</w:t>
      </w:r>
      <w:r>
        <w:rPr>
          <w:spacing w:val="-11"/>
        </w:rPr>
        <w:t> </w:t>
      </w:r>
      <w:r>
        <w:rPr/>
        <w:t>exercício</w:t>
      </w:r>
      <w:r>
        <w:rPr>
          <w:spacing w:val="-9"/>
        </w:rPr>
        <w:t> </w:t>
      </w:r>
      <w:r>
        <w:rPr/>
        <w:t>findo</w:t>
      </w:r>
      <w:r>
        <w:rPr>
          <w:spacing w:val="-7"/>
        </w:rPr>
        <w:t> </w:t>
      </w:r>
      <w:r>
        <w:rPr/>
        <w:t>nessa</w:t>
      </w:r>
      <w:r>
        <w:rPr>
          <w:spacing w:val="-11"/>
        </w:rPr>
        <w:t> </w:t>
      </w:r>
      <w:r>
        <w:rPr/>
        <w:t>data,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acordo</w:t>
      </w:r>
      <w:r>
        <w:rPr>
          <w:spacing w:val="-11"/>
        </w:rPr>
        <w:t> </w:t>
      </w:r>
      <w:r>
        <w:rPr/>
        <w:t>com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práticas</w:t>
      </w:r>
      <w:r>
        <w:rPr>
          <w:spacing w:val="-48"/>
        </w:rPr>
        <w:t> </w:t>
      </w:r>
      <w:r>
        <w:rPr/>
        <w:t>contábeis</w:t>
      </w:r>
      <w:r>
        <w:rPr>
          <w:spacing w:val="-4"/>
        </w:rPr>
        <w:t> </w:t>
      </w:r>
      <w:r>
        <w:rPr/>
        <w:t>adotadas no</w:t>
      </w:r>
      <w:r>
        <w:rPr>
          <w:spacing w:val="1"/>
        </w:rPr>
        <w:t> </w:t>
      </w:r>
      <w:r>
        <w:rPr/>
        <w:t>Brasil.</w:t>
      </w:r>
    </w:p>
    <w:p>
      <w:pPr>
        <w:pStyle w:val="BodyText"/>
      </w:pPr>
    </w:p>
    <w:p>
      <w:pPr>
        <w:pStyle w:val="BodyText"/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40" w:lineRule="auto" w:before="0" w:after="0"/>
        <w:ind w:left="1182" w:right="0" w:hanging="285"/>
        <w:jc w:val="left"/>
      </w:pPr>
      <w:r>
        <w:rPr/>
        <w:t>Base</w:t>
      </w:r>
      <w:r>
        <w:rPr>
          <w:spacing w:val="-3"/>
        </w:rPr>
        <w:t> </w:t>
      </w:r>
      <w:r>
        <w:rPr/>
        <w:t>para</w:t>
      </w:r>
      <w:r>
        <w:rPr>
          <w:spacing w:val="-2"/>
        </w:rPr>
        <w:t> </w:t>
      </w:r>
      <w:r>
        <w:rPr/>
        <w:t>Opinião</w:t>
      </w:r>
      <w:r>
        <w:rPr>
          <w:spacing w:val="-4"/>
        </w:rPr>
        <w:t> </w:t>
      </w:r>
      <w:r>
        <w:rPr/>
        <w:t>com</w:t>
      </w:r>
      <w:r>
        <w:rPr>
          <w:spacing w:val="-4"/>
        </w:rPr>
        <w:t> </w:t>
      </w:r>
      <w:r>
        <w:rPr/>
        <w:t>Ressalva</w:t>
      </w:r>
    </w:p>
    <w:p>
      <w:pPr>
        <w:pStyle w:val="BodyText"/>
        <w:spacing w:before="1"/>
        <w:rPr>
          <w:b/>
        </w:rPr>
      </w:pPr>
    </w:p>
    <w:p>
      <w:pPr>
        <w:pStyle w:val="ListParagraph"/>
        <w:numPr>
          <w:ilvl w:val="1"/>
          <w:numId w:val="12"/>
        </w:numPr>
        <w:tabs>
          <w:tab w:pos="1516" w:val="left" w:leader="none"/>
        </w:tabs>
        <w:spacing w:line="240" w:lineRule="auto" w:before="0" w:after="0"/>
        <w:ind w:left="1515" w:right="0" w:hanging="334"/>
        <w:jc w:val="both"/>
        <w:rPr>
          <w:b/>
          <w:sz w:val="22"/>
        </w:rPr>
      </w:pPr>
      <w:r>
        <w:rPr>
          <w:b/>
          <w:sz w:val="22"/>
        </w:rPr>
        <w:t>Imobilizado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Depreciação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sobre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Bens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Imóveis</w:t>
      </w:r>
    </w:p>
    <w:p>
      <w:pPr>
        <w:pStyle w:val="BodyText"/>
        <w:ind w:left="1182" w:right="1124"/>
        <w:jc w:val="both"/>
      </w:pPr>
      <w:r>
        <w:rPr/>
        <w:t>A empresa não reconhece as despesas com depreciação sobre os seus Bens Imóveis – Edificações.</w:t>
      </w:r>
      <w:r>
        <w:rPr>
          <w:spacing w:val="1"/>
        </w:rPr>
        <w:t> </w:t>
      </w:r>
      <w:r>
        <w:rPr/>
        <w:t>Atualmente a PRODEPA dispõe de um acervo imobiliário depreciável (Edificações) no valor de R$</w:t>
      </w:r>
      <w:r>
        <w:rPr>
          <w:spacing w:val="1"/>
        </w:rPr>
        <w:t> </w:t>
      </w:r>
      <w:r>
        <w:rPr/>
        <w:t>5.830.625,94 que, a uma taxa de depreciação de 4% ao ano, geraria uma despesa de depreciação de</w:t>
      </w:r>
      <w:r>
        <w:rPr>
          <w:spacing w:val="1"/>
        </w:rPr>
        <w:t> </w:t>
      </w:r>
      <w:r>
        <w:rPr/>
        <w:t>aproximadamente</w:t>
      </w:r>
      <w:r>
        <w:rPr>
          <w:spacing w:val="1"/>
        </w:rPr>
        <w:t> </w:t>
      </w:r>
      <w:r>
        <w:rPr/>
        <w:t>R$</w:t>
      </w:r>
      <w:r>
        <w:rPr>
          <w:spacing w:val="1"/>
        </w:rPr>
        <w:t> </w:t>
      </w:r>
      <w:r>
        <w:rPr/>
        <w:t>233.225,04.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consequência,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possíveis</w:t>
      </w:r>
      <w:r>
        <w:rPr>
          <w:spacing w:val="1"/>
        </w:rPr>
        <w:t> </w:t>
      </w:r>
      <w:r>
        <w:rPr/>
        <w:t>efeitos</w:t>
      </w:r>
      <w:r>
        <w:rPr>
          <w:spacing w:val="1"/>
        </w:rPr>
        <w:t> </w:t>
      </w:r>
      <w:r>
        <w:rPr/>
        <w:t>decorrentes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utilização de taxas de depreciação pelo prazo de vida útil restante e seus reflexos sobre o Ativo</w:t>
      </w:r>
      <w:r>
        <w:rPr>
          <w:spacing w:val="1"/>
        </w:rPr>
        <w:t> </w:t>
      </w:r>
      <w:r>
        <w:rPr/>
        <w:t>Imobilizado, Patrimônio Líquido e Resultado são relevantes, mas não generalizados, para o conjunto</w:t>
      </w:r>
      <w:r>
        <w:rPr>
          <w:spacing w:val="1"/>
        </w:rPr>
        <w:t> </w:t>
      </w:r>
      <w:r>
        <w:rPr/>
        <w:t>das</w:t>
      </w:r>
      <w:r>
        <w:rPr>
          <w:spacing w:val="-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contábeis.</w:t>
      </w:r>
    </w:p>
    <w:p>
      <w:pPr>
        <w:pStyle w:val="BodyText"/>
        <w:spacing w:before="12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1516" w:val="left" w:leader="none"/>
        </w:tabs>
        <w:spacing w:line="240" w:lineRule="auto" w:before="0" w:after="0"/>
        <w:ind w:left="1515" w:right="0" w:hanging="334"/>
        <w:jc w:val="both"/>
      </w:pPr>
      <w:r>
        <w:rPr/>
        <w:t>Imobilizado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Teste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Recuperabilidade</w:t>
      </w:r>
    </w:p>
    <w:p>
      <w:pPr>
        <w:pStyle w:val="BodyText"/>
        <w:ind w:left="1182" w:right="1125"/>
        <w:jc w:val="both"/>
      </w:pPr>
      <w:r>
        <w:rPr/>
        <w:t>A PRODEPA não procedeu aos testes de recuperabilidade de seus Ativos Fixos conforme preconizado</w:t>
      </w:r>
      <w:r>
        <w:rPr>
          <w:spacing w:val="1"/>
        </w:rPr>
        <w:t> </w:t>
      </w:r>
      <w:r>
        <w:rPr/>
        <w:t>nos itens 9 e 10 da NBC TG 01 (R2) – Redução ao Valor Recuperável de Ativos, correspondente ao</w:t>
      </w:r>
      <w:r>
        <w:rPr>
          <w:spacing w:val="1"/>
        </w:rPr>
        <w:t> </w:t>
      </w:r>
      <w:r>
        <w:rPr/>
        <w:t>Pronunciamento nº 01 do Comitê de Pronunciamentos Contábeis – CPC, aprovado pela Resolução nº</w:t>
      </w:r>
      <w:r>
        <w:rPr>
          <w:spacing w:val="1"/>
        </w:rPr>
        <w:t> </w:t>
      </w:r>
      <w:r>
        <w:rPr/>
        <w:t>1.292/10</w:t>
      </w:r>
      <w:r>
        <w:rPr>
          <w:spacing w:val="-6"/>
        </w:rPr>
        <w:t> </w:t>
      </w:r>
      <w:r>
        <w:rPr/>
        <w:t>do</w:t>
      </w:r>
      <w:r>
        <w:rPr>
          <w:spacing w:val="-5"/>
        </w:rPr>
        <w:t> </w:t>
      </w:r>
      <w:r>
        <w:rPr/>
        <w:t>Conselho</w:t>
      </w:r>
      <w:r>
        <w:rPr>
          <w:spacing w:val="-5"/>
        </w:rPr>
        <w:t> </w:t>
      </w:r>
      <w:r>
        <w:rPr/>
        <w:t>Federal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Contabilidade</w:t>
      </w:r>
      <w:r>
        <w:rPr>
          <w:spacing w:val="-4"/>
        </w:rPr>
        <w:t> </w:t>
      </w:r>
      <w:r>
        <w:rPr/>
        <w:t>-</w:t>
      </w:r>
      <w:r>
        <w:rPr>
          <w:spacing w:val="-8"/>
        </w:rPr>
        <w:t> </w:t>
      </w:r>
      <w:r>
        <w:rPr/>
        <w:t>CFC.</w:t>
      </w:r>
      <w:r>
        <w:rPr>
          <w:spacing w:val="-10"/>
        </w:rPr>
        <w:t> </w:t>
      </w:r>
      <w:r>
        <w:rPr/>
        <w:t>Também</w:t>
      </w:r>
      <w:r>
        <w:rPr>
          <w:spacing w:val="-7"/>
        </w:rPr>
        <w:t> </w:t>
      </w:r>
      <w:r>
        <w:rPr/>
        <w:t>não</w:t>
      </w:r>
      <w:r>
        <w:rPr>
          <w:spacing w:val="-8"/>
        </w:rPr>
        <w:t> </w:t>
      </w:r>
      <w:r>
        <w:rPr/>
        <w:t>efetuou</w:t>
      </w:r>
      <w:r>
        <w:rPr>
          <w:spacing w:val="-10"/>
        </w:rPr>
        <w:t> </w:t>
      </w:r>
      <w:r>
        <w:rPr/>
        <w:t>o</w:t>
      </w:r>
      <w:r>
        <w:rPr>
          <w:spacing w:val="-7"/>
        </w:rPr>
        <w:t> </w:t>
      </w:r>
      <w:r>
        <w:rPr/>
        <w:t>estudo</w:t>
      </w:r>
      <w:r>
        <w:rPr>
          <w:spacing w:val="-5"/>
        </w:rPr>
        <w:t> </w:t>
      </w:r>
      <w:r>
        <w:rPr/>
        <w:t>para</w:t>
      </w:r>
      <w:r>
        <w:rPr>
          <w:spacing w:val="-6"/>
        </w:rPr>
        <w:t> </w:t>
      </w:r>
      <w:r>
        <w:rPr/>
        <w:t>reavaliação</w:t>
      </w:r>
      <w:r>
        <w:rPr>
          <w:spacing w:val="-48"/>
        </w:rPr>
        <w:t> </w:t>
      </w:r>
      <w:r>
        <w:rPr/>
        <w:t>da vida útil dos bens integrantes do ativo imobilizado para definição das bases de cálculo e das taxas</w:t>
      </w:r>
      <w:r>
        <w:rPr>
          <w:spacing w:val="1"/>
        </w:rPr>
        <w:t> </w:t>
      </w:r>
      <w:r>
        <w:rPr/>
        <w:t>de depreciações, conforme estabelecido através da Resolução nº 1.177/09 do Conselho Federal de</w:t>
      </w:r>
      <w:r>
        <w:rPr>
          <w:spacing w:val="1"/>
        </w:rPr>
        <w:t> </w:t>
      </w:r>
      <w:r>
        <w:rPr/>
        <w:t>Contabilidade, que</w:t>
      </w:r>
      <w:r>
        <w:rPr>
          <w:spacing w:val="-2"/>
        </w:rPr>
        <w:t> </w:t>
      </w:r>
      <w:r>
        <w:rPr/>
        <w:t>aprovou</w:t>
      </w:r>
      <w:r>
        <w:rPr>
          <w:spacing w:val="-1"/>
        </w:rPr>
        <w:t> </w:t>
      </w:r>
      <w:r>
        <w:rPr/>
        <w:t>a NBC TG</w:t>
      </w:r>
      <w:r>
        <w:rPr>
          <w:spacing w:val="-3"/>
        </w:rPr>
        <w:t> </w:t>
      </w:r>
      <w:r>
        <w:rPr/>
        <w:t>27 (R2)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Ativo</w:t>
      </w:r>
      <w:r>
        <w:rPr>
          <w:spacing w:val="-3"/>
        </w:rPr>
        <w:t> </w:t>
      </w:r>
      <w:r>
        <w:rPr/>
        <w:t>Imobilizado, de que</w:t>
      </w:r>
      <w:r>
        <w:rPr>
          <w:spacing w:val="-2"/>
        </w:rPr>
        <w:t> </w:t>
      </w:r>
      <w:r>
        <w:rPr/>
        <w:t>trata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r>
        <w:rPr/>
        <w:t>CPC</w:t>
      </w:r>
      <w:r>
        <w:rPr>
          <w:spacing w:val="-3"/>
        </w:rPr>
        <w:t> </w:t>
      </w:r>
      <w:r>
        <w:rPr/>
        <w:t>27.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182" w:right="1126"/>
        <w:jc w:val="both"/>
      </w:pPr>
      <w:r>
        <w:rPr/>
        <w:t>Consequentemente, ficamos impossibilitados de opinar sobre efeitos decorrentes da utilização das</w:t>
      </w:r>
      <w:r>
        <w:rPr>
          <w:spacing w:val="1"/>
        </w:rPr>
        <w:t> </w:t>
      </w:r>
      <w:r>
        <w:rPr/>
        <w:t>taxas de depreciação pelo prazo de vida útil restante e da necessidade de eventuais ajustes para o</w:t>
      </w:r>
      <w:r>
        <w:rPr>
          <w:spacing w:val="1"/>
        </w:rPr>
        <w:t> </w:t>
      </w:r>
      <w:r>
        <w:rPr/>
        <w:t>reconhecimento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possíveis</w:t>
      </w:r>
      <w:r>
        <w:rPr>
          <w:spacing w:val="20"/>
        </w:rPr>
        <w:t> </w:t>
      </w:r>
      <w:r>
        <w:rPr/>
        <w:t>perdas</w:t>
      </w:r>
      <w:r>
        <w:rPr>
          <w:spacing w:val="18"/>
        </w:rPr>
        <w:t> </w:t>
      </w:r>
      <w:r>
        <w:rPr/>
        <w:t>decorrentes</w:t>
      </w:r>
      <w:r>
        <w:rPr>
          <w:spacing w:val="20"/>
        </w:rPr>
        <w:t> </w:t>
      </w:r>
      <w:r>
        <w:rPr/>
        <w:t>da</w:t>
      </w:r>
      <w:r>
        <w:rPr>
          <w:spacing w:val="17"/>
        </w:rPr>
        <w:t> </w:t>
      </w:r>
      <w:r>
        <w:rPr/>
        <w:t>aplicação</w:t>
      </w:r>
      <w:r>
        <w:rPr>
          <w:spacing w:val="19"/>
        </w:rPr>
        <w:t> </w:t>
      </w:r>
      <w:r>
        <w:rPr/>
        <w:t>desse</w:t>
      </w:r>
      <w:r>
        <w:rPr>
          <w:spacing w:val="18"/>
        </w:rPr>
        <w:t> </w:t>
      </w:r>
      <w:r>
        <w:rPr/>
        <w:t>procedimento,</w:t>
      </w:r>
      <w:r>
        <w:rPr>
          <w:spacing w:val="20"/>
        </w:rPr>
        <w:t> </w:t>
      </w:r>
      <w:r>
        <w:rPr/>
        <w:t>bem</w:t>
      </w:r>
      <w:r>
        <w:rPr>
          <w:spacing w:val="19"/>
        </w:rPr>
        <w:t> </w:t>
      </w:r>
      <w:r>
        <w:rPr/>
        <w:t>como</w:t>
      </w:r>
      <w:r>
        <w:rPr>
          <w:spacing w:val="22"/>
        </w:rPr>
        <w:t> </w:t>
      </w:r>
      <w:r>
        <w:rPr/>
        <w:t>dos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before="0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1</w:t>
      </w:r>
      <w:r>
        <w:rPr>
          <w:rFonts w:ascii="Tahoma" w:hAnsi="Tahoma"/>
          <w:b/>
          <w:color w:val="76923B"/>
          <w:spacing w:val="3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3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55"/>
          <w:footerReference w:type="default" r:id="rId56"/>
          <w:pgSz w:w="11910" w:h="16840"/>
          <w:pgMar w:header="0" w:footer="0" w:top="1580" w:bottom="280" w:left="520" w:right="0"/>
        </w:sectPr>
      </w:pPr>
    </w:p>
    <w:p>
      <w:pPr>
        <w:pStyle w:val="BodyText"/>
        <w:spacing w:before="2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5040640">
            <wp:simplePos x="0" y="0"/>
            <wp:positionH relativeFrom="page">
              <wp:posOffset>7621</wp:posOffset>
            </wp:positionH>
            <wp:positionV relativeFrom="page">
              <wp:posOffset>7556</wp:posOffset>
            </wp:positionV>
            <wp:extent cx="7319020" cy="10616214"/>
            <wp:effectExtent l="0" t="0" r="0" b="0"/>
            <wp:wrapNone/>
            <wp:docPr id="3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020" cy="106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7"/>
        <w:ind w:left="1182" w:right="1127"/>
        <w:jc w:val="both"/>
      </w:pPr>
      <w:r>
        <w:rPr/>
        <w:t>consequentes efeitos sobre os saldos do Ativo Imobilizado, do Patrimônio Líquido e do Resultado do</w:t>
      </w:r>
      <w:r>
        <w:rPr>
          <w:spacing w:val="1"/>
        </w:rPr>
        <w:t> </w:t>
      </w:r>
      <w:r>
        <w:rPr/>
        <w:t>Exercício sob</w:t>
      </w:r>
      <w:r>
        <w:rPr>
          <w:spacing w:val="-1"/>
        </w:rPr>
        <w:t> </w:t>
      </w:r>
      <w:r>
        <w:rPr/>
        <w:t>nosso</w:t>
      </w:r>
      <w:r>
        <w:rPr>
          <w:spacing w:val="1"/>
        </w:rPr>
        <w:t> </w:t>
      </w:r>
      <w:r>
        <w:rPr/>
        <w:t>exame.</w:t>
      </w:r>
    </w:p>
    <w:p>
      <w:pPr>
        <w:pStyle w:val="BodyText"/>
        <w:spacing w:before="10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1516" w:val="left" w:leader="none"/>
        </w:tabs>
        <w:spacing w:line="240" w:lineRule="auto" w:before="0" w:after="0"/>
        <w:ind w:left="1515" w:right="0" w:hanging="334"/>
        <w:jc w:val="both"/>
      </w:pPr>
      <w:r>
        <w:rPr/>
        <w:t>Provisão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Contingências</w:t>
      </w:r>
    </w:p>
    <w:p>
      <w:pPr>
        <w:pStyle w:val="BodyText"/>
        <w:ind w:left="1182" w:right="1125"/>
        <w:jc w:val="both"/>
      </w:pPr>
      <w:r>
        <w:rPr/>
        <w:t>O saldo registrado na conta PROVISÕES PARA CONTINGÊNCIAS (R$ 5.096.218,35) não é atualizado</w:t>
      </w:r>
      <w:r>
        <w:rPr>
          <w:spacing w:val="1"/>
        </w:rPr>
        <w:t> </w:t>
      </w:r>
      <w:r>
        <w:rPr/>
        <w:t>desde</w:t>
      </w:r>
      <w:r>
        <w:rPr>
          <w:spacing w:val="-7"/>
        </w:rPr>
        <w:t> </w:t>
      </w:r>
      <w:r>
        <w:rPr/>
        <w:t>2016</w:t>
      </w:r>
      <w:r>
        <w:rPr>
          <w:spacing w:val="-8"/>
        </w:rPr>
        <w:t> </w:t>
      </w:r>
      <w:r>
        <w:rPr/>
        <w:t>e</w:t>
      </w:r>
      <w:r>
        <w:rPr>
          <w:spacing w:val="-6"/>
        </w:rPr>
        <w:t> </w:t>
      </w:r>
      <w:r>
        <w:rPr/>
        <w:t>não</w:t>
      </w:r>
      <w:r>
        <w:rPr>
          <w:spacing w:val="-4"/>
        </w:rPr>
        <w:t> </w:t>
      </w:r>
      <w:r>
        <w:rPr/>
        <w:t>está</w:t>
      </w:r>
      <w:r>
        <w:rPr>
          <w:spacing w:val="-6"/>
        </w:rPr>
        <w:t> </w:t>
      </w:r>
      <w:r>
        <w:rPr/>
        <w:t>conciliado</w:t>
      </w:r>
      <w:r>
        <w:rPr>
          <w:spacing w:val="-5"/>
        </w:rPr>
        <w:t> </w:t>
      </w:r>
      <w:r>
        <w:rPr/>
        <w:t>com</w:t>
      </w:r>
      <w:r>
        <w:rPr>
          <w:spacing w:val="-7"/>
        </w:rPr>
        <w:t> </w:t>
      </w:r>
      <w:r>
        <w:rPr/>
        <w:t>o</w:t>
      </w:r>
      <w:r>
        <w:rPr>
          <w:spacing w:val="-8"/>
        </w:rPr>
        <w:t> </w:t>
      </w:r>
      <w:r>
        <w:rPr/>
        <w:t>saldo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Relatório</w:t>
      </w:r>
      <w:r>
        <w:rPr>
          <w:spacing w:val="-8"/>
        </w:rPr>
        <w:t> </w:t>
      </w:r>
      <w:r>
        <w:rPr/>
        <w:t>emitido</w:t>
      </w:r>
      <w:r>
        <w:rPr>
          <w:spacing w:val="-8"/>
        </w:rPr>
        <w:t> </w:t>
      </w:r>
      <w:r>
        <w:rPr/>
        <w:t>pela</w:t>
      </w:r>
      <w:r>
        <w:rPr>
          <w:spacing w:val="-6"/>
        </w:rPr>
        <w:t> </w:t>
      </w:r>
      <w:r>
        <w:rPr/>
        <w:t>Assessoria</w:t>
      </w:r>
      <w:r>
        <w:rPr>
          <w:spacing w:val="-7"/>
        </w:rPr>
        <w:t> </w:t>
      </w:r>
      <w:r>
        <w:rPr/>
        <w:t>Jurídica</w:t>
      </w:r>
      <w:r>
        <w:rPr>
          <w:spacing w:val="-7"/>
        </w:rPr>
        <w:t> </w:t>
      </w:r>
      <w:r>
        <w:rPr/>
        <w:t>em</w:t>
      </w:r>
      <w:r>
        <w:rPr>
          <w:spacing w:val="-5"/>
        </w:rPr>
        <w:t> </w:t>
      </w:r>
      <w:r>
        <w:rPr/>
        <w:t>relação</w:t>
      </w:r>
      <w:r>
        <w:rPr>
          <w:spacing w:val="-48"/>
        </w:rPr>
        <w:t> </w:t>
      </w:r>
      <w:r>
        <w:rPr/>
        <w:t>às</w:t>
      </w:r>
      <w:r>
        <w:rPr>
          <w:spacing w:val="-8"/>
        </w:rPr>
        <w:t> </w:t>
      </w:r>
      <w:r>
        <w:rPr/>
        <w:t>demandas</w:t>
      </w:r>
      <w:r>
        <w:rPr>
          <w:spacing w:val="-11"/>
        </w:rPr>
        <w:t> </w:t>
      </w:r>
      <w:r>
        <w:rPr/>
        <w:t>judiciais</w:t>
      </w:r>
      <w:r>
        <w:rPr>
          <w:spacing w:val="-8"/>
        </w:rPr>
        <w:t> </w:t>
      </w:r>
      <w:r>
        <w:rPr/>
        <w:t>nas</w:t>
      </w:r>
      <w:r>
        <w:rPr>
          <w:spacing w:val="-10"/>
        </w:rPr>
        <w:t> </w:t>
      </w:r>
      <w:r>
        <w:rPr/>
        <w:t>quais</w:t>
      </w:r>
      <w:r>
        <w:rPr>
          <w:spacing w:val="-9"/>
        </w:rPr>
        <w:t> </w:t>
      </w:r>
      <w:r>
        <w:rPr/>
        <w:t>a</w:t>
      </w:r>
      <w:r>
        <w:rPr>
          <w:spacing w:val="-11"/>
        </w:rPr>
        <w:t> </w:t>
      </w:r>
      <w:r>
        <w:rPr/>
        <w:t>PRODEPA</w:t>
      </w:r>
      <w:r>
        <w:rPr>
          <w:spacing w:val="-11"/>
        </w:rPr>
        <w:t> </w:t>
      </w:r>
      <w:r>
        <w:rPr/>
        <w:t>é</w:t>
      </w:r>
      <w:r>
        <w:rPr>
          <w:spacing w:val="-10"/>
        </w:rPr>
        <w:t> </w:t>
      </w:r>
      <w:r>
        <w:rPr/>
        <w:t>polo</w:t>
      </w:r>
      <w:r>
        <w:rPr>
          <w:spacing w:val="-7"/>
        </w:rPr>
        <w:t> </w:t>
      </w:r>
      <w:r>
        <w:rPr/>
        <w:t>passivo.</w:t>
      </w:r>
      <w:r>
        <w:rPr>
          <w:spacing w:val="-11"/>
        </w:rPr>
        <w:t> </w:t>
      </w:r>
      <w:r>
        <w:rPr/>
        <w:t>Conforme</w:t>
      </w:r>
      <w:r>
        <w:rPr>
          <w:spacing w:val="-9"/>
        </w:rPr>
        <w:t> </w:t>
      </w:r>
      <w:r>
        <w:rPr/>
        <w:t>Relatório</w:t>
      </w:r>
      <w:r>
        <w:rPr>
          <w:spacing w:val="-8"/>
        </w:rPr>
        <w:t> </w:t>
      </w:r>
      <w:r>
        <w:rPr/>
        <w:t>o</w:t>
      </w:r>
      <w:r>
        <w:rPr>
          <w:spacing w:val="-12"/>
        </w:rPr>
        <w:t> </w:t>
      </w:r>
      <w:r>
        <w:rPr/>
        <w:t>valor</w:t>
      </w:r>
      <w:r>
        <w:rPr>
          <w:spacing w:val="-10"/>
        </w:rPr>
        <w:t> </w:t>
      </w:r>
      <w:r>
        <w:rPr/>
        <w:t>total</w:t>
      </w:r>
      <w:r>
        <w:rPr>
          <w:spacing w:val="-8"/>
        </w:rPr>
        <w:t> </w:t>
      </w:r>
      <w:r>
        <w:rPr/>
        <w:t>das</w:t>
      </w:r>
      <w:r>
        <w:rPr>
          <w:spacing w:val="-11"/>
        </w:rPr>
        <w:t> </w:t>
      </w:r>
      <w:r>
        <w:rPr/>
        <w:t>causas</w:t>
      </w:r>
      <w:r>
        <w:rPr>
          <w:spacing w:val="-47"/>
        </w:rPr>
        <w:t> </w:t>
      </w:r>
      <w:r>
        <w:rPr/>
        <w:t>em que a perda é considerada PROVÁVEL, é de R$ 8.544.336,43. Dessa maneira, concluímos que as</w:t>
      </w:r>
      <w:r>
        <w:rPr>
          <w:spacing w:val="1"/>
        </w:rPr>
        <w:t> </w:t>
      </w:r>
      <w:r>
        <w:rPr/>
        <w:t>distorções encontradas na contabilização das provisões para contingências são relevantes para o</w:t>
      </w:r>
      <w:r>
        <w:rPr>
          <w:spacing w:val="1"/>
        </w:rPr>
        <w:t> </w:t>
      </w:r>
      <w:r>
        <w:rPr/>
        <w:t>conjunto das demonstrações contábeis, já que os efeitos decorrentes impactam diretamente nos</w:t>
      </w:r>
      <w:r>
        <w:rPr>
          <w:spacing w:val="1"/>
        </w:rPr>
        <w:t> </w:t>
      </w:r>
      <w:r>
        <w:rPr/>
        <w:t>saldos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Passivo</w:t>
      </w:r>
      <w:r>
        <w:rPr>
          <w:spacing w:val="1"/>
        </w:rPr>
        <w:t> </w:t>
      </w:r>
      <w:r>
        <w:rPr/>
        <w:t>Não Circulante</w:t>
      </w:r>
      <w:r>
        <w:rPr>
          <w:spacing w:val="2"/>
        </w:rPr>
        <w:t> </w:t>
      </w:r>
      <w:r>
        <w:rPr/>
        <w:t>e</w:t>
      </w:r>
      <w:r>
        <w:rPr>
          <w:spacing w:val="1"/>
        </w:rPr>
        <w:t> </w:t>
      </w:r>
      <w:r>
        <w:rPr/>
        <w:t>no Resultado</w:t>
      </w:r>
      <w:r>
        <w:rPr>
          <w:spacing w:val="1"/>
        </w:rPr>
        <w:t> </w:t>
      </w:r>
      <w:r>
        <w:rPr/>
        <w:t>do</w:t>
      </w:r>
      <w:r>
        <w:rPr>
          <w:spacing w:val="-2"/>
        </w:rPr>
        <w:t> </w:t>
      </w:r>
      <w:r>
        <w:rPr/>
        <w:t>Exercício.</w:t>
      </w:r>
    </w:p>
    <w:p>
      <w:pPr>
        <w:pStyle w:val="BodyText"/>
        <w:spacing w:before="2"/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67" w:lineRule="exact" w:before="0" w:after="0"/>
        <w:ind w:left="1182" w:right="0" w:hanging="285"/>
        <w:jc w:val="both"/>
      </w:pPr>
      <w:r>
        <w:rPr/>
        <w:t>Ênfase</w:t>
      </w:r>
    </w:p>
    <w:p>
      <w:pPr>
        <w:pStyle w:val="ListParagraph"/>
        <w:numPr>
          <w:ilvl w:val="1"/>
          <w:numId w:val="12"/>
        </w:numPr>
        <w:tabs>
          <w:tab w:pos="1516" w:val="left" w:leader="none"/>
        </w:tabs>
        <w:spacing w:line="267" w:lineRule="exact" w:before="0" w:after="0"/>
        <w:ind w:left="1515" w:right="0" w:hanging="334"/>
        <w:jc w:val="both"/>
        <w:rPr>
          <w:b/>
          <w:sz w:val="22"/>
        </w:rPr>
      </w:pPr>
      <w:r>
        <w:rPr>
          <w:b/>
          <w:sz w:val="22"/>
        </w:rPr>
        <w:t>Resultado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Exercício</w:t>
      </w:r>
    </w:p>
    <w:p>
      <w:pPr>
        <w:pStyle w:val="BodyText"/>
        <w:spacing w:before="1"/>
        <w:ind w:left="1182" w:right="1125"/>
        <w:jc w:val="both"/>
      </w:pPr>
      <w:r>
        <w:rPr/>
        <w:t>Apesar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no</w:t>
      </w:r>
      <w:r>
        <w:rPr>
          <w:spacing w:val="-8"/>
        </w:rPr>
        <w:t> </w:t>
      </w:r>
      <w:r>
        <w:rPr/>
        <w:t>Resultado</w:t>
      </w:r>
      <w:r>
        <w:rPr>
          <w:spacing w:val="-8"/>
        </w:rPr>
        <w:t> </w:t>
      </w:r>
      <w:r>
        <w:rPr/>
        <w:t>Líquido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Exercício,</w:t>
      </w:r>
      <w:r>
        <w:rPr>
          <w:spacing w:val="-9"/>
        </w:rPr>
        <w:t> </w:t>
      </w:r>
      <w:r>
        <w:rPr/>
        <w:t>apresentado</w:t>
      </w:r>
      <w:r>
        <w:rPr>
          <w:spacing w:val="-8"/>
        </w:rPr>
        <w:t> </w:t>
      </w:r>
      <w:r>
        <w:rPr/>
        <w:t>da</w:t>
      </w:r>
      <w:r>
        <w:rPr>
          <w:spacing w:val="-8"/>
        </w:rPr>
        <w:t> </w:t>
      </w:r>
      <w:r>
        <w:rPr/>
        <w:t>Demonstração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Resultado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Exercício</w:t>
      </w:r>
      <w:r>
        <w:rPr>
          <w:spacing w:val="-47"/>
        </w:rPr>
        <w:t> </w:t>
      </w:r>
      <w:r>
        <w:rPr/>
        <w:t>da PRODEPA, ter sido apresentado um Lucro Líquido de R$ 2.892.803,42, conforme mencionado na</w:t>
      </w:r>
      <w:r>
        <w:rPr>
          <w:spacing w:val="1"/>
        </w:rPr>
        <w:t> </w:t>
      </w:r>
      <w:r>
        <w:rPr/>
        <w:t>Nota</w:t>
      </w:r>
      <w:r>
        <w:rPr>
          <w:spacing w:val="-5"/>
        </w:rPr>
        <w:t> </w:t>
      </w:r>
      <w:r>
        <w:rPr/>
        <w:t>Explicativa</w:t>
      </w:r>
      <w:r>
        <w:rPr>
          <w:spacing w:val="-3"/>
        </w:rPr>
        <w:t> </w:t>
      </w:r>
      <w:r>
        <w:rPr/>
        <w:t>nº</w:t>
      </w:r>
      <w:r>
        <w:rPr>
          <w:spacing w:val="-5"/>
        </w:rPr>
        <w:t> </w:t>
      </w:r>
      <w:r>
        <w:rPr/>
        <w:t>2.3.</w:t>
      </w:r>
      <w:r>
        <w:rPr>
          <w:spacing w:val="-4"/>
        </w:rPr>
        <w:t> </w:t>
      </w:r>
      <w:r>
        <w:rPr/>
        <w:t>Chamamos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/>
        <w:t>atenção,</w:t>
      </w:r>
      <w:r>
        <w:rPr>
          <w:spacing w:val="-5"/>
        </w:rPr>
        <w:t> </w:t>
      </w:r>
      <w:r>
        <w:rPr/>
        <w:t>sem</w:t>
      </w:r>
      <w:r>
        <w:rPr>
          <w:spacing w:val="-4"/>
        </w:rPr>
        <w:t> </w:t>
      </w:r>
      <w:r>
        <w:rPr/>
        <w:t>modificar</w:t>
      </w:r>
      <w:r>
        <w:rPr>
          <w:spacing w:val="-3"/>
        </w:rPr>
        <w:t> </w:t>
      </w:r>
      <w:r>
        <w:rPr/>
        <w:t>nossa</w:t>
      </w:r>
      <w:r>
        <w:rPr>
          <w:spacing w:val="-8"/>
        </w:rPr>
        <w:t> </w:t>
      </w:r>
      <w:r>
        <w:rPr/>
        <w:t>opinião</w:t>
      </w:r>
      <w:r>
        <w:rPr>
          <w:spacing w:val="-5"/>
        </w:rPr>
        <w:t> </w:t>
      </w:r>
      <w:r>
        <w:rPr/>
        <w:t>em</w:t>
      </w:r>
      <w:r>
        <w:rPr>
          <w:spacing w:val="-4"/>
        </w:rPr>
        <w:t> </w:t>
      </w:r>
      <w:r>
        <w:rPr/>
        <w:t>razão</w:t>
      </w:r>
      <w:r>
        <w:rPr>
          <w:spacing w:val="-2"/>
        </w:rPr>
        <w:t> </w:t>
      </w:r>
      <w:r>
        <w:rPr/>
        <w:t>do</w:t>
      </w:r>
      <w:r>
        <w:rPr>
          <w:spacing w:val="-4"/>
        </w:rPr>
        <w:t> </w:t>
      </w:r>
      <w:r>
        <w:rPr/>
        <w:t>assunto,</w:t>
      </w:r>
      <w:r>
        <w:rPr>
          <w:spacing w:val="-1"/>
        </w:rPr>
        <w:t> </w:t>
      </w:r>
      <w:r>
        <w:rPr/>
        <w:t>para</w:t>
      </w:r>
      <w:r>
        <w:rPr>
          <w:spacing w:val="-48"/>
        </w:rPr>
        <w:t> </w:t>
      </w:r>
      <w:r>
        <w:rPr/>
        <w:t>o fato da Empresa apresentar um Resultado Operacional Bruto negativo de R$ (27.632.336,43). Ou</w:t>
      </w:r>
      <w:r>
        <w:rPr>
          <w:spacing w:val="1"/>
        </w:rPr>
        <w:t> </w:t>
      </w:r>
      <w:r>
        <w:rPr/>
        <w:t>seja,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Lucro</w:t>
      </w:r>
      <w:r>
        <w:rPr>
          <w:spacing w:val="1"/>
        </w:rPr>
        <w:t> </w:t>
      </w:r>
      <w:r>
        <w:rPr/>
        <w:t>Líquido</w:t>
      </w:r>
      <w:r>
        <w:rPr>
          <w:spacing w:val="1"/>
        </w:rPr>
        <w:t> </w:t>
      </w:r>
      <w:r>
        <w:rPr/>
        <w:t>apurado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teria</w:t>
      </w:r>
      <w:r>
        <w:rPr>
          <w:spacing w:val="1"/>
        </w:rPr>
        <w:t> </w:t>
      </w:r>
      <w:r>
        <w:rPr/>
        <w:t>sido</w:t>
      </w:r>
      <w:r>
        <w:rPr>
          <w:spacing w:val="1"/>
        </w:rPr>
        <w:t> </w:t>
      </w:r>
      <w:r>
        <w:rPr/>
        <w:t>alcançado</w:t>
      </w:r>
      <w:r>
        <w:rPr>
          <w:spacing w:val="1"/>
        </w:rPr>
        <w:t> </w:t>
      </w:r>
      <w:r>
        <w:rPr/>
        <w:t>caso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houvesse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recebimento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subvenções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custeio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investimentos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montante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R$</w:t>
      </w:r>
      <w:r>
        <w:rPr>
          <w:spacing w:val="1"/>
        </w:rPr>
        <w:t> </w:t>
      </w:r>
      <w:r>
        <w:rPr/>
        <w:t>55.167.695,02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seu</w:t>
      </w:r>
      <w:r>
        <w:rPr>
          <w:spacing w:val="1"/>
        </w:rPr>
        <w:t> </w:t>
      </w:r>
      <w:r>
        <w:rPr/>
        <w:t>acionista</w:t>
      </w:r>
      <w:r>
        <w:rPr>
          <w:spacing w:val="1"/>
        </w:rPr>
        <w:t> </w:t>
      </w:r>
      <w:r>
        <w:rPr/>
        <w:t>controlador,</w:t>
      </w:r>
      <w:r>
        <w:rPr>
          <w:spacing w:val="-4"/>
        </w:rPr>
        <w:t> </w:t>
      </w:r>
      <w:r>
        <w:rPr/>
        <w:t>o</w:t>
      </w:r>
      <w:r>
        <w:rPr>
          <w:spacing w:val="-1"/>
        </w:rPr>
        <w:t> </w:t>
      </w:r>
      <w:r>
        <w:rPr/>
        <w:t>Governo</w:t>
      </w:r>
      <w:r>
        <w:rPr>
          <w:spacing w:val="1"/>
        </w:rPr>
        <w:t> </w:t>
      </w:r>
      <w:r>
        <w:rPr/>
        <w:t>do</w:t>
      </w:r>
      <w:r>
        <w:rPr>
          <w:spacing w:val="-1"/>
        </w:rPr>
        <w:t> </w:t>
      </w:r>
      <w:r>
        <w:rPr/>
        <w:t>Estado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Pará.</w:t>
      </w:r>
    </w:p>
    <w:p>
      <w:pPr>
        <w:pStyle w:val="BodyText"/>
        <w:spacing w:before="12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1516" w:val="left" w:leader="none"/>
        </w:tabs>
        <w:spacing w:line="240" w:lineRule="auto" w:before="0" w:after="0"/>
        <w:ind w:left="1515" w:right="0" w:hanging="334"/>
        <w:jc w:val="both"/>
      </w:pPr>
      <w:r>
        <w:rPr/>
        <w:t>Destinação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Lucro</w:t>
      </w:r>
    </w:p>
    <w:p>
      <w:pPr>
        <w:spacing w:before="0"/>
        <w:ind w:left="1182" w:right="1125" w:firstLine="0"/>
        <w:jc w:val="both"/>
        <w:rPr>
          <w:sz w:val="22"/>
        </w:rPr>
      </w:pPr>
      <w:r>
        <w:rPr>
          <w:sz w:val="22"/>
        </w:rPr>
        <w:t>Conforme Nota Explicativa nº 2.3, o Lucro apurado no Exercício foi destinado para a constituição de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Reservas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Incentivos</w:t>
      </w:r>
      <w:r>
        <w:rPr>
          <w:spacing w:val="-10"/>
          <w:sz w:val="22"/>
        </w:rPr>
        <w:t> </w:t>
      </w:r>
      <w:r>
        <w:rPr>
          <w:sz w:val="22"/>
        </w:rPr>
        <w:t>Fiscais.</w:t>
      </w:r>
      <w:r>
        <w:rPr>
          <w:spacing w:val="-10"/>
          <w:sz w:val="22"/>
        </w:rPr>
        <w:t> </w:t>
      </w:r>
      <w:r>
        <w:rPr>
          <w:sz w:val="22"/>
        </w:rPr>
        <w:t>O</w:t>
      </w:r>
      <w:r>
        <w:rPr>
          <w:spacing w:val="-9"/>
          <w:sz w:val="22"/>
        </w:rPr>
        <w:t> </w:t>
      </w:r>
      <w:r>
        <w:rPr>
          <w:sz w:val="22"/>
        </w:rPr>
        <w:t>estatuto</w:t>
      </w:r>
      <w:r>
        <w:rPr>
          <w:spacing w:val="-9"/>
          <w:sz w:val="22"/>
        </w:rPr>
        <w:t> </w:t>
      </w:r>
      <w:r>
        <w:rPr>
          <w:sz w:val="22"/>
        </w:rPr>
        <w:t>da</w:t>
      </w:r>
      <w:r>
        <w:rPr>
          <w:spacing w:val="-12"/>
          <w:sz w:val="22"/>
        </w:rPr>
        <w:t> </w:t>
      </w:r>
      <w:r>
        <w:rPr>
          <w:sz w:val="22"/>
        </w:rPr>
        <w:t>PRODEPA</w:t>
      </w:r>
      <w:r>
        <w:rPr>
          <w:spacing w:val="-12"/>
          <w:sz w:val="22"/>
        </w:rPr>
        <w:t> </w:t>
      </w:r>
      <w:r>
        <w:rPr>
          <w:sz w:val="22"/>
        </w:rPr>
        <w:t>estabelece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i/>
          <w:sz w:val="22"/>
        </w:rPr>
        <w:t>“o</w:t>
      </w:r>
      <w:r>
        <w:rPr>
          <w:i/>
          <w:spacing w:val="-11"/>
          <w:sz w:val="22"/>
        </w:rPr>
        <w:t> </w:t>
      </w:r>
      <w:r>
        <w:rPr>
          <w:i/>
          <w:sz w:val="22"/>
        </w:rPr>
        <w:t>lucro</w:t>
      </w:r>
      <w:r>
        <w:rPr>
          <w:i/>
          <w:spacing w:val="-9"/>
          <w:sz w:val="22"/>
        </w:rPr>
        <w:t> </w:t>
      </w:r>
      <w:r>
        <w:rPr>
          <w:i/>
          <w:sz w:val="22"/>
        </w:rPr>
        <w:t>líquido</w:t>
      </w:r>
      <w:r>
        <w:rPr>
          <w:i/>
          <w:spacing w:val="-11"/>
          <w:sz w:val="22"/>
        </w:rPr>
        <w:t> </w:t>
      </w:r>
      <w:r>
        <w:rPr>
          <w:i/>
          <w:sz w:val="22"/>
        </w:rPr>
        <w:t>do</w:t>
      </w:r>
      <w:r>
        <w:rPr>
          <w:i/>
          <w:spacing w:val="-10"/>
          <w:sz w:val="22"/>
        </w:rPr>
        <w:t> </w:t>
      </w:r>
      <w:r>
        <w:rPr>
          <w:i/>
          <w:sz w:val="22"/>
        </w:rPr>
        <w:t>exercício</w:t>
      </w:r>
      <w:r>
        <w:rPr>
          <w:i/>
          <w:spacing w:val="-10"/>
          <w:sz w:val="22"/>
        </w:rPr>
        <w:t> </w:t>
      </w:r>
      <w:r>
        <w:rPr>
          <w:i/>
          <w:sz w:val="22"/>
        </w:rPr>
        <w:t>terá</w:t>
      </w:r>
      <w:r>
        <w:rPr>
          <w:i/>
          <w:spacing w:val="-48"/>
          <w:sz w:val="22"/>
        </w:rPr>
        <w:t> </w:t>
      </w:r>
      <w:r>
        <w:rPr>
          <w:i/>
          <w:sz w:val="22"/>
        </w:rPr>
        <w:t>destinação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com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base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em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proposta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Diretoria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Executiva,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homologada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pelo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Conselho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Administração, ouvido previamente o Conselho Fiscal, devendo ser aprovado em Assembleia Geral”.</w:t>
      </w:r>
      <w:r>
        <w:rPr>
          <w:i/>
          <w:spacing w:val="1"/>
          <w:sz w:val="22"/>
        </w:rPr>
        <w:t> </w:t>
      </w:r>
      <w:r>
        <w:rPr>
          <w:sz w:val="22"/>
        </w:rPr>
        <w:t>Solicitamos</w:t>
      </w:r>
      <w:r>
        <w:rPr>
          <w:spacing w:val="-7"/>
          <w:sz w:val="22"/>
        </w:rPr>
        <w:t> </w:t>
      </w:r>
      <w:r>
        <w:rPr>
          <w:sz w:val="22"/>
        </w:rPr>
        <w:t>da</w:t>
      </w:r>
      <w:r>
        <w:rPr>
          <w:spacing w:val="-8"/>
          <w:sz w:val="22"/>
        </w:rPr>
        <w:t> </w:t>
      </w:r>
      <w:r>
        <w:rPr>
          <w:sz w:val="22"/>
        </w:rPr>
        <w:t>administração</w:t>
      </w:r>
      <w:r>
        <w:rPr>
          <w:spacing w:val="-5"/>
          <w:sz w:val="22"/>
        </w:rPr>
        <w:t> </w:t>
      </w:r>
      <w:r>
        <w:rPr>
          <w:sz w:val="22"/>
        </w:rPr>
        <w:t>as</w:t>
      </w:r>
      <w:r>
        <w:rPr>
          <w:spacing w:val="-7"/>
          <w:sz w:val="22"/>
        </w:rPr>
        <w:t> </w:t>
      </w:r>
      <w:r>
        <w:rPr>
          <w:sz w:val="22"/>
        </w:rPr>
        <w:t>Atas</w:t>
      </w:r>
      <w:r>
        <w:rPr>
          <w:spacing w:val="-6"/>
          <w:sz w:val="22"/>
        </w:rPr>
        <w:t> </w:t>
      </w:r>
      <w:r>
        <w:rPr>
          <w:sz w:val="22"/>
        </w:rPr>
        <w:t>da</w:t>
      </w:r>
      <w:r>
        <w:rPr>
          <w:spacing w:val="-8"/>
          <w:sz w:val="22"/>
        </w:rPr>
        <w:t> </w:t>
      </w:r>
      <w:r>
        <w:rPr>
          <w:sz w:val="22"/>
        </w:rPr>
        <w:t>Assembleia</w:t>
      </w:r>
      <w:r>
        <w:rPr>
          <w:spacing w:val="-8"/>
          <w:sz w:val="22"/>
        </w:rPr>
        <w:t> </w:t>
      </w:r>
      <w:r>
        <w:rPr>
          <w:sz w:val="22"/>
        </w:rPr>
        <w:t>realizada</w:t>
      </w:r>
      <w:r>
        <w:rPr>
          <w:spacing w:val="-6"/>
          <w:sz w:val="22"/>
        </w:rPr>
        <w:t> </w:t>
      </w:r>
      <w:r>
        <w:rPr>
          <w:sz w:val="22"/>
        </w:rPr>
        <w:t>para</w:t>
      </w:r>
      <w:r>
        <w:rPr>
          <w:spacing w:val="-7"/>
          <w:sz w:val="22"/>
        </w:rPr>
        <w:t> </w:t>
      </w:r>
      <w:r>
        <w:rPr>
          <w:sz w:val="22"/>
        </w:rPr>
        <w:t>aprovara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destinação</w:t>
      </w:r>
      <w:r>
        <w:rPr>
          <w:spacing w:val="-7"/>
          <w:sz w:val="22"/>
        </w:rPr>
        <w:t> </w:t>
      </w:r>
      <w:r>
        <w:rPr>
          <w:sz w:val="22"/>
        </w:rPr>
        <w:t>do</w:t>
      </w:r>
      <w:r>
        <w:rPr>
          <w:spacing w:val="-8"/>
          <w:sz w:val="22"/>
        </w:rPr>
        <w:t> </w:t>
      </w:r>
      <w:r>
        <w:rPr>
          <w:sz w:val="22"/>
        </w:rPr>
        <w:t>resultado</w:t>
      </w:r>
      <w:r>
        <w:rPr>
          <w:spacing w:val="-47"/>
          <w:sz w:val="22"/>
        </w:rPr>
        <w:t> </w:t>
      </w:r>
      <w:r>
        <w:rPr>
          <w:sz w:val="22"/>
        </w:rPr>
        <w:t>e não</w:t>
      </w:r>
      <w:r>
        <w:rPr>
          <w:spacing w:val="-2"/>
          <w:sz w:val="22"/>
        </w:rPr>
        <w:t> </w:t>
      </w:r>
      <w:r>
        <w:rPr>
          <w:sz w:val="22"/>
        </w:rPr>
        <w:t>obtivemos retorno.</w:t>
      </w:r>
    </w:p>
    <w:p>
      <w:pPr>
        <w:pStyle w:val="BodyText"/>
        <w:spacing w:before="2"/>
        <w:ind w:left="1182" w:right="1126"/>
        <w:jc w:val="both"/>
      </w:pPr>
      <w:r>
        <w:rPr/>
        <w:t>Ademais, o Estatuto estabelece que do resultado do exercício serão deduzidos, antes de qualquer</w:t>
      </w:r>
      <w:r>
        <w:rPr>
          <w:spacing w:val="1"/>
        </w:rPr>
        <w:t> </w:t>
      </w:r>
      <w:r>
        <w:rPr/>
        <w:t>destinação: I) parcela destinada à cobertura de prejuízos; [...]; II) 5% para o fundo de Reserva Legal. O</w:t>
      </w:r>
      <w:r>
        <w:rPr>
          <w:spacing w:val="-47"/>
        </w:rPr>
        <w:t> </w:t>
      </w:r>
      <w:r>
        <w:rPr/>
        <w:t>que não</w:t>
      </w:r>
      <w:r>
        <w:rPr>
          <w:spacing w:val="1"/>
        </w:rPr>
        <w:t> </w:t>
      </w:r>
      <w:r>
        <w:rPr/>
        <w:t>foi</w:t>
      </w:r>
      <w:r>
        <w:rPr>
          <w:spacing w:val="-2"/>
        </w:rPr>
        <w:t> </w:t>
      </w:r>
      <w:r>
        <w:rPr/>
        <w:t>observado</w:t>
      </w:r>
      <w:r>
        <w:rPr>
          <w:spacing w:val="-2"/>
        </w:rPr>
        <w:t> </w:t>
      </w:r>
      <w:r>
        <w:rPr/>
        <w:t>pela</w:t>
      </w:r>
      <w:r>
        <w:rPr>
          <w:spacing w:val="-3"/>
        </w:rPr>
        <w:t> </w:t>
      </w:r>
      <w:r>
        <w:rPr/>
        <w:t>Empresa</w:t>
      </w:r>
      <w:r>
        <w:rPr>
          <w:spacing w:val="1"/>
        </w:rPr>
        <w:t> </w:t>
      </w:r>
      <w:r>
        <w:rPr/>
        <w:t>ao</w:t>
      </w:r>
      <w:r>
        <w:rPr>
          <w:spacing w:val="1"/>
        </w:rPr>
        <w:t> </w:t>
      </w:r>
      <w:r>
        <w:rPr/>
        <w:t>destinar</w:t>
      </w:r>
      <w:r>
        <w:rPr>
          <w:spacing w:val="-4"/>
        </w:rPr>
        <w:t> </w:t>
      </w:r>
      <w:r>
        <w:rPr/>
        <w:t>o</w:t>
      </w:r>
      <w:r>
        <w:rPr>
          <w:spacing w:val="1"/>
        </w:rPr>
        <w:t> </w:t>
      </w:r>
      <w:r>
        <w:rPr/>
        <w:t>lucro.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40" w:lineRule="auto" w:before="0" w:after="0"/>
        <w:ind w:left="1182" w:right="0" w:hanging="285"/>
        <w:jc w:val="both"/>
      </w:pPr>
      <w:r>
        <w:rPr/>
        <w:t>Responsabilidade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administração</w:t>
      </w:r>
      <w:r>
        <w:rPr>
          <w:spacing w:val="-4"/>
        </w:rPr>
        <w:t> </w:t>
      </w:r>
      <w:r>
        <w:rPr/>
        <w:t>e</w:t>
      </w:r>
      <w:r>
        <w:rPr>
          <w:spacing w:val="-3"/>
        </w:rPr>
        <w:t> </w:t>
      </w:r>
      <w:r>
        <w:rPr/>
        <w:t>da</w:t>
      </w:r>
      <w:r>
        <w:rPr>
          <w:spacing w:val="-4"/>
        </w:rPr>
        <w:t> </w:t>
      </w:r>
      <w:r>
        <w:rPr/>
        <w:t>governança</w:t>
      </w:r>
      <w:r>
        <w:rPr>
          <w:spacing w:val="-6"/>
        </w:rPr>
        <w:t> </w:t>
      </w:r>
      <w:r>
        <w:rPr/>
        <w:t>pelas</w:t>
      </w:r>
      <w:r>
        <w:rPr>
          <w:spacing w:val="-2"/>
        </w:rPr>
        <w:t> </w:t>
      </w:r>
      <w:r>
        <w:rPr/>
        <w:t>demonstrações</w:t>
      </w:r>
      <w:r>
        <w:rPr>
          <w:spacing w:val="-4"/>
        </w:rPr>
        <w:t> </w:t>
      </w:r>
      <w:r>
        <w:rPr/>
        <w:t>contábeis</w:t>
      </w:r>
    </w:p>
    <w:p>
      <w:pPr>
        <w:pStyle w:val="BodyText"/>
        <w:ind w:left="1182" w:right="1127"/>
        <w:jc w:val="both"/>
      </w:pPr>
      <w:r>
        <w:rPr/>
        <w:t>A</w:t>
      </w:r>
      <w:r>
        <w:rPr>
          <w:spacing w:val="1"/>
        </w:rPr>
        <w:t> </w:t>
      </w:r>
      <w:r>
        <w:rPr/>
        <w:t>administração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responsável</w:t>
      </w:r>
      <w:r>
        <w:rPr>
          <w:spacing w:val="1"/>
        </w:rPr>
        <w:t> </w:t>
      </w:r>
      <w:r>
        <w:rPr/>
        <w:t>pela</w:t>
      </w:r>
      <w:r>
        <w:rPr>
          <w:spacing w:val="1"/>
        </w:rPr>
        <w:t> </w:t>
      </w:r>
      <w:r>
        <w:rPr/>
        <w:t>elaboração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adequada</w:t>
      </w:r>
      <w:r>
        <w:rPr>
          <w:spacing w:val="1"/>
        </w:rPr>
        <w:t> </w:t>
      </w:r>
      <w:r>
        <w:rPr/>
        <w:t>apresentação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 de acordo com as práticas contábeis adotadas no Brasil e pelos controles internos que ela</w:t>
      </w:r>
      <w:r>
        <w:rPr>
          <w:spacing w:val="1"/>
        </w:rPr>
        <w:t> </w:t>
      </w:r>
      <w:r>
        <w:rPr/>
        <w:t>determinou como</w:t>
      </w:r>
      <w:r>
        <w:rPr>
          <w:spacing w:val="1"/>
        </w:rPr>
        <w:t> </w:t>
      </w:r>
      <w:r>
        <w:rPr/>
        <w:t>necessários para permitir a elaboração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demonstrações contábeis livres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distorção relevante,</w:t>
      </w:r>
      <w:r>
        <w:rPr>
          <w:spacing w:val="-3"/>
        </w:rPr>
        <w:t> </w:t>
      </w:r>
      <w:r>
        <w:rPr/>
        <w:t>independentemente</w:t>
      </w:r>
      <w:r>
        <w:rPr>
          <w:spacing w:val="-2"/>
        </w:rPr>
        <w:t> </w:t>
      </w:r>
      <w:r>
        <w:rPr/>
        <w:t>se</w:t>
      </w:r>
      <w:r>
        <w:rPr>
          <w:spacing w:val="-1"/>
        </w:rPr>
        <w:t> </w:t>
      </w:r>
      <w:r>
        <w:rPr/>
        <w:t>causada por fraude</w:t>
      </w:r>
      <w:r>
        <w:rPr>
          <w:spacing w:val="-2"/>
        </w:rPr>
        <w:t> </w:t>
      </w:r>
      <w:r>
        <w:rPr/>
        <w:t>ou</w:t>
      </w:r>
      <w:r>
        <w:rPr>
          <w:spacing w:val="-3"/>
        </w:rPr>
        <w:t> </w:t>
      </w:r>
      <w:r>
        <w:rPr/>
        <w:t>erro.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ind w:left="1182" w:right="1123"/>
        <w:jc w:val="both"/>
      </w:pPr>
      <w:r>
        <w:rPr/>
        <w:t>Na</w:t>
      </w:r>
      <w:r>
        <w:rPr>
          <w:spacing w:val="1"/>
        </w:rPr>
        <w:t> </w:t>
      </w:r>
      <w:r>
        <w:rPr/>
        <w:t>elaboração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administração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responsável</w:t>
      </w:r>
      <w:r>
        <w:rPr>
          <w:spacing w:val="1"/>
        </w:rPr>
        <w:t> </w:t>
      </w:r>
      <w:r>
        <w:rPr/>
        <w:t>pela</w:t>
      </w:r>
      <w:r>
        <w:rPr>
          <w:spacing w:val="1"/>
        </w:rPr>
        <w:t> </w:t>
      </w:r>
      <w:r>
        <w:rPr/>
        <w:t>avaliação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capacidade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>
          <w:b/>
        </w:rPr>
        <w:t>PRODEPA</w:t>
      </w:r>
      <w:r>
        <w:rPr>
          <w:b/>
          <w:spacing w:val="1"/>
        </w:rPr>
        <w:t> </w:t>
      </w:r>
      <w:r>
        <w:rPr/>
        <w:t>continuar</w:t>
      </w:r>
      <w:r>
        <w:rPr>
          <w:spacing w:val="1"/>
        </w:rPr>
        <w:t> </w:t>
      </w:r>
      <w:r>
        <w:rPr/>
        <w:t>operando,</w:t>
      </w:r>
      <w:r>
        <w:rPr>
          <w:spacing w:val="1"/>
        </w:rPr>
        <w:t> </w:t>
      </w:r>
      <w:r>
        <w:rPr/>
        <w:t>divulgando,</w:t>
      </w:r>
      <w:r>
        <w:rPr>
          <w:spacing w:val="1"/>
        </w:rPr>
        <w:t> </w:t>
      </w:r>
      <w:r>
        <w:rPr/>
        <w:t>quando</w:t>
      </w:r>
      <w:r>
        <w:rPr>
          <w:spacing w:val="1"/>
        </w:rPr>
        <w:t> </w:t>
      </w:r>
      <w:r>
        <w:rPr/>
        <w:t>aplicável,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assuntos</w:t>
      </w:r>
      <w:r>
        <w:rPr>
          <w:spacing w:val="-47"/>
        </w:rPr>
        <w:t> </w:t>
      </w:r>
      <w:r>
        <w:rPr/>
        <w:t>relacionados com a sua continuidade operacional e o uso dessa base contábil na elaboração das</w:t>
      </w:r>
      <w:r>
        <w:rPr>
          <w:spacing w:val="1"/>
        </w:rPr>
        <w:t> </w:t>
      </w:r>
      <w:r>
        <w:rPr/>
        <w:t>demonstrações</w:t>
      </w:r>
      <w:r>
        <w:rPr>
          <w:spacing w:val="-5"/>
        </w:rPr>
        <w:t> </w:t>
      </w:r>
      <w:r>
        <w:rPr/>
        <w:t>contábeis,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/>
        <w:t>não</w:t>
      </w:r>
      <w:r>
        <w:rPr>
          <w:spacing w:val="-2"/>
        </w:rPr>
        <w:t> </w:t>
      </w:r>
      <w:r>
        <w:rPr/>
        <w:t>ser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administração</w:t>
      </w:r>
      <w:r>
        <w:rPr>
          <w:spacing w:val="-2"/>
        </w:rPr>
        <w:t> </w:t>
      </w:r>
      <w:r>
        <w:rPr/>
        <w:t>pretenda</w:t>
      </w:r>
      <w:r>
        <w:rPr>
          <w:spacing w:val="-3"/>
        </w:rPr>
        <w:t> </w:t>
      </w:r>
      <w:r>
        <w:rPr/>
        <w:t>liquidar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b/>
        </w:rPr>
        <w:t>PRODEPA</w:t>
      </w:r>
      <w:r>
        <w:rPr>
          <w:b/>
          <w:spacing w:val="-3"/>
        </w:rPr>
        <w:t> </w:t>
      </w:r>
      <w:r>
        <w:rPr/>
        <w:t>ou</w:t>
      </w:r>
      <w:r>
        <w:rPr>
          <w:spacing w:val="-4"/>
        </w:rPr>
        <w:t> </w:t>
      </w:r>
      <w:r>
        <w:rPr/>
        <w:t>cessar</w:t>
      </w:r>
      <w:r>
        <w:rPr>
          <w:spacing w:val="-3"/>
        </w:rPr>
        <w:t> </w:t>
      </w:r>
      <w:r>
        <w:rPr/>
        <w:t>suas</w:t>
      </w:r>
      <w:r>
        <w:rPr>
          <w:spacing w:val="-48"/>
        </w:rPr>
        <w:t> </w:t>
      </w:r>
      <w:r>
        <w:rPr/>
        <w:t>operações,</w:t>
      </w:r>
      <w:r>
        <w:rPr>
          <w:spacing w:val="-1"/>
        </w:rPr>
        <w:t> </w:t>
      </w:r>
      <w:r>
        <w:rPr/>
        <w:t>ou</w:t>
      </w:r>
      <w:r>
        <w:rPr>
          <w:spacing w:val="-5"/>
        </w:rPr>
        <w:t> </w:t>
      </w:r>
      <w:r>
        <w:rPr/>
        <w:t>não</w:t>
      </w:r>
      <w:r>
        <w:rPr>
          <w:spacing w:val="-3"/>
        </w:rPr>
        <w:t> </w:t>
      </w:r>
      <w:r>
        <w:rPr/>
        <w:t>tenha nenhuma</w:t>
      </w:r>
      <w:r>
        <w:rPr>
          <w:spacing w:val="-1"/>
        </w:rPr>
        <w:t> </w:t>
      </w:r>
      <w:r>
        <w:rPr/>
        <w:t>alternativa</w:t>
      </w:r>
      <w:r>
        <w:rPr>
          <w:spacing w:val="-1"/>
        </w:rPr>
        <w:t> </w:t>
      </w:r>
      <w:r>
        <w:rPr/>
        <w:t>realista</w:t>
      </w:r>
      <w:r>
        <w:rPr>
          <w:spacing w:val="-1"/>
        </w:rPr>
        <w:t> </w:t>
      </w:r>
      <w:r>
        <w:rPr/>
        <w:t>para evitar</w:t>
      </w:r>
      <w:r>
        <w:rPr>
          <w:spacing w:val="-3"/>
        </w:rPr>
        <w:t> </w:t>
      </w:r>
      <w:r>
        <w:rPr/>
        <w:t>o</w:t>
      </w:r>
      <w:r>
        <w:rPr>
          <w:spacing w:val="-2"/>
        </w:rPr>
        <w:t> </w:t>
      </w:r>
      <w:r>
        <w:rPr/>
        <w:t>encerramento das</w:t>
      </w:r>
      <w:r>
        <w:rPr>
          <w:spacing w:val="-3"/>
        </w:rPr>
        <w:t> </w:t>
      </w:r>
      <w:r>
        <w:rPr/>
        <w:t>operações.</w:t>
      </w:r>
    </w:p>
    <w:p>
      <w:pPr>
        <w:pStyle w:val="BodyText"/>
      </w:pPr>
    </w:p>
    <w:p>
      <w:pPr>
        <w:pStyle w:val="BodyText"/>
        <w:ind w:left="1182" w:right="1131"/>
        <w:jc w:val="both"/>
      </w:pPr>
      <w:r>
        <w:rPr/>
        <w:t>Os responsáveis pela governança da Empresa são aqueles com responsabilidade pela supervisão do</w:t>
      </w:r>
      <w:r>
        <w:rPr>
          <w:spacing w:val="1"/>
        </w:rPr>
        <w:t> </w:t>
      </w:r>
      <w:r>
        <w:rPr/>
        <w:t>processo de</w:t>
      </w:r>
      <w:r>
        <w:rPr>
          <w:spacing w:val="1"/>
        </w:rPr>
        <w:t> </w:t>
      </w:r>
      <w:r>
        <w:rPr/>
        <w:t>elaboração</w:t>
      </w:r>
      <w:r>
        <w:rPr>
          <w:spacing w:val="1"/>
        </w:rPr>
        <w:t> </w:t>
      </w:r>
      <w:r>
        <w:rPr/>
        <w:t>das demonstrações contábeis.</w:t>
      </w:r>
    </w:p>
    <w:p>
      <w:pPr>
        <w:pStyle w:val="BodyText"/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40" w:lineRule="auto" w:before="0" w:after="0"/>
        <w:ind w:left="1182" w:right="0" w:hanging="285"/>
        <w:jc w:val="both"/>
      </w:pPr>
      <w:r>
        <w:rPr/>
        <w:t>Responsabilidades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/>
        <w:t>auditor</w:t>
      </w:r>
      <w:r>
        <w:rPr>
          <w:spacing w:val="-3"/>
        </w:rPr>
        <w:t> </w:t>
      </w:r>
      <w:r>
        <w:rPr/>
        <w:t>pela</w:t>
      </w:r>
      <w:r>
        <w:rPr>
          <w:spacing w:val="-3"/>
        </w:rPr>
        <w:t> </w:t>
      </w:r>
      <w:r>
        <w:rPr/>
        <w:t>auditoria</w:t>
      </w:r>
      <w:r>
        <w:rPr>
          <w:spacing w:val="-4"/>
        </w:rPr>
        <w:t> </w:t>
      </w:r>
      <w:r>
        <w:rPr/>
        <w:t>das</w:t>
      </w:r>
      <w:r>
        <w:rPr>
          <w:spacing w:val="-4"/>
        </w:rPr>
        <w:t> </w:t>
      </w:r>
      <w:r>
        <w:rPr/>
        <w:t>demonstrações</w:t>
      </w:r>
      <w:r>
        <w:rPr>
          <w:spacing w:val="-4"/>
        </w:rPr>
        <w:t> </w:t>
      </w:r>
      <w:r>
        <w:rPr/>
        <w:t>contábeis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spacing w:before="0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2</w:t>
      </w:r>
      <w:r>
        <w:rPr>
          <w:rFonts w:ascii="Tahoma" w:hAnsi="Tahoma"/>
          <w:b/>
          <w:color w:val="76923B"/>
          <w:spacing w:val="4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4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58"/>
          <w:footerReference w:type="default" r:id="rId59"/>
          <w:pgSz w:w="11910" w:h="16840"/>
          <w:pgMar w:header="0" w:footer="0" w:top="1580" w:bottom="280" w:left="520" w:right="0"/>
        </w:sectPr>
      </w:pPr>
    </w:p>
    <w:p>
      <w:pPr>
        <w:pStyle w:val="BodyText"/>
        <w:spacing w:before="2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5041152">
            <wp:simplePos x="0" y="0"/>
            <wp:positionH relativeFrom="page">
              <wp:posOffset>7621</wp:posOffset>
            </wp:positionH>
            <wp:positionV relativeFrom="page">
              <wp:posOffset>7556</wp:posOffset>
            </wp:positionV>
            <wp:extent cx="7319020" cy="10616214"/>
            <wp:effectExtent l="0" t="0" r="0" b="0"/>
            <wp:wrapNone/>
            <wp:docPr id="3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020" cy="106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7"/>
        <w:ind w:left="1182" w:right="1126"/>
        <w:jc w:val="both"/>
      </w:pPr>
      <w:r>
        <w:rPr/>
        <w:t>Nossos objetivos são obter segurança razoável de que as demonstrações contábeis, tomadas em</w:t>
      </w:r>
      <w:r>
        <w:rPr>
          <w:spacing w:val="1"/>
        </w:rPr>
        <w:t> </w:t>
      </w:r>
      <w:r>
        <w:rPr/>
        <w:t>conjunto, estão livres de distorção relevante, independentemente se causada por fraude ou erro, e</w:t>
      </w:r>
      <w:r>
        <w:rPr>
          <w:spacing w:val="1"/>
        </w:rPr>
        <w:t> </w:t>
      </w:r>
      <w:r>
        <w:rPr/>
        <w:t>emitir</w:t>
      </w:r>
      <w:r>
        <w:rPr>
          <w:spacing w:val="-12"/>
        </w:rPr>
        <w:t> </w:t>
      </w:r>
      <w:r>
        <w:rPr/>
        <w:t>relatório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auditoria</w:t>
      </w:r>
      <w:r>
        <w:rPr>
          <w:spacing w:val="-8"/>
        </w:rPr>
        <w:t> </w:t>
      </w:r>
      <w:r>
        <w:rPr/>
        <w:t>contendo</w:t>
      </w:r>
      <w:r>
        <w:rPr>
          <w:spacing w:val="-8"/>
        </w:rPr>
        <w:t> </w:t>
      </w:r>
      <w:r>
        <w:rPr/>
        <w:t>nossa</w:t>
      </w:r>
      <w:r>
        <w:rPr>
          <w:spacing w:val="-10"/>
        </w:rPr>
        <w:t> </w:t>
      </w:r>
      <w:r>
        <w:rPr/>
        <w:t>opinião.</w:t>
      </w:r>
      <w:r>
        <w:rPr>
          <w:spacing w:val="-11"/>
        </w:rPr>
        <w:t> </w:t>
      </w:r>
      <w:r>
        <w:rPr/>
        <w:t>Segurança</w:t>
      </w:r>
      <w:r>
        <w:rPr>
          <w:spacing w:val="-8"/>
        </w:rPr>
        <w:t> </w:t>
      </w:r>
      <w:r>
        <w:rPr/>
        <w:t>razoável</w:t>
      </w:r>
      <w:r>
        <w:rPr>
          <w:spacing w:val="-10"/>
        </w:rPr>
        <w:t> </w:t>
      </w:r>
      <w:r>
        <w:rPr/>
        <w:t>é</w:t>
      </w:r>
      <w:r>
        <w:rPr>
          <w:spacing w:val="-8"/>
        </w:rPr>
        <w:t> </w:t>
      </w:r>
      <w:r>
        <w:rPr/>
        <w:t>um</w:t>
      </w:r>
      <w:r>
        <w:rPr>
          <w:spacing w:val="-9"/>
        </w:rPr>
        <w:t> </w:t>
      </w:r>
      <w:r>
        <w:rPr/>
        <w:t>alto</w:t>
      </w:r>
      <w:r>
        <w:rPr>
          <w:spacing w:val="-6"/>
        </w:rPr>
        <w:t> </w:t>
      </w:r>
      <w:r>
        <w:rPr/>
        <w:t>nível</w:t>
      </w:r>
      <w:r>
        <w:rPr>
          <w:spacing w:val="-8"/>
        </w:rPr>
        <w:t> </w:t>
      </w:r>
      <w:r>
        <w:rPr/>
        <w:t>de</w:t>
      </w:r>
      <w:r>
        <w:rPr>
          <w:spacing w:val="-11"/>
        </w:rPr>
        <w:t> </w:t>
      </w:r>
      <w:r>
        <w:rPr/>
        <w:t>segurança,</w:t>
      </w:r>
      <w:r>
        <w:rPr>
          <w:spacing w:val="-47"/>
        </w:rPr>
        <w:t> </w:t>
      </w:r>
      <w:r>
        <w:rPr/>
        <w:t>mas,</w:t>
      </w:r>
      <w:r>
        <w:rPr>
          <w:spacing w:val="1"/>
        </w:rPr>
        <w:t> </w:t>
      </w:r>
      <w:r>
        <w:rPr/>
        <w:t>não,</w:t>
      </w:r>
      <w:r>
        <w:rPr>
          <w:spacing w:val="1"/>
        </w:rPr>
        <w:t> </w:t>
      </w:r>
      <w:r>
        <w:rPr/>
        <w:t>uma</w:t>
      </w:r>
      <w:r>
        <w:rPr>
          <w:spacing w:val="1"/>
        </w:rPr>
        <w:t> </w:t>
      </w:r>
      <w:r>
        <w:rPr/>
        <w:t>garantia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auditoria</w:t>
      </w:r>
      <w:r>
        <w:rPr>
          <w:spacing w:val="1"/>
        </w:rPr>
        <w:t> </w:t>
      </w:r>
      <w:r>
        <w:rPr/>
        <w:t>realizada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acordo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normas</w:t>
      </w:r>
      <w:r>
        <w:rPr>
          <w:spacing w:val="1"/>
        </w:rPr>
        <w:t> </w:t>
      </w:r>
      <w:r>
        <w:rPr/>
        <w:t>brasileiras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internacionais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auditoria</w:t>
      </w:r>
      <w:r>
        <w:rPr>
          <w:spacing w:val="1"/>
        </w:rPr>
        <w:t> </w:t>
      </w:r>
      <w:r>
        <w:rPr/>
        <w:t>sempre</w:t>
      </w:r>
      <w:r>
        <w:rPr>
          <w:spacing w:val="1"/>
        </w:rPr>
        <w:t> </w:t>
      </w:r>
      <w:r>
        <w:rPr/>
        <w:t>detectam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eventuais</w:t>
      </w:r>
      <w:r>
        <w:rPr>
          <w:spacing w:val="1"/>
        </w:rPr>
        <w:t> </w:t>
      </w:r>
      <w:r>
        <w:rPr/>
        <w:t>distorções</w:t>
      </w:r>
      <w:r>
        <w:rPr>
          <w:spacing w:val="1"/>
        </w:rPr>
        <w:t> </w:t>
      </w:r>
      <w:r>
        <w:rPr/>
        <w:t>relevantes</w:t>
      </w:r>
      <w:r>
        <w:rPr>
          <w:spacing w:val="1"/>
        </w:rPr>
        <w:t> </w:t>
      </w:r>
      <w:r>
        <w:rPr/>
        <w:t>existentes.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distorções</w:t>
      </w:r>
      <w:r>
        <w:rPr>
          <w:spacing w:val="1"/>
        </w:rPr>
        <w:t> </w:t>
      </w:r>
      <w:r>
        <w:rPr/>
        <w:t>podem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decorrentes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fraude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erro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são</w:t>
      </w:r>
      <w:r>
        <w:rPr>
          <w:spacing w:val="1"/>
        </w:rPr>
        <w:t> </w:t>
      </w:r>
      <w:r>
        <w:rPr/>
        <w:t>consideradas</w:t>
      </w:r>
      <w:r>
        <w:rPr>
          <w:spacing w:val="1"/>
        </w:rPr>
        <w:t> </w:t>
      </w:r>
      <w:r>
        <w:rPr/>
        <w:t>relevantes</w:t>
      </w:r>
      <w:r>
        <w:rPr>
          <w:spacing w:val="1"/>
        </w:rPr>
        <w:t> </w:t>
      </w:r>
      <w:r>
        <w:rPr/>
        <w:t>quando,</w:t>
      </w:r>
      <w:r>
        <w:rPr>
          <w:spacing w:val="1"/>
        </w:rPr>
        <w:t> </w:t>
      </w:r>
      <w:r>
        <w:rPr/>
        <w:t>individualmente</w:t>
      </w:r>
      <w:r>
        <w:rPr>
          <w:spacing w:val="-8"/>
        </w:rPr>
        <w:t> </w:t>
      </w:r>
      <w:r>
        <w:rPr/>
        <w:t>ou</w:t>
      </w:r>
      <w:r>
        <w:rPr>
          <w:spacing w:val="-7"/>
        </w:rPr>
        <w:t> </w:t>
      </w:r>
      <w:r>
        <w:rPr/>
        <w:t>em</w:t>
      </w:r>
      <w:r>
        <w:rPr>
          <w:spacing w:val="-7"/>
        </w:rPr>
        <w:t> </w:t>
      </w:r>
      <w:r>
        <w:rPr/>
        <w:t>conjunto,</w:t>
      </w:r>
      <w:r>
        <w:rPr>
          <w:spacing w:val="-6"/>
        </w:rPr>
        <w:t> </w:t>
      </w:r>
      <w:r>
        <w:rPr/>
        <w:t>possam</w:t>
      </w:r>
      <w:r>
        <w:rPr>
          <w:spacing w:val="-5"/>
        </w:rPr>
        <w:t> </w:t>
      </w:r>
      <w:r>
        <w:rPr/>
        <w:t>influenciar,</w:t>
      </w:r>
      <w:r>
        <w:rPr>
          <w:spacing w:val="-10"/>
        </w:rPr>
        <w:t> </w:t>
      </w:r>
      <w:r>
        <w:rPr/>
        <w:t>dentro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uma</w:t>
      </w:r>
      <w:r>
        <w:rPr>
          <w:spacing w:val="-7"/>
        </w:rPr>
        <w:t> </w:t>
      </w:r>
      <w:r>
        <w:rPr/>
        <w:t>perspectiva</w:t>
      </w:r>
      <w:r>
        <w:rPr>
          <w:spacing w:val="-11"/>
        </w:rPr>
        <w:t> </w:t>
      </w:r>
      <w:r>
        <w:rPr/>
        <w:t>razoável,</w:t>
      </w:r>
      <w:r>
        <w:rPr>
          <w:spacing w:val="-6"/>
        </w:rPr>
        <w:t> </w:t>
      </w:r>
      <w:r>
        <w:rPr/>
        <w:t>as</w:t>
      </w:r>
      <w:r>
        <w:rPr>
          <w:spacing w:val="-8"/>
        </w:rPr>
        <w:t> </w:t>
      </w:r>
      <w:r>
        <w:rPr/>
        <w:t>decisões</w:t>
      </w:r>
      <w:r>
        <w:rPr>
          <w:spacing w:val="-47"/>
        </w:rPr>
        <w:t> </w:t>
      </w:r>
      <w:r>
        <w:rPr/>
        <w:t>econômicas</w:t>
      </w:r>
      <w:r>
        <w:rPr>
          <w:spacing w:val="-1"/>
        </w:rPr>
        <w:t> </w:t>
      </w:r>
      <w:r>
        <w:rPr/>
        <w:t>dos</w:t>
      </w:r>
      <w:r>
        <w:rPr>
          <w:spacing w:val="-1"/>
        </w:rPr>
        <w:t> </w:t>
      </w:r>
      <w:r>
        <w:rPr/>
        <w:t>usuários tomadas</w:t>
      </w:r>
      <w:r>
        <w:rPr>
          <w:spacing w:val="-1"/>
        </w:rPr>
        <w:t> </w:t>
      </w:r>
      <w:r>
        <w:rPr/>
        <w:t>com base</w:t>
      </w:r>
      <w:r>
        <w:rPr>
          <w:spacing w:val="-3"/>
        </w:rPr>
        <w:t> </w:t>
      </w:r>
      <w:r>
        <w:rPr/>
        <w:t>nas</w:t>
      </w:r>
      <w:r>
        <w:rPr>
          <w:spacing w:val="-1"/>
        </w:rPr>
        <w:t> </w:t>
      </w:r>
      <w:r>
        <w:rPr/>
        <w:t>referidas demonstrações contábeis.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182" w:right="1130"/>
        <w:jc w:val="both"/>
      </w:pPr>
      <w:r>
        <w:rPr/>
        <w:t>Como parte da auditoria realizada de acordo com as normas brasileiras e internacionais de auditoria,</w:t>
      </w:r>
      <w:r>
        <w:rPr>
          <w:spacing w:val="1"/>
        </w:rPr>
        <w:t> </w:t>
      </w:r>
      <w:r>
        <w:rPr/>
        <w:t>exercemos julgamento profissional e mantemos ceticismo profissional ao longo da auditoria. Além</w:t>
      </w:r>
      <w:r>
        <w:rPr>
          <w:spacing w:val="1"/>
        </w:rPr>
        <w:t> </w:t>
      </w:r>
      <w:r>
        <w:rPr/>
        <w:t>disso:</w:t>
      </w:r>
    </w:p>
    <w:p>
      <w:pPr>
        <w:pStyle w:val="BodyText"/>
        <w:rPr>
          <w:sz w:val="27"/>
        </w:rPr>
      </w:pPr>
    </w:p>
    <w:p>
      <w:pPr>
        <w:pStyle w:val="ListParagraph"/>
        <w:numPr>
          <w:ilvl w:val="0"/>
          <w:numId w:val="13"/>
        </w:numPr>
        <w:tabs>
          <w:tab w:pos="1749" w:val="left" w:leader="none"/>
        </w:tabs>
        <w:spacing w:line="240" w:lineRule="auto" w:before="0" w:after="0"/>
        <w:ind w:left="1748" w:right="1126" w:hanging="360"/>
        <w:jc w:val="both"/>
        <w:rPr>
          <w:sz w:val="22"/>
        </w:rPr>
      </w:pPr>
      <w:r>
        <w:rPr>
          <w:sz w:val="22"/>
        </w:rPr>
        <w:t>Identificamos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avaliamos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1"/>
          <w:sz w:val="22"/>
        </w:rPr>
        <w:t> </w:t>
      </w:r>
      <w:r>
        <w:rPr>
          <w:sz w:val="22"/>
        </w:rPr>
        <w:t>riscos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distorção</w:t>
      </w:r>
      <w:r>
        <w:rPr>
          <w:spacing w:val="1"/>
          <w:sz w:val="22"/>
        </w:rPr>
        <w:t> </w:t>
      </w:r>
      <w:r>
        <w:rPr>
          <w:sz w:val="22"/>
        </w:rPr>
        <w:t>relevante</w:t>
      </w:r>
      <w:r>
        <w:rPr>
          <w:spacing w:val="1"/>
          <w:sz w:val="22"/>
        </w:rPr>
        <w:t> </w:t>
      </w:r>
      <w:r>
        <w:rPr>
          <w:sz w:val="22"/>
        </w:rPr>
        <w:t>nas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contábeis,</w:t>
      </w:r>
      <w:r>
        <w:rPr>
          <w:spacing w:val="1"/>
          <w:sz w:val="22"/>
        </w:rPr>
        <w:t> </w:t>
      </w:r>
      <w:r>
        <w:rPr>
          <w:sz w:val="22"/>
        </w:rPr>
        <w:t>independentemente se causada por fraude ou erro, planejamos e executamos procedimentos</w:t>
      </w:r>
      <w:r>
        <w:rPr>
          <w:spacing w:val="1"/>
          <w:sz w:val="22"/>
        </w:rPr>
        <w:t> </w:t>
      </w:r>
      <w:r>
        <w:rPr>
          <w:sz w:val="22"/>
        </w:rPr>
        <w:t>de auditoria em resposta a tais riscos, bem como obtemos evidência de auditoria apropriada e</w:t>
      </w:r>
      <w:r>
        <w:rPr>
          <w:spacing w:val="1"/>
          <w:sz w:val="22"/>
        </w:rPr>
        <w:t> </w:t>
      </w:r>
      <w:r>
        <w:rPr>
          <w:sz w:val="22"/>
        </w:rPr>
        <w:t>suficiente para fundamentar nossa opinião. O risco de não detecção de distorção relevante</w:t>
      </w:r>
      <w:r>
        <w:rPr>
          <w:spacing w:val="1"/>
          <w:sz w:val="22"/>
        </w:rPr>
        <w:t> </w:t>
      </w:r>
      <w:r>
        <w:rPr>
          <w:sz w:val="22"/>
        </w:rPr>
        <w:t>resultante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fraude</w:t>
      </w:r>
      <w:r>
        <w:rPr>
          <w:spacing w:val="-3"/>
          <w:sz w:val="22"/>
        </w:rPr>
        <w:t> </w:t>
      </w:r>
      <w:r>
        <w:rPr>
          <w:sz w:val="22"/>
        </w:rPr>
        <w:t>é</w:t>
      </w:r>
      <w:r>
        <w:rPr>
          <w:spacing w:val="-5"/>
          <w:sz w:val="22"/>
        </w:rPr>
        <w:t> </w:t>
      </w:r>
      <w:r>
        <w:rPr>
          <w:sz w:val="22"/>
        </w:rPr>
        <w:t>maior</w:t>
      </w:r>
      <w:r>
        <w:rPr>
          <w:spacing w:val="-3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1"/>
          <w:sz w:val="22"/>
        </w:rPr>
        <w:t> </w:t>
      </w:r>
      <w:r>
        <w:rPr>
          <w:sz w:val="22"/>
        </w:rPr>
        <w:t>proveniente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erro,</w:t>
      </w:r>
      <w:r>
        <w:rPr>
          <w:spacing w:val="-3"/>
          <w:sz w:val="22"/>
        </w:rPr>
        <w:t> </w:t>
      </w:r>
      <w:r>
        <w:rPr>
          <w:sz w:val="22"/>
        </w:rPr>
        <w:t>já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fraude</w:t>
      </w:r>
      <w:r>
        <w:rPr>
          <w:spacing w:val="-2"/>
          <w:sz w:val="22"/>
        </w:rPr>
        <w:t> </w:t>
      </w:r>
      <w:r>
        <w:rPr>
          <w:sz w:val="22"/>
        </w:rPr>
        <w:t>pode</w:t>
      </w:r>
      <w:r>
        <w:rPr>
          <w:spacing w:val="-5"/>
          <w:sz w:val="22"/>
        </w:rPr>
        <w:t> </w:t>
      </w:r>
      <w:r>
        <w:rPr>
          <w:sz w:val="22"/>
        </w:rPr>
        <w:t>envolver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ato</w:t>
      </w:r>
      <w:r>
        <w:rPr>
          <w:spacing w:val="-47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burlar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1"/>
          <w:sz w:val="22"/>
        </w:rPr>
        <w:t> </w:t>
      </w:r>
      <w:r>
        <w:rPr>
          <w:sz w:val="22"/>
        </w:rPr>
        <w:t>controles</w:t>
      </w:r>
      <w:r>
        <w:rPr>
          <w:spacing w:val="1"/>
          <w:sz w:val="22"/>
        </w:rPr>
        <w:t> </w:t>
      </w:r>
      <w:r>
        <w:rPr>
          <w:sz w:val="22"/>
        </w:rPr>
        <w:t>internos,</w:t>
      </w:r>
      <w:r>
        <w:rPr>
          <w:spacing w:val="1"/>
          <w:sz w:val="22"/>
        </w:rPr>
        <w:t> </w:t>
      </w:r>
      <w:r>
        <w:rPr>
          <w:sz w:val="22"/>
        </w:rPr>
        <w:t>conluio,</w:t>
      </w:r>
      <w:r>
        <w:rPr>
          <w:spacing w:val="1"/>
          <w:sz w:val="22"/>
        </w:rPr>
        <w:t> </w:t>
      </w:r>
      <w:r>
        <w:rPr>
          <w:sz w:val="22"/>
        </w:rPr>
        <w:t>falsificação,</w:t>
      </w:r>
      <w:r>
        <w:rPr>
          <w:spacing w:val="1"/>
          <w:sz w:val="22"/>
        </w:rPr>
        <w:t> </w:t>
      </w:r>
      <w:r>
        <w:rPr>
          <w:sz w:val="22"/>
        </w:rPr>
        <w:t>omissão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representações</w:t>
      </w:r>
      <w:r>
        <w:rPr>
          <w:spacing w:val="1"/>
          <w:sz w:val="22"/>
        </w:rPr>
        <w:t> </w:t>
      </w:r>
      <w:r>
        <w:rPr>
          <w:sz w:val="22"/>
        </w:rPr>
        <w:t>falsas</w:t>
      </w:r>
      <w:r>
        <w:rPr>
          <w:spacing w:val="1"/>
          <w:sz w:val="22"/>
        </w:rPr>
        <w:t> </w:t>
      </w:r>
      <w:r>
        <w:rPr>
          <w:sz w:val="22"/>
        </w:rPr>
        <w:t>intencionais.</w:t>
      </w:r>
    </w:p>
    <w:p>
      <w:pPr>
        <w:pStyle w:val="ListParagraph"/>
        <w:numPr>
          <w:ilvl w:val="0"/>
          <w:numId w:val="13"/>
        </w:numPr>
        <w:tabs>
          <w:tab w:pos="1749" w:val="left" w:leader="none"/>
        </w:tabs>
        <w:spacing w:line="240" w:lineRule="auto" w:before="60" w:after="0"/>
        <w:ind w:left="1748" w:right="1129" w:hanging="360"/>
        <w:jc w:val="both"/>
        <w:rPr>
          <w:sz w:val="22"/>
        </w:rPr>
      </w:pPr>
      <w:r>
        <w:rPr>
          <w:sz w:val="22"/>
        </w:rPr>
        <w:t>Obtivemos entendimento dos controles internos relevantes para a auditoria para planejamos</w:t>
      </w:r>
      <w:r>
        <w:rPr>
          <w:spacing w:val="1"/>
          <w:sz w:val="22"/>
        </w:rPr>
        <w:t> </w:t>
      </w:r>
      <w:r>
        <w:rPr>
          <w:sz w:val="22"/>
        </w:rPr>
        <w:t>procedimentos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auditoria</w:t>
      </w:r>
      <w:r>
        <w:rPr>
          <w:spacing w:val="1"/>
          <w:sz w:val="22"/>
        </w:rPr>
        <w:t> </w:t>
      </w:r>
      <w:r>
        <w:rPr>
          <w:sz w:val="22"/>
        </w:rPr>
        <w:t>apropriados</w:t>
      </w:r>
      <w:r>
        <w:rPr>
          <w:spacing w:val="1"/>
          <w:sz w:val="22"/>
        </w:rPr>
        <w:t> </w:t>
      </w:r>
      <w:r>
        <w:rPr>
          <w:sz w:val="22"/>
        </w:rPr>
        <w:t>às</w:t>
      </w:r>
      <w:r>
        <w:rPr>
          <w:spacing w:val="1"/>
          <w:sz w:val="22"/>
        </w:rPr>
        <w:t> </w:t>
      </w:r>
      <w:r>
        <w:rPr>
          <w:sz w:val="22"/>
        </w:rPr>
        <w:t>circunstâncias,</w:t>
      </w:r>
      <w:r>
        <w:rPr>
          <w:spacing w:val="1"/>
          <w:sz w:val="22"/>
        </w:rPr>
        <w:t> </w:t>
      </w:r>
      <w:r>
        <w:rPr>
          <w:sz w:val="22"/>
        </w:rPr>
        <w:t>mas</w:t>
      </w:r>
      <w:r>
        <w:rPr>
          <w:spacing w:val="1"/>
          <w:sz w:val="22"/>
        </w:rPr>
        <w:t> </w:t>
      </w:r>
      <w:r>
        <w:rPr>
          <w:sz w:val="22"/>
        </w:rPr>
        <w:t>não</w:t>
      </w:r>
      <w:r>
        <w:rPr>
          <w:spacing w:val="1"/>
          <w:sz w:val="22"/>
        </w:rPr>
        <w:t> </w:t>
      </w:r>
      <w:r>
        <w:rPr>
          <w:sz w:val="22"/>
        </w:rPr>
        <w:t>com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objetivo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expressarmos</w:t>
      </w:r>
      <w:r>
        <w:rPr>
          <w:spacing w:val="-3"/>
          <w:sz w:val="22"/>
        </w:rPr>
        <w:t> </w:t>
      </w:r>
      <w:r>
        <w:rPr>
          <w:sz w:val="22"/>
        </w:rPr>
        <w:t>opinião</w:t>
      </w:r>
      <w:r>
        <w:rPr>
          <w:spacing w:val="-2"/>
          <w:sz w:val="22"/>
        </w:rPr>
        <w:t> </w:t>
      </w:r>
      <w:r>
        <w:rPr>
          <w:sz w:val="22"/>
        </w:rPr>
        <w:t>sobre</w:t>
      </w:r>
      <w:r>
        <w:rPr>
          <w:spacing w:val="1"/>
          <w:sz w:val="22"/>
        </w:rPr>
        <w:t> </w:t>
      </w:r>
      <w:r>
        <w:rPr>
          <w:sz w:val="22"/>
        </w:rPr>
        <w:t>a eficácia dos</w:t>
      </w:r>
      <w:r>
        <w:rPr>
          <w:spacing w:val="-1"/>
          <w:sz w:val="22"/>
        </w:rPr>
        <w:t> </w:t>
      </w:r>
      <w:r>
        <w:rPr>
          <w:sz w:val="22"/>
        </w:rPr>
        <w:t>controles</w:t>
      </w:r>
      <w:r>
        <w:rPr>
          <w:spacing w:val="-2"/>
          <w:sz w:val="22"/>
        </w:rPr>
        <w:t> </w:t>
      </w:r>
      <w:r>
        <w:rPr>
          <w:sz w:val="22"/>
        </w:rPr>
        <w:t>internos da</w:t>
      </w:r>
      <w:r>
        <w:rPr>
          <w:spacing w:val="-1"/>
          <w:sz w:val="22"/>
        </w:rPr>
        <w:t> </w:t>
      </w:r>
      <w:r>
        <w:rPr>
          <w:b/>
          <w:sz w:val="22"/>
        </w:rPr>
        <w:t>PRODEPA</w:t>
      </w:r>
      <w:r>
        <w:rPr>
          <w:sz w:val="22"/>
        </w:rPr>
        <w:t>.</w:t>
      </w:r>
    </w:p>
    <w:p>
      <w:pPr>
        <w:pStyle w:val="ListParagraph"/>
        <w:numPr>
          <w:ilvl w:val="0"/>
          <w:numId w:val="13"/>
        </w:numPr>
        <w:tabs>
          <w:tab w:pos="1749" w:val="left" w:leader="none"/>
        </w:tabs>
        <w:spacing w:line="240" w:lineRule="auto" w:before="58" w:after="0"/>
        <w:ind w:left="1748" w:right="1130" w:hanging="360"/>
        <w:jc w:val="both"/>
        <w:rPr>
          <w:sz w:val="22"/>
        </w:rPr>
      </w:pPr>
      <w:r>
        <w:rPr>
          <w:sz w:val="22"/>
        </w:rPr>
        <w:t>Avaliamos a adequação das políticas contábeis utilizadas e a razoabilidade das estimativas</w:t>
      </w:r>
      <w:r>
        <w:rPr>
          <w:spacing w:val="1"/>
          <w:sz w:val="22"/>
        </w:rPr>
        <w:t> </w:t>
      </w:r>
      <w:r>
        <w:rPr>
          <w:sz w:val="22"/>
        </w:rPr>
        <w:t>contábeis</w:t>
      </w:r>
      <w:r>
        <w:rPr>
          <w:spacing w:val="-4"/>
          <w:sz w:val="22"/>
        </w:rPr>
        <w:t> </w:t>
      </w:r>
      <w:r>
        <w:rPr>
          <w:sz w:val="22"/>
        </w:rPr>
        <w:t>e respectivas</w:t>
      </w:r>
      <w:r>
        <w:rPr>
          <w:spacing w:val="-3"/>
          <w:sz w:val="22"/>
        </w:rPr>
        <w:t> </w:t>
      </w:r>
      <w:r>
        <w:rPr>
          <w:sz w:val="22"/>
        </w:rPr>
        <w:t>divulgações</w:t>
      </w:r>
      <w:r>
        <w:rPr>
          <w:spacing w:val="1"/>
          <w:sz w:val="22"/>
        </w:rPr>
        <w:t> </w:t>
      </w:r>
      <w:r>
        <w:rPr>
          <w:sz w:val="22"/>
        </w:rPr>
        <w:t>feitas</w:t>
      </w:r>
      <w:r>
        <w:rPr>
          <w:spacing w:val="-2"/>
          <w:sz w:val="22"/>
        </w:rPr>
        <w:t> </w:t>
      </w:r>
      <w:r>
        <w:rPr>
          <w:sz w:val="22"/>
        </w:rPr>
        <w:t>pela administração.</w:t>
      </w:r>
    </w:p>
    <w:p>
      <w:pPr>
        <w:pStyle w:val="ListParagraph"/>
        <w:numPr>
          <w:ilvl w:val="0"/>
          <w:numId w:val="13"/>
        </w:numPr>
        <w:tabs>
          <w:tab w:pos="1749" w:val="left" w:leader="none"/>
        </w:tabs>
        <w:spacing w:line="240" w:lineRule="auto" w:before="61" w:after="0"/>
        <w:ind w:left="1748" w:right="1125" w:hanging="360"/>
        <w:jc w:val="both"/>
        <w:rPr>
          <w:sz w:val="22"/>
        </w:rPr>
      </w:pPr>
      <w:r>
        <w:rPr>
          <w:sz w:val="22"/>
        </w:rPr>
        <w:t>Concluímos sobre a adequação do uso, pela administração, da base contábil de continuidade</w:t>
      </w:r>
      <w:r>
        <w:rPr>
          <w:spacing w:val="1"/>
          <w:sz w:val="22"/>
        </w:rPr>
        <w:t> </w:t>
      </w:r>
      <w:r>
        <w:rPr>
          <w:sz w:val="22"/>
        </w:rPr>
        <w:t>operacional e, com base nas evidências de auditoria obtidas, se existe incerteza relevante em</w:t>
      </w:r>
      <w:r>
        <w:rPr>
          <w:spacing w:val="1"/>
          <w:sz w:val="22"/>
        </w:rPr>
        <w:t> </w:t>
      </w:r>
      <w:r>
        <w:rPr>
          <w:sz w:val="22"/>
        </w:rPr>
        <w:t>relação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eventos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condições</w:t>
      </w:r>
      <w:r>
        <w:rPr>
          <w:spacing w:val="1"/>
          <w:sz w:val="22"/>
        </w:rPr>
        <w:t> </w:t>
      </w:r>
      <w:r>
        <w:rPr>
          <w:sz w:val="22"/>
        </w:rPr>
        <w:t>que</w:t>
      </w:r>
      <w:r>
        <w:rPr>
          <w:spacing w:val="1"/>
          <w:sz w:val="22"/>
        </w:rPr>
        <w:t> </w:t>
      </w:r>
      <w:r>
        <w:rPr>
          <w:sz w:val="22"/>
        </w:rPr>
        <w:t>possam</w:t>
      </w:r>
      <w:r>
        <w:rPr>
          <w:spacing w:val="1"/>
          <w:sz w:val="22"/>
        </w:rPr>
        <w:t> </w:t>
      </w:r>
      <w:r>
        <w:rPr>
          <w:sz w:val="22"/>
        </w:rPr>
        <w:t>levantar</w:t>
      </w:r>
      <w:r>
        <w:rPr>
          <w:spacing w:val="1"/>
          <w:sz w:val="22"/>
        </w:rPr>
        <w:t> </w:t>
      </w:r>
      <w:r>
        <w:rPr>
          <w:sz w:val="22"/>
        </w:rPr>
        <w:t>dúvida</w:t>
      </w:r>
      <w:r>
        <w:rPr>
          <w:spacing w:val="1"/>
          <w:sz w:val="22"/>
        </w:rPr>
        <w:t> </w:t>
      </w:r>
      <w:r>
        <w:rPr>
          <w:sz w:val="22"/>
        </w:rPr>
        <w:t>significativa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relação</w:t>
      </w:r>
      <w:r>
        <w:rPr>
          <w:spacing w:val="1"/>
          <w:sz w:val="22"/>
        </w:rPr>
        <w:t> </w:t>
      </w:r>
      <w:r>
        <w:rPr>
          <w:sz w:val="22"/>
        </w:rPr>
        <w:t>à</w:t>
      </w:r>
      <w:r>
        <w:rPr>
          <w:spacing w:val="1"/>
          <w:sz w:val="22"/>
        </w:rPr>
        <w:t> </w:t>
      </w:r>
      <w:r>
        <w:rPr>
          <w:sz w:val="22"/>
        </w:rPr>
        <w:t>capacidade de continuidade operacional da companhia. Se concluirmos que existe incerteza</w:t>
      </w:r>
      <w:r>
        <w:rPr>
          <w:spacing w:val="1"/>
          <w:sz w:val="22"/>
        </w:rPr>
        <w:t> </w:t>
      </w:r>
      <w:r>
        <w:rPr>
          <w:sz w:val="22"/>
        </w:rPr>
        <w:t>relevante,</w:t>
      </w:r>
      <w:r>
        <w:rPr>
          <w:spacing w:val="1"/>
          <w:sz w:val="22"/>
        </w:rPr>
        <w:t> </w:t>
      </w:r>
      <w:r>
        <w:rPr>
          <w:sz w:val="22"/>
        </w:rPr>
        <w:t>devemos</w:t>
      </w:r>
      <w:r>
        <w:rPr>
          <w:spacing w:val="1"/>
          <w:sz w:val="22"/>
        </w:rPr>
        <w:t> </w:t>
      </w:r>
      <w:r>
        <w:rPr>
          <w:sz w:val="22"/>
        </w:rPr>
        <w:t>chamar</w:t>
      </w:r>
      <w:r>
        <w:rPr>
          <w:spacing w:val="1"/>
          <w:sz w:val="22"/>
        </w:rPr>
        <w:t> </w:t>
      </w:r>
      <w:r>
        <w:rPr>
          <w:sz w:val="22"/>
        </w:rPr>
        <w:t>atenção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nosso</w:t>
      </w:r>
      <w:r>
        <w:rPr>
          <w:spacing w:val="1"/>
          <w:sz w:val="22"/>
        </w:rPr>
        <w:t> </w:t>
      </w:r>
      <w:r>
        <w:rPr>
          <w:sz w:val="22"/>
        </w:rPr>
        <w:t>relatório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auditoria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respectivas</w:t>
      </w:r>
      <w:r>
        <w:rPr>
          <w:spacing w:val="1"/>
          <w:sz w:val="22"/>
        </w:rPr>
        <w:t> </w:t>
      </w:r>
      <w:r>
        <w:rPr>
          <w:sz w:val="22"/>
        </w:rPr>
        <w:t>divulgações</w:t>
      </w:r>
      <w:r>
        <w:rPr>
          <w:spacing w:val="1"/>
          <w:sz w:val="22"/>
        </w:rPr>
        <w:t> </w:t>
      </w:r>
      <w:r>
        <w:rPr>
          <w:sz w:val="22"/>
        </w:rPr>
        <w:t>nas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incluir</w:t>
      </w:r>
      <w:r>
        <w:rPr>
          <w:spacing w:val="1"/>
          <w:sz w:val="22"/>
        </w:rPr>
        <w:t> </w:t>
      </w:r>
      <w:r>
        <w:rPr>
          <w:sz w:val="22"/>
        </w:rPr>
        <w:t>modificação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nossa</w:t>
      </w:r>
      <w:r>
        <w:rPr>
          <w:spacing w:val="1"/>
          <w:sz w:val="22"/>
        </w:rPr>
        <w:t> </w:t>
      </w:r>
      <w:r>
        <w:rPr>
          <w:sz w:val="22"/>
        </w:rPr>
        <w:t>opinião,</w:t>
      </w:r>
      <w:r>
        <w:rPr>
          <w:spacing w:val="1"/>
          <w:sz w:val="22"/>
        </w:rPr>
        <w:t> </w:t>
      </w:r>
      <w:r>
        <w:rPr>
          <w:sz w:val="22"/>
        </w:rPr>
        <w:t>se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47"/>
          <w:sz w:val="22"/>
        </w:rPr>
        <w:t> </w:t>
      </w:r>
      <w:r>
        <w:rPr>
          <w:sz w:val="22"/>
        </w:rPr>
        <w:t>divulgações forem inadequadas. Nossas conclusões estão fundamentadas nas evidências de</w:t>
      </w:r>
      <w:r>
        <w:rPr>
          <w:spacing w:val="1"/>
          <w:sz w:val="22"/>
        </w:rPr>
        <w:t> </w:t>
      </w:r>
      <w:r>
        <w:rPr>
          <w:spacing w:val="-5"/>
          <w:sz w:val="22"/>
        </w:rPr>
        <w:t>auditoria</w:t>
      </w:r>
      <w:r>
        <w:rPr>
          <w:spacing w:val="-10"/>
          <w:sz w:val="22"/>
        </w:rPr>
        <w:t> </w:t>
      </w:r>
      <w:r>
        <w:rPr>
          <w:spacing w:val="-5"/>
          <w:sz w:val="22"/>
        </w:rPr>
        <w:t>obtidas</w:t>
      </w:r>
      <w:r>
        <w:rPr>
          <w:spacing w:val="-12"/>
          <w:sz w:val="22"/>
        </w:rPr>
        <w:t> </w:t>
      </w:r>
      <w:r>
        <w:rPr>
          <w:spacing w:val="-5"/>
          <w:sz w:val="22"/>
        </w:rPr>
        <w:t>até</w:t>
      </w:r>
      <w:r>
        <w:rPr>
          <w:spacing w:val="-9"/>
          <w:sz w:val="22"/>
        </w:rPr>
        <w:t> </w:t>
      </w:r>
      <w:r>
        <w:rPr>
          <w:spacing w:val="-5"/>
          <w:sz w:val="22"/>
        </w:rPr>
        <w:t>a</w:t>
      </w:r>
      <w:r>
        <w:rPr>
          <w:spacing w:val="-12"/>
          <w:sz w:val="22"/>
        </w:rPr>
        <w:t> </w:t>
      </w:r>
      <w:r>
        <w:rPr>
          <w:spacing w:val="-5"/>
          <w:sz w:val="22"/>
        </w:rPr>
        <w:t>data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nosso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relatório.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Todavia,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eventos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ou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condições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futuras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podem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levar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</w:t>
      </w:r>
      <w:r>
        <w:rPr>
          <w:spacing w:val="-47"/>
          <w:sz w:val="22"/>
        </w:rPr>
        <w:t> </w:t>
      </w:r>
      <w:r>
        <w:rPr>
          <w:b/>
          <w:sz w:val="22"/>
        </w:rPr>
        <w:t>PRODEPA</w:t>
      </w:r>
      <w:r>
        <w:rPr>
          <w:b/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não</w:t>
      </w:r>
      <w:r>
        <w:rPr>
          <w:spacing w:val="-10"/>
          <w:sz w:val="22"/>
        </w:rPr>
        <w:t> </w:t>
      </w:r>
      <w:r>
        <w:rPr>
          <w:sz w:val="22"/>
        </w:rPr>
        <w:t>mais</w:t>
      </w:r>
      <w:r>
        <w:rPr>
          <w:spacing w:val="-9"/>
          <w:sz w:val="22"/>
        </w:rPr>
        <w:t> </w:t>
      </w:r>
      <w:r>
        <w:rPr>
          <w:sz w:val="22"/>
        </w:rPr>
        <w:t>se</w:t>
      </w:r>
      <w:r>
        <w:rPr>
          <w:spacing w:val="-11"/>
          <w:sz w:val="22"/>
        </w:rPr>
        <w:t> </w:t>
      </w:r>
      <w:r>
        <w:rPr>
          <w:sz w:val="22"/>
        </w:rPr>
        <w:t>manter</w:t>
      </w:r>
      <w:r>
        <w:rPr>
          <w:spacing w:val="-12"/>
          <w:sz w:val="22"/>
        </w:rPr>
        <w:t> </w:t>
      </w:r>
      <w:r>
        <w:rPr>
          <w:sz w:val="22"/>
        </w:rPr>
        <w:t>em</w:t>
      </w:r>
      <w:r>
        <w:rPr>
          <w:spacing w:val="-12"/>
          <w:sz w:val="22"/>
        </w:rPr>
        <w:t> </w:t>
      </w:r>
      <w:r>
        <w:rPr>
          <w:sz w:val="22"/>
        </w:rPr>
        <w:t>continuidade</w:t>
      </w:r>
      <w:r>
        <w:rPr>
          <w:spacing w:val="-11"/>
          <w:sz w:val="22"/>
        </w:rPr>
        <w:t> </w:t>
      </w:r>
      <w:r>
        <w:rPr>
          <w:sz w:val="22"/>
        </w:rPr>
        <w:t>operacional.</w:t>
      </w:r>
    </w:p>
    <w:p>
      <w:pPr>
        <w:pStyle w:val="ListParagraph"/>
        <w:numPr>
          <w:ilvl w:val="0"/>
          <w:numId w:val="13"/>
        </w:numPr>
        <w:tabs>
          <w:tab w:pos="1749" w:val="left" w:leader="none"/>
        </w:tabs>
        <w:spacing w:line="240" w:lineRule="auto" w:before="60" w:after="0"/>
        <w:ind w:left="1748" w:right="1131" w:hanging="360"/>
        <w:jc w:val="both"/>
        <w:rPr>
          <w:sz w:val="22"/>
        </w:rPr>
      </w:pPr>
      <w:r>
        <w:rPr>
          <w:sz w:val="22"/>
        </w:rPr>
        <w:t>Avaliamos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apresentação</w:t>
      </w:r>
      <w:r>
        <w:rPr>
          <w:spacing w:val="1"/>
          <w:sz w:val="22"/>
        </w:rPr>
        <w:t> </w:t>
      </w:r>
      <w:r>
        <w:rPr>
          <w:sz w:val="22"/>
        </w:rPr>
        <w:t>geral,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estrutura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conteúdo</w:t>
      </w:r>
      <w:r>
        <w:rPr>
          <w:spacing w:val="1"/>
          <w:sz w:val="22"/>
        </w:rPr>
        <w:t> </w:t>
      </w:r>
      <w:r>
        <w:rPr>
          <w:sz w:val="22"/>
        </w:rPr>
        <w:t>das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contábeis,</w:t>
      </w:r>
      <w:r>
        <w:rPr>
          <w:spacing w:val="1"/>
          <w:sz w:val="22"/>
        </w:rPr>
        <w:t> </w:t>
      </w:r>
      <w:r>
        <w:rPr>
          <w:sz w:val="22"/>
        </w:rPr>
        <w:t>inclusive as divulgações e se as demonstrações contábeis representam as correspondentes</w:t>
      </w:r>
      <w:r>
        <w:rPr>
          <w:spacing w:val="1"/>
          <w:sz w:val="22"/>
        </w:rPr>
        <w:t> </w:t>
      </w:r>
      <w:r>
        <w:rPr>
          <w:sz w:val="22"/>
        </w:rPr>
        <w:t>transações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os</w:t>
      </w:r>
      <w:r>
        <w:rPr>
          <w:spacing w:val="-1"/>
          <w:sz w:val="22"/>
        </w:rPr>
        <w:t> </w:t>
      </w:r>
      <w:r>
        <w:rPr>
          <w:sz w:val="22"/>
        </w:rPr>
        <w:t>eventos de</w:t>
      </w:r>
      <w:r>
        <w:rPr>
          <w:spacing w:val="-3"/>
          <w:sz w:val="22"/>
        </w:rPr>
        <w:t> </w:t>
      </w:r>
      <w:r>
        <w:rPr>
          <w:sz w:val="22"/>
        </w:rPr>
        <w:t>maneira</w:t>
      </w:r>
      <w:r>
        <w:rPr>
          <w:spacing w:val="-4"/>
          <w:sz w:val="22"/>
        </w:rPr>
        <w:t> </w:t>
      </w:r>
      <w:r>
        <w:rPr>
          <w:sz w:val="22"/>
        </w:rPr>
        <w:t>compatível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objetivo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apresentação</w:t>
      </w:r>
      <w:r>
        <w:rPr>
          <w:spacing w:val="-1"/>
          <w:sz w:val="22"/>
        </w:rPr>
        <w:t> </w:t>
      </w:r>
      <w:r>
        <w:rPr>
          <w:sz w:val="22"/>
        </w:rPr>
        <w:t>adequada.</w:t>
      </w:r>
    </w:p>
    <w:p>
      <w:pPr>
        <w:pStyle w:val="BodyText"/>
        <w:rPr>
          <w:sz w:val="27"/>
        </w:rPr>
      </w:pPr>
    </w:p>
    <w:p>
      <w:pPr>
        <w:pStyle w:val="BodyText"/>
        <w:ind w:left="1182" w:right="1126"/>
        <w:jc w:val="both"/>
      </w:pPr>
      <w:r>
        <w:rPr/>
        <w:t>Comunicamo-nos com os responsáveis pela governança a respeito, entre outros aspectos, do alcance</w:t>
      </w:r>
      <w:r>
        <w:rPr>
          <w:spacing w:val="-47"/>
        </w:rPr>
        <w:t> </w:t>
      </w:r>
      <w:r>
        <w:rPr/>
        <w:t>planejado, da época da auditoria e das constatações significativas de auditoria, inclusive as eventuais</w:t>
      </w:r>
      <w:r>
        <w:rPr>
          <w:spacing w:val="1"/>
        </w:rPr>
        <w:t> </w:t>
      </w:r>
      <w:r>
        <w:rPr/>
        <w:t>deficiências</w:t>
      </w:r>
      <w:r>
        <w:rPr>
          <w:spacing w:val="-1"/>
        </w:rPr>
        <w:t> </w:t>
      </w:r>
      <w:r>
        <w:rPr/>
        <w:t>significativas</w:t>
      </w:r>
      <w:r>
        <w:rPr>
          <w:spacing w:val="-4"/>
        </w:rPr>
        <w:t> </w:t>
      </w:r>
      <w:r>
        <w:rPr/>
        <w:t>nos controles</w:t>
      </w:r>
      <w:r>
        <w:rPr>
          <w:spacing w:val="-3"/>
        </w:rPr>
        <w:t> </w:t>
      </w:r>
      <w:r>
        <w:rPr/>
        <w:t>internos</w:t>
      </w:r>
      <w:r>
        <w:rPr>
          <w:spacing w:val="-1"/>
        </w:rPr>
        <w:t> </w:t>
      </w:r>
      <w:r>
        <w:rPr/>
        <w:t>que</w:t>
      </w:r>
      <w:r>
        <w:rPr>
          <w:spacing w:val="1"/>
        </w:rPr>
        <w:t> </w:t>
      </w:r>
      <w:r>
        <w:rPr/>
        <w:t>identificamos</w:t>
      </w:r>
      <w:r>
        <w:rPr>
          <w:spacing w:val="-1"/>
        </w:rPr>
        <w:t> </w:t>
      </w:r>
      <w:r>
        <w:rPr/>
        <w:t>durante nossos trabalhos.</w:t>
      </w:r>
    </w:p>
    <w:p>
      <w:pPr>
        <w:pStyle w:val="BodyText"/>
      </w:pPr>
    </w:p>
    <w:p>
      <w:pPr>
        <w:pStyle w:val="BodyText"/>
        <w:spacing w:before="11"/>
        <w:rPr>
          <w:sz w:val="21"/>
        </w:rPr>
      </w:pPr>
    </w:p>
    <w:p>
      <w:pPr>
        <w:pStyle w:val="Heading3"/>
        <w:numPr>
          <w:ilvl w:val="0"/>
          <w:numId w:val="12"/>
        </w:numPr>
        <w:tabs>
          <w:tab w:pos="1183" w:val="left" w:leader="none"/>
        </w:tabs>
        <w:spacing w:line="240" w:lineRule="auto" w:before="1" w:after="0"/>
        <w:ind w:left="1182" w:right="0" w:hanging="361"/>
        <w:jc w:val="left"/>
      </w:pPr>
      <w:r>
        <w:rPr/>
        <w:t>Outros</w:t>
      </w:r>
      <w:r>
        <w:rPr>
          <w:spacing w:val="-3"/>
        </w:rPr>
        <w:t> </w:t>
      </w:r>
      <w:r>
        <w:rPr/>
        <w:t>Assuntos</w:t>
      </w:r>
    </w:p>
    <w:p>
      <w:pPr>
        <w:pStyle w:val="BodyText"/>
        <w:rPr>
          <w:b/>
        </w:rPr>
      </w:pPr>
    </w:p>
    <w:p>
      <w:pPr>
        <w:pStyle w:val="ListParagraph"/>
        <w:numPr>
          <w:ilvl w:val="1"/>
          <w:numId w:val="14"/>
        </w:numPr>
        <w:tabs>
          <w:tab w:pos="1585" w:val="left" w:leader="none"/>
        </w:tabs>
        <w:spacing w:line="240" w:lineRule="auto" w:before="0" w:after="0"/>
        <w:ind w:left="1609" w:right="1177" w:hanging="428"/>
        <w:jc w:val="left"/>
        <w:rPr>
          <w:b/>
          <w:sz w:val="22"/>
        </w:rPr>
      </w:pPr>
      <w:r>
        <w:rPr>
          <w:b/>
          <w:sz w:val="22"/>
        </w:rPr>
        <w:t>Outras Informações que acompanham as demonstrações contábeis individuais e o relatório de</w:t>
      </w:r>
      <w:r>
        <w:rPr>
          <w:b/>
          <w:spacing w:val="-48"/>
          <w:sz w:val="22"/>
        </w:rPr>
        <w:t> </w:t>
      </w:r>
      <w:r>
        <w:rPr>
          <w:b/>
          <w:sz w:val="22"/>
        </w:rPr>
        <w:t>auditoria.</w:t>
      </w:r>
    </w:p>
    <w:p>
      <w:pPr>
        <w:pStyle w:val="BodyText"/>
        <w:spacing w:before="1"/>
        <w:rPr>
          <w:b/>
        </w:rPr>
      </w:pPr>
    </w:p>
    <w:p>
      <w:pPr>
        <w:pStyle w:val="Heading3"/>
        <w:numPr>
          <w:ilvl w:val="2"/>
          <w:numId w:val="14"/>
        </w:numPr>
        <w:tabs>
          <w:tab w:pos="2113" w:val="left" w:leader="none"/>
        </w:tabs>
        <w:spacing w:line="240" w:lineRule="auto" w:before="0" w:after="0"/>
        <w:ind w:left="2112" w:right="0" w:hanging="504"/>
        <w:jc w:val="left"/>
      </w:pPr>
      <w:r>
        <w:rPr/>
        <w:t>Relatório</w:t>
      </w:r>
      <w:r>
        <w:rPr>
          <w:spacing w:val="-4"/>
        </w:rPr>
        <w:t> </w:t>
      </w:r>
      <w:r>
        <w:rPr/>
        <w:t>da</w:t>
      </w:r>
      <w:r>
        <w:rPr>
          <w:spacing w:val="-2"/>
        </w:rPr>
        <w:t> </w:t>
      </w:r>
      <w:r>
        <w:rPr/>
        <w:t>Administração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4"/>
        </w:rPr>
      </w:pPr>
    </w:p>
    <w:p>
      <w:pPr>
        <w:spacing w:before="101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3</w:t>
      </w:r>
      <w:r>
        <w:rPr>
          <w:rFonts w:ascii="Tahoma" w:hAnsi="Tahoma"/>
          <w:b/>
          <w:color w:val="76923B"/>
          <w:spacing w:val="4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4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60"/>
          <w:footerReference w:type="default" r:id="rId61"/>
          <w:pgSz w:w="11910" w:h="16840"/>
          <w:pgMar w:header="0" w:footer="0" w:top="1580" w:bottom="280" w:left="520" w:right="0"/>
        </w:sectPr>
      </w:pPr>
    </w:p>
    <w:p>
      <w:pPr>
        <w:pStyle w:val="BodyText"/>
        <w:spacing w:before="2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5041664">
            <wp:simplePos x="0" y="0"/>
            <wp:positionH relativeFrom="page">
              <wp:posOffset>7621</wp:posOffset>
            </wp:positionH>
            <wp:positionV relativeFrom="page">
              <wp:posOffset>7556</wp:posOffset>
            </wp:positionV>
            <wp:extent cx="7319020" cy="10616214"/>
            <wp:effectExtent l="0" t="0" r="0" b="0"/>
            <wp:wrapNone/>
            <wp:docPr id="4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020" cy="106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7"/>
        <w:ind w:left="1609" w:right="1126"/>
        <w:jc w:val="both"/>
      </w:pP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administração</w:t>
      </w:r>
      <w:r>
        <w:rPr>
          <w:spacing w:val="-8"/>
        </w:rPr>
        <w:t> </w:t>
      </w:r>
      <w:r>
        <w:rPr/>
        <w:t>da</w:t>
      </w:r>
      <w:r>
        <w:rPr>
          <w:spacing w:val="-12"/>
        </w:rPr>
        <w:t> </w:t>
      </w:r>
      <w:r>
        <w:rPr>
          <w:b/>
        </w:rPr>
        <w:t>PRODEPA</w:t>
      </w:r>
      <w:r>
        <w:rPr>
          <w:b/>
          <w:spacing w:val="-9"/>
        </w:rPr>
        <w:t> </w:t>
      </w:r>
      <w:r>
        <w:rPr/>
        <w:t>é</w:t>
      </w:r>
      <w:r>
        <w:rPr>
          <w:spacing w:val="-11"/>
        </w:rPr>
        <w:t> </w:t>
      </w:r>
      <w:r>
        <w:rPr/>
        <w:t>responsável</w:t>
      </w:r>
      <w:r>
        <w:rPr>
          <w:spacing w:val="-10"/>
        </w:rPr>
        <w:t> </w:t>
      </w:r>
      <w:r>
        <w:rPr/>
        <w:t>por</w:t>
      </w:r>
      <w:r>
        <w:rPr>
          <w:spacing w:val="-12"/>
        </w:rPr>
        <w:t> </w:t>
      </w:r>
      <w:r>
        <w:rPr/>
        <w:t>essas</w:t>
      </w:r>
      <w:r>
        <w:rPr>
          <w:spacing w:val="-12"/>
        </w:rPr>
        <w:t> </w:t>
      </w:r>
      <w:r>
        <w:rPr/>
        <w:t>informações</w:t>
      </w:r>
      <w:r>
        <w:rPr>
          <w:spacing w:val="-9"/>
        </w:rPr>
        <w:t> </w:t>
      </w:r>
      <w:r>
        <w:rPr/>
        <w:t>que</w:t>
      </w:r>
      <w:r>
        <w:rPr>
          <w:spacing w:val="-11"/>
        </w:rPr>
        <w:t> </w:t>
      </w:r>
      <w:r>
        <w:rPr/>
        <w:t>compreendem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Relatório</w:t>
      </w:r>
      <w:r>
        <w:rPr>
          <w:spacing w:val="-47"/>
        </w:rPr>
        <w:t> </w:t>
      </w:r>
      <w:r>
        <w:rPr/>
        <w:t>da Administração.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609" w:right="1126"/>
        <w:jc w:val="both"/>
      </w:pPr>
      <w:r>
        <w:rPr/>
        <w:t>Nossa</w:t>
      </w:r>
      <w:r>
        <w:rPr>
          <w:spacing w:val="1"/>
        </w:rPr>
        <w:t> </w:t>
      </w:r>
      <w:r>
        <w:rPr/>
        <w:t>opinião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individuais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abrange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Relatório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Administração</w:t>
      </w:r>
      <w:r>
        <w:rPr>
          <w:spacing w:val="-7"/>
        </w:rPr>
        <w:t> </w:t>
      </w:r>
      <w:r>
        <w:rPr/>
        <w:t>e</w:t>
      </w:r>
      <w:r>
        <w:rPr>
          <w:spacing w:val="-7"/>
        </w:rPr>
        <w:t> </w:t>
      </w:r>
      <w:r>
        <w:rPr/>
        <w:t>não</w:t>
      </w:r>
      <w:r>
        <w:rPr>
          <w:spacing w:val="-9"/>
        </w:rPr>
        <w:t> </w:t>
      </w:r>
      <w:r>
        <w:rPr/>
        <w:t>expressamos</w:t>
      </w:r>
      <w:r>
        <w:rPr>
          <w:spacing w:val="-8"/>
        </w:rPr>
        <w:t> </w:t>
      </w:r>
      <w:r>
        <w:rPr/>
        <w:t>qualquer</w:t>
      </w:r>
      <w:r>
        <w:rPr>
          <w:spacing w:val="-8"/>
        </w:rPr>
        <w:t> </w:t>
      </w:r>
      <w:r>
        <w:rPr/>
        <w:t>forma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conclusão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auditoria</w:t>
      </w:r>
      <w:r>
        <w:rPr>
          <w:spacing w:val="-9"/>
        </w:rPr>
        <w:t> </w:t>
      </w:r>
      <w:r>
        <w:rPr/>
        <w:t>sobre</w:t>
      </w:r>
      <w:r>
        <w:rPr>
          <w:spacing w:val="-7"/>
        </w:rPr>
        <w:t> </w:t>
      </w:r>
      <w:r>
        <w:rPr/>
        <w:t>esse</w:t>
      </w:r>
      <w:r>
        <w:rPr>
          <w:spacing w:val="-7"/>
        </w:rPr>
        <w:t> </w:t>
      </w:r>
      <w:r>
        <w:rPr/>
        <w:t>relatório.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ind w:left="1609" w:right="1127"/>
        <w:jc w:val="both"/>
      </w:pPr>
      <w:r>
        <w:rPr/>
        <w:t>Em conexão com a auditoria das demonstrações contábeis individuais, nossa responsabilidade é</w:t>
      </w:r>
      <w:r>
        <w:rPr>
          <w:spacing w:val="1"/>
        </w:rPr>
        <w:t> </w:t>
      </w:r>
      <w:r>
        <w:rPr>
          <w:spacing w:val="-1"/>
        </w:rPr>
        <w:t>a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ler</w:t>
      </w:r>
      <w:r>
        <w:rPr>
          <w:spacing w:val="-11"/>
        </w:rPr>
        <w:t> </w:t>
      </w:r>
      <w:r>
        <w:rPr>
          <w:spacing w:val="-1"/>
        </w:rPr>
        <w:t>o</w:t>
      </w:r>
      <w:r>
        <w:rPr>
          <w:spacing w:val="-11"/>
        </w:rPr>
        <w:t> </w:t>
      </w:r>
      <w:r>
        <w:rPr>
          <w:spacing w:val="-1"/>
        </w:rPr>
        <w:t>Relatório</w:t>
      </w:r>
      <w:r>
        <w:rPr>
          <w:spacing w:val="-7"/>
        </w:rPr>
        <w:t> </w:t>
      </w:r>
      <w:r>
        <w:rPr>
          <w:spacing w:val="-1"/>
        </w:rPr>
        <w:t>da</w:t>
      </w:r>
      <w:r>
        <w:rPr>
          <w:spacing w:val="-10"/>
        </w:rPr>
        <w:t> </w:t>
      </w:r>
      <w:r>
        <w:rPr>
          <w:spacing w:val="-1"/>
        </w:rPr>
        <w:t>Administração</w:t>
      </w:r>
      <w:r>
        <w:rPr>
          <w:spacing w:val="-10"/>
        </w:rPr>
        <w:t> </w:t>
      </w:r>
      <w:r>
        <w:rPr/>
        <w:t>e,</w:t>
      </w:r>
      <w:r>
        <w:rPr>
          <w:spacing w:val="-9"/>
        </w:rPr>
        <w:t> </w:t>
      </w:r>
      <w:r>
        <w:rPr/>
        <w:t>ao</w:t>
      </w:r>
      <w:r>
        <w:rPr>
          <w:spacing w:val="-7"/>
        </w:rPr>
        <w:t> </w:t>
      </w:r>
      <w:r>
        <w:rPr/>
        <w:t>fazê-lo</w:t>
      </w:r>
      <w:r>
        <w:rPr>
          <w:spacing w:val="-11"/>
        </w:rPr>
        <w:t> </w:t>
      </w:r>
      <w:r>
        <w:rPr/>
        <w:t>considerar</w:t>
      </w:r>
      <w:r>
        <w:rPr>
          <w:spacing w:val="-8"/>
        </w:rPr>
        <w:t> </w:t>
      </w:r>
      <w:r>
        <w:rPr/>
        <w:t>se</w:t>
      </w:r>
      <w:r>
        <w:rPr>
          <w:spacing w:val="-11"/>
        </w:rPr>
        <w:t> </w:t>
      </w:r>
      <w:r>
        <w:rPr/>
        <w:t>esse</w:t>
      </w:r>
      <w:r>
        <w:rPr>
          <w:spacing w:val="-8"/>
        </w:rPr>
        <w:t> </w:t>
      </w:r>
      <w:r>
        <w:rPr/>
        <w:t>quando</w:t>
      </w:r>
      <w:r>
        <w:rPr>
          <w:spacing w:val="-8"/>
        </w:rPr>
        <w:t> </w:t>
      </w:r>
      <w:r>
        <w:rPr/>
        <w:t>tomado</w:t>
      </w:r>
      <w:r>
        <w:rPr>
          <w:spacing w:val="-7"/>
        </w:rPr>
        <w:t> </w:t>
      </w:r>
      <w:r>
        <w:rPr/>
        <w:t>em</w:t>
      </w:r>
      <w:r>
        <w:rPr>
          <w:spacing w:val="-8"/>
        </w:rPr>
        <w:t> </w:t>
      </w:r>
      <w:r>
        <w:rPr/>
        <w:t>conjunto</w:t>
      </w:r>
      <w:r>
        <w:rPr>
          <w:spacing w:val="-47"/>
        </w:rPr>
        <w:t> </w:t>
      </w:r>
      <w:r>
        <w:rPr>
          <w:spacing w:val="-1"/>
        </w:rPr>
        <w:t>com</w:t>
      </w:r>
      <w:r>
        <w:rPr>
          <w:spacing w:val="-7"/>
        </w:rPr>
        <w:t> </w:t>
      </w:r>
      <w:r>
        <w:rPr>
          <w:spacing w:val="-1"/>
        </w:rPr>
        <w:t>as</w:t>
      </w:r>
      <w:r>
        <w:rPr>
          <w:spacing w:val="-9"/>
        </w:rPr>
        <w:t> </w:t>
      </w:r>
      <w:r>
        <w:rPr>
          <w:spacing w:val="-1"/>
        </w:rPr>
        <w:t>demonstrações</w:t>
      </w:r>
      <w:r>
        <w:rPr>
          <w:spacing w:val="-9"/>
        </w:rPr>
        <w:t> </w:t>
      </w:r>
      <w:r>
        <w:rPr/>
        <w:t>contábeis</w:t>
      </w:r>
      <w:r>
        <w:rPr>
          <w:spacing w:val="-10"/>
        </w:rPr>
        <w:t> </w:t>
      </w:r>
      <w:r>
        <w:rPr/>
        <w:t>e</w:t>
      </w:r>
      <w:r>
        <w:rPr>
          <w:spacing w:val="-6"/>
        </w:rPr>
        <w:t> </w:t>
      </w:r>
      <w:r>
        <w:rPr/>
        <w:t>notas</w:t>
      </w:r>
      <w:r>
        <w:rPr>
          <w:spacing w:val="-10"/>
        </w:rPr>
        <w:t> </w:t>
      </w:r>
      <w:r>
        <w:rPr/>
        <w:t>explicativas</w:t>
      </w:r>
      <w:r>
        <w:rPr>
          <w:spacing w:val="-12"/>
        </w:rPr>
        <w:t> </w:t>
      </w:r>
      <w:r>
        <w:rPr/>
        <w:t>está,</w:t>
      </w:r>
      <w:r>
        <w:rPr>
          <w:spacing w:val="-10"/>
        </w:rPr>
        <w:t> </w:t>
      </w:r>
      <w:r>
        <w:rPr/>
        <w:t>de</w:t>
      </w:r>
      <w:r>
        <w:rPr>
          <w:spacing w:val="-6"/>
        </w:rPr>
        <w:t> </w:t>
      </w:r>
      <w:r>
        <w:rPr/>
        <w:t>forma</w:t>
      </w:r>
      <w:r>
        <w:rPr>
          <w:spacing w:val="-7"/>
        </w:rPr>
        <w:t> </w:t>
      </w:r>
      <w:r>
        <w:rPr/>
        <w:t>relevante,</w:t>
      </w:r>
      <w:r>
        <w:rPr>
          <w:spacing w:val="-10"/>
        </w:rPr>
        <w:t> </w:t>
      </w:r>
      <w:r>
        <w:rPr/>
        <w:t>inconsistente</w:t>
      </w:r>
      <w:r>
        <w:rPr>
          <w:spacing w:val="-9"/>
        </w:rPr>
        <w:t> </w:t>
      </w:r>
      <w:r>
        <w:rPr/>
        <w:t>com</w:t>
      </w:r>
      <w:r>
        <w:rPr>
          <w:spacing w:val="-47"/>
        </w:rPr>
        <w:t> </w:t>
      </w:r>
      <w:r>
        <w:rPr/>
        <w:t>as</w:t>
      </w:r>
      <w:r>
        <w:rPr>
          <w:spacing w:val="-2"/>
        </w:rPr>
        <w:t> </w:t>
      </w:r>
      <w:r>
        <w:rPr/>
        <w:t>precitadas</w:t>
      </w:r>
      <w:r>
        <w:rPr>
          <w:spacing w:val="-4"/>
        </w:rPr>
        <w:t> </w:t>
      </w:r>
      <w:r>
        <w:rPr/>
        <w:t>demonstrações</w:t>
      </w:r>
      <w:r>
        <w:rPr>
          <w:spacing w:val="-3"/>
        </w:rPr>
        <w:t> </w:t>
      </w:r>
      <w:r>
        <w:rPr/>
        <w:t>ou</w:t>
      </w:r>
      <w:r>
        <w:rPr>
          <w:spacing w:val="-5"/>
        </w:rPr>
        <w:t> </w:t>
      </w:r>
      <w:r>
        <w:rPr/>
        <w:t>com</w:t>
      </w:r>
      <w:r>
        <w:rPr>
          <w:spacing w:val="-5"/>
        </w:rPr>
        <w:t> </w:t>
      </w:r>
      <w:r>
        <w:rPr/>
        <w:t>o</w:t>
      </w:r>
      <w:r>
        <w:rPr>
          <w:spacing w:val="-2"/>
        </w:rPr>
        <w:t> </w:t>
      </w:r>
      <w:r>
        <w:rPr/>
        <w:t>cenário</w:t>
      </w:r>
      <w:r>
        <w:rPr>
          <w:spacing w:val="-5"/>
        </w:rPr>
        <w:t> </w:t>
      </w:r>
      <w:r>
        <w:rPr/>
        <w:t>econômico-financeiro</w:t>
      </w:r>
      <w:r>
        <w:rPr>
          <w:spacing w:val="-2"/>
        </w:rPr>
        <w:t> </w:t>
      </w:r>
      <w:r>
        <w:rPr/>
        <w:t>observado</w:t>
      </w:r>
      <w:r>
        <w:rPr>
          <w:spacing w:val="-2"/>
        </w:rPr>
        <w:t> </w:t>
      </w:r>
      <w:r>
        <w:rPr/>
        <w:t>na</w:t>
      </w:r>
      <w:r>
        <w:rPr>
          <w:spacing w:val="-2"/>
        </w:rPr>
        <w:t> </w:t>
      </w:r>
      <w:r>
        <w:rPr/>
        <w:t>auditoria</w:t>
      </w:r>
      <w:r>
        <w:rPr>
          <w:spacing w:val="-7"/>
        </w:rPr>
        <w:t> </w:t>
      </w:r>
      <w:r>
        <w:rPr/>
        <w:t>ou,</w:t>
      </w:r>
      <w:r>
        <w:rPr>
          <w:spacing w:val="-47"/>
        </w:rPr>
        <w:t> </w:t>
      </w:r>
      <w:r>
        <w:rPr/>
        <w:t>de outra forma aparenta estar distorcido de forma relevante. Se com base no trabalho realizado,</w:t>
      </w:r>
      <w:r>
        <w:rPr>
          <w:spacing w:val="-47"/>
        </w:rPr>
        <w:t> </w:t>
      </w:r>
      <w:r>
        <w:rPr/>
        <w:t>concluirmos que há distorção relevante no Relatório da Administração, somos requeridos a</w:t>
      </w:r>
      <w:r>
        <w:rPr>
          <w:spacing w:val="1"/>
        </w:rPr>
        <w:t> </w:t>
      </w:r>
      <w:r>
        <w:rPr/>
        <w:t>comunicar</w:t>
      </w:r>
      <w:r>
        <w:rPr>
          <w:spacing w:val="-1"/>
        </w:rPr>
        <w:t> </w:t>
      </w:r>
      <w:r>
        <w:rPr/>
        <w:t>esse</w:t>
      </w:r>
      <w:r>
        <w:rPr>
          <w:spacing w:val="1"/>
        </w:rPr>
        <w:t> </w:t>
      </w:r>
      <w:r>
        <w:rPr/>
        <w:t>fato. Neste</w:t>
      </w:r>
      <w:r>
        <w:rPr>
          <w:spacing w:val="-2"/>
        </w:rPr>
        <w:t> </w:t>
      </w:r>
      <w:r>
        <w:rPr/>
        <w:t>sentido</w:t>
      </w:r>
      <w:r>
        <w:rPr>
          <w:spacing w:val="-2"/>
        </w:rPr>
        <w:t> </w:t>
      </w:r>
      <w:r>
        <w:rPr/>
        <w:t>não</w:t>
      </w:r>
      <w:r>
        <w:rPr>
          <w:spacing w:val="-2"/>
        </w:rPr>
        <w:t> </w:t>
      </w:r>
      <w:r>
        <w:rPr/>
        <w:t>temos nada a</w:t>
      </w:r>
      <w:r>
        <w:rPr>
          <w:spacing w:val="-5"/>
        </w:rPr>
        <w:t> </w:t>
      </w:r>
      <w:r>
        <w:rPr/>
        <w:t>relatar.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3"/>
        <w:numPr>
          <w:ilvl w:val="2"/>
          <w:numId w:val="14"/>
        </w:numPr>
        <w:tabs>
          <w:tab w:pos="2111" w:val="left" w:leader="none"/>
        </w:tabs>
        <w:spacing w:line="267" w:lineRule="exact" w:before="0" w:after="0"/>
        <w:ind w:left="2110" w:right="0" w:hanging="505"/>
        <w:jc w:val="both"/>
      </w:pPr>
      <w:r>
        <w:rPr/>
        <w:t>Demonstração</w:t>
      </w:r>
      <w:r>
        <w:rPr>
          <w:spacing w:val="-5"/>
        </w:rPr>
        <w:t> </w:t>
      </w:r>
      <w:r>
        <w:rPr/>
        <w:t>do</w:t>
      </w:r>
      <w:r>
        <w:rPr>
          <w:spacing w:val="-6"/>
        </w:rPr>
        <w:t> </w:t>
      </w:r>
      <w:r>
        <w:rPr/>
        <w:t>Valor</w:t>
      </w:r>
      <w:r>
        <w:rPr>
          <w:spacing w:val="-4"/>
        </w:rPr>
        <w:t> </w:t>
      </w:r>
      <w:r>
        <w:rPr/>
        <w:t>Adicionado</w:t>
      </w:r>
    </w:p>
    <w:p>
      <w:pPr>
        <w:pStyle w:val="BodyText"/>
        <w:ind w:left="1609" w:right="1126"/>
        <w:jc w:val="both"/>
      </w:pPr>
      <w:r>
        <w:rPr/>
        <w:t>Examinamos também a Demonstração do Valor Adicionado – DVA, referente ao exercício findo</w:t>
      </w:r>
      <w:r>
        <w:rPr>
          <w:spacing w:val="1"/>
        </w:rPr>
        <w:t> </w:t>
      </w:r>
      <w:r>
        <w:rPr/>
        <w:t>em 31 de dezembro de 2019, como informação suplementar, cuja apresentação não é requerida</w:t>
      </w:r>
      <w:r>
        <w:rPr>
          <w:spacing w:val="-47"/>
        </w:rPr>
        <w:t> </w:t>
      </w:r>
      <w:r>
        <w:rPr/>
        <w:t>como parte integrante das demonstrações financeiras para companhias de capital fechado de</w:t>
      </w:r>
      <w:r>
        <w:rPr>
          <w:spacing w:val="1"/>
        </w:rPr>
        <w:t> </w:t>
      </w:r>
      <w:r>
        <w:rPr/>
        <w:t>acordo com as práticas contábeis adotadas no Brasil. Essa demonstração foi submetida aos</w:t>
      </w:r>
      <w:r>
        <w:rPr>
          <w:spacing w:val="1"/>
        </w:rPr>
        <w:t> </w:t>
      </w:r>
      <w:r>
        <w:rPr/>
        <w:t>mesmos</w:t>
      </w:r>
      <w:r>
        <w:rPr>
          <w:spacing w:val="1"/>
        </w:rPr>
        <w:t> </w:t>
      </w:r>
      <w:r>
        <w:rPr/>
        <w:t>procedimentos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auditoria</w:t>
      </w:r>
      <w:r>
        <w:rPr>
          <w:spacing w:val="1"/>
        </w:rPr>
        <w:t> </w:t>
      </w:r>
      <w:r>
        <w:rPr/>
        <w:t>descritos</w:t>
      </w:r>
      <w:r>
        <w:rPr>
          <w:spacing w:val="1"/>
        </w:rPr>
        <w:t> </w:t>
      </w:r>
      <w:r>
        <w:rPr/>
        <w:t>anteriormente</w:t>
      </w:r>
      <w:r>
        <w:rPr>
          <w:spacing w:val="1"/>
        </w:rPr>
        <w:t> </w:t>
      </w:r>
      <w:r>
        <w:rPr/>
        <w:t>e,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nossa</w:t>
      </w:r>
      <w:r>
        <w:rPr>
          <w:spacing w:val="1"/>
        </w:rPr>
        <w:t> </w:t>
      </w:r>
      <w:r>
        <w:rPr/>
        <w:t>opinião,</w:t>
      </w:r>
      <w:r>
        <w:rPr>
          <w:spacing w:val="1"/>
        </w:rPr>
        <w:t> </w:t>
      </w:r>
      <w:r>
        <w:rPr/>
        <w:t>estão</w:t>
      </w:r>
      <w:r>
        <w:rPr>
          <w:spacing w:val="1"/>
        </w:rPr>
        <w:t> </w:t>
      </w:r>
      <w:r>
        <w:rPr/>
        <w:t>adequadamente</w:t>
      </w:r>
      <w:r>
        <w:rPr>
          <w:spacing w:val="1"/>
        </w:rPr>
        <w:t> </w:t>
      </w:r>
      <w:r>
        <w:rPr/>
        <w:t>apresentadas,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todos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seus</w:t>
      </w:r>
      <w:r>
        <w:rPr>
          <w:spacing w:val="1"/>
        </w:rPr>
        <w:t> </w:t>
      </w:r>
      <w:r>
        <w:rPr/>
        <w:t>aspectos</w:t>
      </w:r>
      <w:r>
        <w:rPr>
          <w:spacing w:val="1"/>
        </w:rPr>
        <w:t> </w:t>
      </w:r>
      <w:r>
        <w:rPr/>
        <w:t>relevantes,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relação</w:t>
      </w:r>
      <w:r>
        <w:rPr>
          <w:spacing w:val="1"/>
        </w:rPr>
        <w:t> </w:t>
      </w:r>
      <w:r>
        <w:rPr/>
        <w:t>às</w:t>
      </w:r>
      <w:r>
        <w:rPr>
          <w:spacing w:val="1"/>
        </w:rPr>
        <w:t> </w:t>
      </w:r>
      <w:r>
        <w:rPr/>
        <w:t>demonstrações</w:t>
      </w:r>
      <w:r>
        <w:rPr>
          <w:spacing w:val="-3"/>
        </w:rPr>
        <w:t> </w:t>
      </w:r>
      <w:r>
        <w:rPr/>
        <w:t>financeiras</w:t>
      </w:r>
      <w:r>
        <w:rPr>
          <w:spacing w:val="-5"/>
        </w:rPr>
        <w:t> </w:t>
      </w:r>
      <w:r>
        <w:rPr/>
        <w:t>tomadas</w:t>
      </w:r>
      <w:r>
        <w:rPr>
          <w:spacing w:val="-2"/>
        </w:rPr>
        <w:t> </w:t>
      </w:r>
      <w:r>
        <w:rPr/>
        <w:t>em</w:t>
      </w:r>
      <w:r>
        <w:rPr>
          <w:spacing w:val="-1"/>
        </w:rPr>
        <w:t> </w:t>
      </w:r>
      <w:r>
        <w:rPr/>
        <w:t>conjunto.</w:t>
      </w:r>
    </w:p>
    <w:p>
      <w:pPr>
        <w:pStyle w:val="BodyText"/>
        <w:spacing w:before="1"/>
      </w:pPr>
    </w:p>
    <w:p>
      <w:pPr>
        <w:pStyle w:val="Heading3"/>
        <w:numPr>
          <w:ilvl w:val="1"/>
          <w:numId w:val="14"/>
        </w:numPr>
        <w:tabs>
          <w:tab w:pos="1583" w:val="left" w:leader="none"/>
        </w:tabs>
        <w:spacing w:line="240" w:lineRule="auto" w:before="0" w:after="0"/>
        <w:ind w:left="1582" w:right="0" w:hanging="401"/>
        <w:jc w:val="left"/>
      </w:pPr>
      <w:r>
        <w:rPr/>
        <w:t>Auditoria</w:t>
      </w:r>
      <w:r>
        <w:rPr>
          <w:spacing w:val="-4"/>
        </w:rPr>
        <w:t> </w:t>
      </w:r>
      <w:r>
        <w:rPr/>
        <w:t>dos</w:t>
      </w:r>
      <w:r>
        <w:rPr>
          <w:spacing w:val="-4"/>
        </w:rPr>
        <w:t> </w:t>
      </w:r>
      <w:r>
        <w:rPr/>
        <w:t>valores</w:t>
      </w:r>
      <w:r>
        <w:rPr>
          <w:spacing w:val="-4"/>
        </w:rPr>
        <w:t> </w:t>
      </w:r>
      <w:r>
        <w:rPr/>
        <w:t>correspondentes</w:t>
      </w:r>
      <w:r>
        <w:rPr>
          <w:spacing w:val="-3"/>
        </w:rPr>
        <w:t> </w:t>
      </w:r>
      <w:r>
        <w:rPr/>
        <w:t>ao</w:t>
      </w:r>
      <w:r>
        <w:rPr>
          <w:spacing w:val="-3"/>
        </w:rPr>
        <w:t> </w:t>
      </w:r>
      <w:r>
        <w:rPr/>
        <w:t>exercício</w:t>
      </w:r>
      <w:r>
        <w:rPr>
          <w:spacing w:val="-3"/>
        </w:rPr>
        <w:t> </w:t>
      </w:r>
      <w:r>
        <w:rPr/>
        <w:t>anterior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ind w:left="1182" w:right="1125"/>
        <w:jc w:val="both"/>
      </w:pP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financeiras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exercício</w:t>
      </w:r>
      <w:r>
        <w:rPr>
          <w:spacing w:val="1"/>
        </w:rPr>
        <w:t> </w:t>
      </w:r>
      <w:r>
        <w:rPr/>
        <w:t>findo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31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dezembro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2018,</w:t>
      </w:r>
      <w:r>
        <w:rPr>
          <w:spacing w:val="1"/>
        </w:rPr>
        <w:t> </w:t>
      </w:r>
      <w:r>
        <w:rPr/>
        <w:t>apresentadas</w:t>
      </w:r>
      <w:r>
        <w:rPr>
          <w:spacing w:val="1"/>
        </w:rPr>
        <w:t> </w:t>
      </w:r>
      <w:r>
        <w:rPr/>
        <w:t>exclusivamente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fins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comparabilidade,</w:t>
      </w:r>
      <w:r>
        <w:rPr>
          <w:spacing w:val="1"/>
        </w:rPr>
        <w:t> </w:t>
      </w:r>
      <w:r>
        <w:rPr/>
        <w:t>foram</w:t>
      </w:r>
      <w:r>
        <w:rPr>
          <w:spacing w:val="1"/>
        </w:rPr>
        <w:t> </w:t>
      </w:r>
      <w:r>
        <w:rPr/>
        <w:t>examinadas</w:t>
      </w:r>
      <w:r>
        <w:rPr>
          <w:spacing w:val="1"/>
        </w:rPr>
        <w:t> </w:t>
      </w:r>
      <w:r>
        <w:rPr/>
        <w:t>pelos</w:t>
      </w:r>
      <w:r>
        <w:rPr>
          <w:spacing w:val="1"/>
        </w:rPr>
        <w:t> </w:t>
      </w:r>
      <w:r>
        <w:rPr/>
        <w:t>mesmos</w:t>
      </w:r>
      <w:r>
        <w:rPr>
          <w:spacing w:val="1"/>
        </w:rPr>
        <w:t> </w:t>
      </w:r>
      <w:r>
        <w:rPr/>
        <w:t>auditores,</w:t>
      </w:r>
      <w:r>
        <w:rPr>
          <w:spacing w:val="1"/>
        </w:rPr>
        <w:t> </w:t>
      </w:r>
      <w:r>
        <w:rPr/>
        <w:t>cujo</w:t>
      </w:r>
      <w:r>
        <w:rPr>
          <w:spacing w:val="1"/>
        </w:rPr>
        <w:t> </w:t>
      </w:r>
      <w:r>
        <w:rPr/>
        <w:t>Relatório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Auditoria,</w:t>
      </w:r>
      <w:r>
        <w:rPr>
          <w:spacing w:val="-1"/>
        </w:rPr>
        <w:t> </w:t>
      </w:r>
      <w:r>
        <w:rPr/>
        <w:t>foi</w:t>
      </w:r>
      <w:r>
        <w:rPr>
          <w:spacing w:val="-2"/>
        </w:rPr>
        <w:t> </w:t>
      </w:r>
      <w:r>
        <w:rPr/>
        <w:t>emitido</w:t>
      </w:r>
      <w:r>
        <w:rPr>
          <w:spacing w:val="-2"/>
        </w:rPr>
        <w:t> </w:t>
      </w:r>
      <w:r>
        <w:rPr/>
        <w:t>em 11 de</w:t>
      </w:r>
      <w:r>
        <w:rPr>
          <w:spacing w:val="-2"/>
        </w:rPr>
        <w:t> </w:t>
      </w:r>
      <w:r>
        <w:rPr/>
        <w:t>março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2019, com</w:t>
      </w:r>
      <w:r>
        <w:rPr>
          <w:spacing w:val="-2"/>
        </w:rPr>
        <w:t> </w:t>
      </w:r>
      <w:r>
        <w:rPr/>
        <w:t>modificação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opinião.</w:t>
      </w:r>
    </w:p>
    <w:p>
      <w:pPr>
        <w:pStyle w:val="BodyText"/>
        <w:spacing w:before="1"/>
      </w:pPr>
    </w:p>
    <w:p>
      <w:pPr>
        <w:pStyle w:val="BodyText"/>
        <w:ind w:left="733" w:right="682"/>
        <w:jc w:val="center"/>
      </w:pPr>
      <w:r>
        <w:rPr/>
        <w:t>Belém,</w:t>
      </w:r>
      <w:r>
        <w:rPr>
          <w:spacing w:val="-3"/>
        </w:rPr>
        <w:t> </w:t>
      </w:r>
      <w:r>
        <w:rPr/>
        <w:t>19 de</w:t>
      </w:r>
      <w:r>
        <w:rPr>
          <w:spacing w:val="-3"/>
        </w:rPr>
        <w:t> </w:t>
      </w:r>
      <w:r>
        <w:rPr/>
        <w:t>março</w:t>
      </w:r>
      <w:r>
        <w:rPr>
          <w:spacing w:val="2"/>
        </w:rPr>
        <w:t> </w:t>
      </w:r>
      <w:r>
        <w:rPr/>
        <w:t>de</w:t>
      </w:r>
      <w:r>
        <w:rPr>
          <w:spacing w:val="-3"/>
        </w:rPr>
        <w:t> </w:t>
      </w:r>
      <w:r>
        <w:rPr/>
        <w:t>2020.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56"/>
        <w:ind w:left="723" w:right="682" w:firstLine="0"/>
        <w:jc w:val="center"/>
        <w:rPr>
          <w:b/>
          <w:sz w:val="21"/>
        </w:rPr>
      </w:pPr>
      <w:r>
        <w:rPr/>
        <w:pict>
          <v:group style="position:absolute;margin-left:92.151138pt;margin-top:10.234995pt;width:402.3pt;height:116.4pt;mso-position-horizontal-relative:page;mso-position-vertical-relative:paragraph;z-index:-18274304" coordorigin="1843,205" coordsize="8046,2328">
            <v:shape style="position:absolute;left:4375;top:935;width:3555;height:1568" type="#_x0000_t75" stroked="false">
              <v:imagedata r:id="rId64" o:title=""/>
            </v:shape>
            <v:shape style="position:absolute;left:7137;top:993;width:2752;height:1539" type="#_x0000_t75" stroked="false">
              <v:imagedata r:id="rId65" o:title=""/>
            </v:shape>
            <v:shape style="position:absolute;left:1843;top:1163;width:2639;height:965" type="#_x0000_t75" stroked="false">
              <v:imagedata r:id="rId66" o:title=""/>
            </v:shape>
            <v:shape style="position:absolute;left:3124;top:204;width:1067;height:878" type="#_x0000_t75" stroked="false">
              <v:imagedata r:id="rId67" o:title=""/>
            </v:shape>
            <w10:wrap type="none"/>
          </v:group>
        </w:pict>
      </w:r>
      <w:r>
        <w:rPr>
          <w:b/>
          <w:spacing w:val="-1"/>
          <w:sz w:val="21"/>
        </w:rPr>
        <w:t>AUDIMEC</w:t>
      </w:r>
      <w:r>
        <w:rPr>
          <w:b/>
          <w:spacing w:val="-11"/>
          <w:sz w:val="21"/>
        </w:rPr>
        <w:t> </w:t>
      </w:r>
      <w:r>
        <w:rPr>
          <w:b/>
          <w:spacing w:val="-1"/>
          <w:sz w:val="21"/>
        </w:rPr>
        <w:t>–</w:t>
      </w:r>
      <w:r>
        <w:rPr>
          <w:b/>
          <w:spacing w:val="-10"/>
          <w:sz w:val="21"/>
        </w:rPr>
        <w:t> </w:t>
      </w:r>
      <w:r>
        <w:rPr>
          <w:b/>
          <w:spacing w:val="-1"/>
          <w:sz w:val="21"/>
        </w:rPr>
        <w:t>AUDITORES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INDEPENDENTES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S/S</w:t>
      </w:r>
    </w:p>
    <w:p>
      <w:pPr>
        <w:spacing w:before="1"/>
        <w:ind w:left="722" w:right="682" w:firstLine="0"/>
        <w:jc w:val="center"/>
        <w:rPr>
          <w:sz w:val="17"/>
        </w:rPr>
      </w:pPr>
      <w:r>
        <w:rPr>
          <w:sz w:val="17"/>
        </w:rPr>
        <w:t>CRC/PE</w:t>
      </w:r>
      <w:r>
        <w:rPr>
          <w:spacing w:val="-4"/>
          <w:sz w:val="17"/>
        </w:rPr>
        <w:t> </w:t>
      </w:r>
      <w:r>
        <w:rPr>
          <w:sz w:val="17"/>
        </w:rPr>
        <w:t>000150/O</w:t>
      </w:r>
      <w:r>
        <w:rPr>
          <w:spacing w:val="-4"/>
          <w:sz w:val="17"/>
        </w:rPr>
        <w:t> </w:t>
      </w:r>
      <w:r>
        <w:rPr>
          <w:sz w:val="17"/>
        </w:rPr>
        <w:t>“S”PA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22" w:right="682" w:firstLine="0"/>
        <w:jc w:val="center"/>
        <w:rPr>
          <w:b/>
          <w:sz w:val="21"/>
        </w:rPr>
      </w:pPr>
      <w:r>
        <w:rPr>
          <w:b/>
          <w:spacing w:val="-1"/>
          <w:sz w:val="21"/>
        </w:rPr>
        <w:t>Luciano</w:t>
      </w:r>
      <w:r>
        <w:rPr>
          <w:b/>
          <w:spacing w:val="-10"/>
          <w:sz w:val="21"/>
        </w:rPr>
        <w:t> </w:t>
      </w:r>
      <w:r>
        <w:rPr>
          <w:b/>
          <w:spacing w:val="-1"/>
          <w:sz w:val="21"/>
        </w:rPr>
        <w:t>Gonçalves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de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Medeiros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Pereira</w:t>
      </w:r>
    </w:p>
    <w:p>
      <w:pPr>
        <w:spacing w:before="2"/>
        <w:ind w:left="4418" w:right="4374" w:firstLine="0"/>
        <w:jc w:val="center"/>
        <w:rPr>
          <w:sz w:val="17"/>
        </w:rPr>
      </w:pPr>
      <w:r>
        <w:rPr>
          <w:sz w:val="17"/>
        </w:rPr>
        <w:t>Contador</w:t>
      </w:r>
      <w:r>
        <w:rPr>
          <w:spacing w:val="-6"/>
          <w:sz w:val="17"/>
        </w:rPr>
        <w:t> </w:t>
      </w:r>
      <w:r>
        <w:rPr>
          <w:sz w:val="17"/>
        </w:rPr>
        <w:t>-</w:t>
      </w:r>
      <w:r>
        <w:rPr>
          <w:spacing w:val="-5"/>
          <w:sz w:val="17"/>
        </w:rPr>
        <w:t> </w:t>
      </w:r>
      <w:r>
        <w:rPr>
          <w:sz w:val="17"/>
        </w:rPr>
        <w:t>CRC/PE</w:t>
      </w:r>
      <w:r>
        <w:rPr>
          <w:spacing w:val="-5"/>
          <w:sz w:val="17"/>
        </w:rPr>
        <w:t> </w:t>
      </w:r>
      <w:r>
        <w:rPr>
          <w:sz w:val="17"/>
        </w:rPr>
        <w:t>010483/O-9</w:t>
      </w:r>
      <w:r>
        <w:rPr>
          <w:spacing w:val="-6"/>
          <w:sz w:val="17"/>
        </w:rPr>
        <w:t> </w:t>
      </w:r>
      <w:r>
        <w:rPr>
          <w:sz w:val="17"/>
        </w:rPr>
        <w:t>“S”PA</w:t>
      </w:r>
      <w:r>
        <w:rPr>
          <w:spacing w:val="-35"/>
          <w:sz w:val="17"/>
        </w:rPr>
        <w:t> </w:t>
      </w:r>
      <w:r>
        <w:rPr>
          <w:sz w:val="17"/>
        </w:rPr>
        <w:t>Sócio Sênior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5367" w:val="left" w:leader="none"/>
        </w:tabs>
        <w:spacing w:line="256" w:lineRule="exact" w:before="0"/>
        <w:ind w:left="39" w:right="0" w:firstLine="0"/>
        <w:jc w:val="center"/>
        <w:rPr>
          <w:b/>
          <w:sz w:val="21"/>
        </w:rPr>
      </w:pPr>
      <w:r>
        <w:rPr>
          <w:b/>
          <w:sz w:val="21"/>
        </w:rPr>
        <w:t>Phillipe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de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Aquino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Pereira</w:t>
        <w:tab/>
        <w:t>Thomaz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de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Aquino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Pereira</w:t>
      </w:r>
    </w:p>
    <w:p>
      <w:pPr>
        <w:tabs>
          <w:tab w:pos="5405" w:val="left" w:leader="none"/>
        </w:tabs>
        <w:spacing w:line="207" w:lineRule="exact" w:before="0"/>
        <w:ind w:left="38" w:right="0" w:firstLine="0"/>
        <w:jc w:val="center"/>
        <w:rPr>
          <w:sz w:val="17"/>
        </w:rPr>
      </w:pPr>
      <w:r>
        <w:rPr>
          <w:sz w:val="17"/>
        </w:rPr>
        <w:t>Contador</w:t>
      </w:r>
      <w:r>
        <w:rPr>
          <w:spacing w:val="-5"/>
          <w:sz w:val="17"/>
        </w:rPr>
        <w:t> </w:t>
      </w:r>
      <w:r>
        <w:rPr>
          <w:sz w:val="17"/>
        </w:rPr>
        <w:t>-</w:t>
      </w:r>
      <w:r>
        <w:rPr>
          <w:spacing w:val="-3"/>
          <w:sz w:val="17"/>
        </w:rPr>
        <w:t> </w:t>
      </w:r>
      <w:r>
        <w:rPr>
          <w:sz w:val="17"/>
        </w:rPr>
        <w:t>CRC/PE</w:t>
      </w:r>
      <w:r>
        <w:rPr>
          <w:spacing w:val="-3"/>
          <w:sz w:val="17"/>
        </w:rPr>
        <w:t> </w:t>
      </w:r>
      <w:r>
        <w:rPr>
          <w:sz w:val="17"/>
        </w:rPr>
        <w:t>028157/O-2</w:t>
      </w:r>
      <w:r>
        <w:rPr>
          <w:spacing w:val="-5"/>
          <w:sz w:val="17"/>
        </w:rPr>
        <w:t> </w:t>
      </w:r>
      <w:r>
        <w:rPr>
          <w:sz w:val="17"/>
        </w:rPr>
        <w:t>“S”PA</w:t>
        <w:tab/>
        <w:t>Contador</w:t>
      </w:r>
      <w:r>
        <w:rPr>
          <w:spacing w:val="-4"/>
          <w:sz w:val="17"/>
        </w:rPr>
        <w:t> </w:t>
      </w:r>
      <w:r>
        <w:rPr>
          <w:sz w:val="17"/>
        </w:rPr>
        <w:t>–</w:t>
      </w:r>
      <w:r>
        <w:rPr>
          <w:spacing w:val="-5"/>
          <w:sz w:val="17"/>
        </w:rPr>
        <w:t> </w:t>
      </w:r>
      <w:r>
        <w:rPr>
          <w:sz w:val="17"/>
        </w:rPr>
        <w:t>CRC/PE</w:t>
      </w:r>
      <w:r>
        <w:rPr>
          <w:spacing w:val="-3"/>
          <w:sz w:val="17"/>
        </w:rPr>
        <w:t> </w:t>
      </w:r>
      <w:r>
        <w:rPr>
          <w:sz w:val="17"/>
        </w:rPr>
        <w:t>021100/O-8</w:t>
      </w:r>
      <w:r>
        <w:rPr>
          <w:spacing w:val="-7"/>
          <w:sz w:val="17"/>
        </w:rPr>
        <w:t> </w:t>
      </w:r>
      <w:r>
        <w:rPr>
          <w:sz w:val="17"/>
        </w:rPr>
        <w:t>“S”PA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1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  <w:r>
        <w:rPr>
          <w:rFonts w:ascii="Tahoma" w:hAnsi="Tahoma"/>
          <w:b/>
          <w:color w:val="76923B"/>
          <w:spacing w:val="4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4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sectPr>
      <w:headerReference w:type="default" r:id="rId62"/>
      <w:footerReference w:type="default" r:id="rId63"/>
      <w:pgSz w:w="11910" w:h="16840"/>
      <w:pgMar w:header="0" w:footer="0" w:top="1580" w:bottom="280" w:left="52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Calibri Light">
    <w:altName w:val="Calibri Light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Symbol">
    <w:altName w:val="Symbol"/>
    <w:charset w:val="2"/>
    <w:family w:val="decorative"/>
    <w:pitch w:val="variable"/>
  </w:font>
  <w:font w:name="Tahoma">
    <w:altName w:val="Tahoma"/>
    <w:charset w:val="1"/>
    <w:family w:val="swiss"/>
    <w:pitch w:val="variable"/>
  </w:font>
  <w:font w:name="SimSun">
    <w:altName w:val="SimSu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84.080002pt;margin-top:772.999634pt;width:78pt;height:20.9pt;mso-position-horizontal-relative:page;mso-position-vertical-relative:page;z-index:-18323968" type="#_x0000_t202" filled="false" stroked="false">
          <v:textbox inset="0,0,0,0">
            <w:txbxContent>
              <w:p>
                <w:pPr>
                  <w:spacing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2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7.240002pt;margin-top:793.639954pt;width:78pt;height:20.8pt;mso-position-horizontal-relative:page;mso-position-vertical-relative:page;z-index:-18322944" type="#_x0000_t202" filled="false" stroked="false">
          <v:textbox inset="0,0,0,0">
            <w:txbxContent>
              <w:p>
                <w:pPr>
                  <w:spacing w:line="195" w:lineRule="exact" w:before="33"/>
                  <w:ind w:left="20" w:right="0" w:firstLine="0"/>
                  <w:jc w:val="left"/>
                  <w:rPr>
                    <w:rFonts w:ascii="Calibri Light"/>
                    <w:i/>
                    <w:sz w:val="16"/>
                  </w:rPr>
                </w:pPr>
                <w:r>
                  <w:rPr>
                    <w:rFonts w:ascii="Calibri Light"/>
                    <w:i/>
                    <w:sz w:val="16"/>
                  </w:rPr>
                  <w:t>Odirley</w:t>
                </w:r>
                <w:r>
                  <w:rPr>
                    <w:rFonts w:ascii="Calibri Light"/>
                    <w:i/>
                    <w:spacing w:val="11"/>
                    <w:sz w:val="16"/>
                  </w:rPr>
                  <w:t> </w:t>
                </w:r>
                <w:r>
                  <w:rPr>
                    <w:rFonts w:ascii="Calibri Light"/>
                    <w:i/>
                    <w:sz w:val="16"/>
                  </w:rPr>
                  <w:t>Rodrigues</w:t>
                </w:r>
              </w:p>
              <w:p>
                <w:pPr>
                  <w:spacing w:line="170" w:lineRule="exact" w:before="0"/>
                  <w:ind w:left="20" w:right="0" w:firstLine="0"/>
                  <w:jc w:val="left"/>
                  <w:rPr>
                    <w:rFonts w:ascii="Calibri Light"/>
                    <w:i/>
                    <w:sz w:val="14"/>
                  </w:rPr>
                </w:pPr>
                <w:r>
                  <w:rPr>
                    <w:rFonts w:ascii="Calibri Light"/>
                    <w:i/>
                    <w:sz w:val="14"/>
                  </w:rPr>
                  <w:t>Contador</w:t>
                </w:r>
                <w:r>
                  <w:rPr>
                    <w:rFonts w:ascii="Calibri Light"/>
                    <w:i/>
                    <w:spacing w:val="-3"/>
                    <w:sz w:val="14"/>
                  </w:rPr>
                  <w:t> </w:t>
                </w:r>
                <w:r>
                  <w:rPr>
                    <w:rFonts w:ascii="Calibri Light"/>
                    <w:i/>
                    <w:sz w:val="14"/>
                  </w:rPr>
                  <w:t>-</w:t>
                </w:r>
                <w:r>
                  <w:rPr>
                    <w:rFonts w:ascii="Calibri Light"/>
                    <w:i/>
                    <w:spacing w:val="-3"/>
                    <w:sz w:val="14"/>
                  </w:rPr>
                  <w:t> </w:t>
                </w:r>
                <w:r>
                  <w:rPr>
                    <w:rFonts w:ascii="Calibri Light"/>
                    <w:i/>
                    <w:sz w:val="14"/>
                  </w:rPr>
                  <w:t>CRC</w:t>
                </w:r>
                <w:r>
                  <w:rPr>
                    <w:rFonts w:ascii="Calibri Light"/>
                    <w:i/>
                    <w:spacing w:val="-1"/>
                    <w:sz w:val="14"/>
                  </w:rPr>
                  <w:t> </w:t>
                </w:r>
                <w:r>
                  <w:rPr>
                    <w:rFonts w:ascii="Calibri Light"/>
                    <w:i/>
                    <w:sz w:val="14"/>
                  </w:rPr>
                  <w:t>PA</w:t>
                </w:r>
                <w:r>
                  <w:rPr>
                    <w:rFonts w:ascii="Calibri Light"/>
                    <w:i/>
                    <w:spacing w:val="-3"/>
                    <w:sz w:val="14"/>
                  </w:rPr>
                  <w:t> </w:t>
                </w:r>
                <w:r>
                  <w:rPr>
                    <w:rFonts w:ascii="Calibri Light"/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2000">
          <wp:simplePos x="0" y="0"/>
          <wp:positionH relativeFrom="page">
            <wp:posOffset>3732276</wp:posOffset>
          </wp:positionH>
          <wp:positionV relativeFrom="page">
            <wp:posOffset>230123</wp:posOffset>
          </wp:positionV>
          <wp:extent cx="448056" cy="414419"/>
          <wp:effectExtent l="0" t="0" r="0" b="0"/>
          <wp:wrapNone/>
          <wp:docPr id="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056" cy="4144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3024">
          <wp:simplePos x="0" y="0"/>
          <wp:positionH relativeFrom="page">
            <wp:posOffset>3380119</wp:posOffset>
          </wp:positionH>
          <wp:positionV relativeFrom="page">
            <wp:posOffset>125185</wp:posOffset>
          </wp:positionV>
          <wp:extent cx="432413" cy="387803"/>
          <wp:effectExtent l="0" t="0" r="0" b="0"/>
          <wp:wrapNone/>
          <wp:docPr id="19" name="image2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2413" cy="3878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3">
    <w:multiLevelType w:val="hybridMultilevel"/>
    <w:lvl w:ilvl="0">
      <w:start w:val="6"/>
      <w:numFmt w:val="decimal"/>
      <w:lvlText w:val="%1"/>
      <w:lvlJc w:val="left"/>
      <w:pPr>
        <w:ind w:left="1609" w:hanging="403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609" w:hanging="403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2112" w:hanging="504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79" w:hanging="50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208" w:hanging="50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38" w:hanging="50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68" w:hanging="50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297" w:hanging="50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27" w:hanging="504"/>
      </w:pPr>
      <w:rPr>
        <w:rFonts w:hint="default"/>
        <w:lang w:val="pt-PT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"/>
      <w:lvlJc w:val="left"/>
      <w:pPr>
        <w:ind w:left="1748" w:hanging="360"/>
      </w:pPr>
      <w:rPr>
        <w:rFonts w:hint="default" w:ascii="Wingdings" w:hAnsi="Wingdings" w:eastAsia="Wingdings" w:cs="Wingdings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704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669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33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59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56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527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492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457" w:hanging="360"/>
      </w:pPr>
      <w:rPr>
        <w:rFonts w:hint="default"/>
        <w:lang w:val="pt-PT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1182" w:hanging="284"/>
        <w:jc w:val="right"/>
      </w:pPr>
      <w:rPr>
        <w:rFonts w:hint="default" w:ascii="Calibri" w:hAnsi="Calibri" w:eastAsia="Calibri" w:cs="Calibri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515" w:hanging="334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616" w:hanging="33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712" w:hanging="33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08" w:hanging="33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905" w:hanging="33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001" w:hanging="33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097" w:hanging="33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93" w:hanging="334"/>
      </w:pPr>
      <w:rPr>
        <w:rFonts w:hint="default"/>
        <w:lang w:val="pt-PT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622" w:hanging="178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0"/>
        <w:szCs w:val="20"/>
        <w:lang w:val="pt-PT" w:eastAsia="en-US" w:bidi="ar-SA"/>
      </w:rPr>
    </w:lvl>
    <w:lvl w:ilvl="1">
      <w:start w:val="0"/>
      <w:numFmt w:val="bullet"/>
      <w:lvlText w:val=""/>
      <w:lvlJc w:val="left"/>
      <w:pPr>
        <w:ind w:left="1165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29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432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5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05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841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97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13" w:hanging="360"/>
      </w:pPr>
      <w:rPr>
        <w:rFonts w:hint="default"/>
        <w:lang w:val="pt-PT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360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240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121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02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3883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764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644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525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406" w:hanging="360"/>
      </w:pPr>
      <w:rPr>
        <w:rFonts w:hint="default"/>
        <w:lang w:val="pt-PT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722" w:hanging="44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722" w:hanging="440"/>
        <w:jc w:val="left"/>
      </w:pPr>
      <w:rPr>
        <w:rFonts w:hint="default"/>
        <w:lang w:val="pt-PT" w:eastAsia="en-US" w:bidi="ar-SA"/>
      </w:rPr>
    </w:lvl>
    <w:lvl w:ilvl="2">
      <w:start w:val="5"/>
      <w:numFmt w:val="decimal"/>
      <w:lvlText w:val="%1.%2.%3"/>
      <w:lvlJc w:val="left"/>
      <w:pPr>
        <w:ind w:left="722" w:hanging="440"/>
        <w:jc w:val="left"/>
      </w:pPr>
      <w:rPr>
        <w:rFonts w:hint="default" w:ascii="Calibri Light" w:hAnsi="Calibri Light" w:eastAsia="Calibri Light" w:cs="Calibri Light"/>
        <w:i/>
        <w:iCs/>
        <w:spacing w:val="-4"/>
        <w:w w:val="100"/>
        <w:sz w:val="20"/>
        <w:szCs w:val="20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003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160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21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267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320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373" w:hanging="360"/>
      </w:pPr>
      <w:rPr>
        <w:rFonts w:hint="default"/>
        <w:lang w:val="pt-PT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600" w:hanging="44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600" w:hanging="440"/>
        <w:jc w:val="left"/>
      </w:pPr>
      <w:rPr>
        <w:rFonts w:hint="default"/>
        <w:lang w:val="pt-PT" w:eastAsia="en-US" w:bidi="ar-SA"/>
      </w:rPr>
    </w:lvl>
    <w:lvl w:ilvl="2">
      <w:start w:val="4"/>
      <w:numFmt w:val="decimal"/>
      <w:lvlText w:val="%1.%2.%3"/>
      <w:lvlJc w:val="left"/>
      <w:pPr>
        <w:ind w:left="600" w:hanging="440"/>
        <w:jc w:val="left"/>
      </w:pPr>
      <w:rPr>
        <w:rFonts w:hint="default" w:ascii="Calibri Light" w:hAnsi="Calibri Light" w:eastAsia="Calibri Light" w:cs="Calibri Light"/>
        <w:i/>
        <w:iCs/>
        <w:spacing w:val="-4"/>
        <w:w w:val="100"/>
        <w:sz w:val="20"/>
        <w:szCs w:val="20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165" w:hanging="360"/>
      </w:pPr>
      <w:rPr>
        <w:rFonts w:hint="default"/>
        <w:w w:val="100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5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05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841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97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13" w:hanging="360"/>
      </w:pPr>
      <w:rPr>
        <w:rFonts w:hint="default"/>
        <w:lang w:val="pt-PT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"/>
      <w:lvlJc w:val="left"/>
      <w:pPr>
        <w:ind w:left="477" w:hanging="47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77" w:hanging="478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477" w:hanging="478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"/>
      <w:lvlJc w:val="left"/>
      <w:pPr>
        <w:ind w:left="720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127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262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39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34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670" w:hanging="360"/>
      </w:pPr>
      <w:rPr>
        <w:rFonts w:hint="default"/>
        <w:lang w:val="pt-PT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."/>
      <w:lvlJc w:val="left"/>
      <w:pPr>
        <w:ind w:left="1165" w:hanging="360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182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05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227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250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7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9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18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41" w:hanging="360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410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57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7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89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05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121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36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52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1684" w:hanging="360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884" w:hanging="44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84" w:hanging="440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884" w:hanging="440"/>
        <w:jc w:val="left"/>
      </w:pPr>
      <w:rPr>
        <w:rFonts w:hint="default" w:ascii="Calibri Light" w:hAnsi="Calibri Light" w:eastAsia="Calibri Light" w:cs="Calibri Light"/>
        <w:i/>
        <w:iCs/>
        <w:spacing w:val="-4"/>
        <w:w w:val="100"/>
        <w:sz w:val="20"/>
        <w:szCs w:val="20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165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5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05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841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97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13" w:hanging="360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410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909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398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888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377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867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3356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3845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4335" w:hanging="360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44" w:hanging="284"/>
        <w:jc w:val="left"/>
      </w:pPr>
      <w:rPr>
        <w:rFonts w:hint="default"/>
        <w:i/>
        <w:iCs/>
        <w:spacing w:val="-2"/>
        <w:w w:val="10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37" w:hanging="277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639" w:hanging="478"/>
        <w:jc w:val="left"/>
      </w:pPr>
      <w:rPr>
        <w:rFonts w:hint="default"/>
        <w:i/>
        <w:iCs/>
        <w:spacing w:val="-2"/>
        <w:w w:val="100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165" w:hanging="478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160" w:hanging="47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864" w:hanging="47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4568" w:hanging="47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273" w:hanging="47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77" w:hanging="478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"/>
      <w:lvlJc w:val="left"/>
      <w:pPr>
        <w:ind w:left="444" w:hanging="284"/>
      </w:pPr>
      <w:rPr>
        <w:rFonts w:hint="default" w:ascii="Wingdings" w:hAnsi="Wingdings" w:eastAsia="Wingdings" w:cs="Wingdings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534" w:hanging="284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629" w:hanging="28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723" w:hanging="28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18" w:hanging="28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913" w:hanging="28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007" w:hanging="28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02" w:hanging="28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97" w:hanging="284"/>
      </w:pPr>
      <w:rPr>
        <w:rFonts w:hint="default"/>
        <w:lang w:val="pt-PT" w:eastAsia="en-US" w:bidi="ar-SA"/>
      </w:rPr>
    </w:lvl>
  </w:abstract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10">
    <w:abstractNumId w:val="9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pt-PT" w:eastAsia="en-US" w:bidi="ar-SA"/>
    </w:rPr>
  </w:style>
  <w:style w:styleId="Heading1" w:type="paragraph">
    <w:name w:val="Heading 1"/>
    <w:basedOn w:val="Normal"/>
    <w:uiPriority w:val="1"/>
    <w:qFormat/>
    <w:pPr>
      <w:ind w:left="781"/>
      <w:jc w:val="both"/>
      <w:outlineLvl w:val="1"/>
    </w:pPr>
    <w:rPr>
      <w:rFonts w:ascii="Calibri" w:hAnsi="Calibri" w:eastAsia="Calibri" w:cs="Calibri"/>
      <w:sz w:val="24"/>
      <w:szCs w:val="24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40"/>
      <w:ind w:left="360"/>
      <w:outlineLvl w:val="2"/>
    </w:pPr>
    <w:rPr>
      <w:rFonts w:ascii="Calibri" w:hAnsi="Calibri" w:eastAsia="Calibri" w:cs="Calibri"/>
      <w:i/>
      <w:iCs/>
      <w:sz w:val="24"/>
      <w:szCs w:val="24"/>
      <w:lang w:val="pt-PT" w:eastAsia="en-US" w:bidi="ar-SA"/>
    </w:rPr>
  </w:style>
  <w:style w:styleId="Heading3" w:type="paragraph">
    <w:name w:val="Heading 3"/>
    <w:basedOn w:val="Normal"/>
    <w:uiPriority w:val="1"/>
    <w:qFormat/>
    <w:pPr>
      <w:ind w:left="1182" w:hanging="334"/>
      <w:outlineLvl w:val="3"/>
    </w:pPr>
    <w:rPr>
      <w:rFonts w:ascii="Calibri" w:hAnsi="Calibri" w:eastAsia="Calibri" w:cs="Calibri"/>
      <w:b/>
      <w:bCs/>
      <w:sz w:val="22"/>
      <w:szCs w:val="22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165" w:hanging="361"/>
    </w:pPr>
    <w:rPr>
      <w:rFonts w:ascii="Calibri" w:hAnsi="Calibri" w:eastAsia="Calibri" w:cs="Calibri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 Light" w:hAnsi="Calibri Light" w:eastAsia="Calibri Light" w:cs="Calibri Light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header" Target="header2.xml"/><Relationship Id="rId18" Type="http://schemas.openxmlformats.org/officeDocument/2006/relationships/footer" Target="footer2.xml"/><Relationship Id="rId19" Type="http://schemas.openxmlformats.org/officeDocument/2006/relationships/image" Target="media/image12.png"/><Relationship Id="rId20" Type="http://schemas.openxmlformats.org/officeDocument/2006/relationships/header" Target="header3.xml"/><Relationship Id="rId21" Type="http://schemas.openxmlformats.org/officeDocument/2006/relationships/footer" Target="footer3.xml"/><Relationship Id="rId22" Type="http://schemas.openxmlformats.org/officeDocument/2006/relationships/image" Target="media/image13.png"/><Relationship Id="rId23" Type="http://schemas.openxmlformats.org/officeDocument/2006/relationships/image" Target="media/image14.jpeg"/><Relationship Id="rId24" Type="http://schemas.openxmlformats.org/officeDocument/2006/relationships/header" Target="header4.xml"/><Relationship Id="rId25" Type="http://schemas.openxmlformats.org/officeDocument/2006/relationships/footer" Target="footer4.xml"/><Relationship Id="rId26" Type="http://schemas.openxmlformats.org/officeDocument/2006/relationships/image" Target="media/image15.jpeg"/><Relationship Id="rId27" Type="http://schemas.openxmlformats.org/officeDocument/2006/relationships/image" Target="media/image16.png"/><Relationship Id="rId28" Type="http://schemas.openxmlformats.org/officeDocument/2006/relationships/header" Target="header5.xml"/><Relationship Id="rId29" Type="http://schemas.openxmlformats.org/officeDocument/2006/relationships/footer" Target="footer5.xml"/><Relationship Id="rId30" Type="http://schemas.openxmlformats.org/officeDocument/2006/relationships/image" Target="media/image17.png"/><Relationship Id="rId31" Type="http://schemas.openxmlformats.org/officeDocument/2006/relationships/image" Target="media/image18.jpeg"/><Relationship Id="rId32" Type="http://schemas.openxmlformats.org/officeDocument/2006/relationships/header" Target="header6.xml"/><Relationship Id="rId33" Type="http://schemas.openxmlformats.org/officeDocument/2006/relationships/footer" Target="footer6.xml"/><Relationship Id="rId34" Type="http://schemas.openxmlformats.org/officeDocument/2006/relationships/image" Target="media/image19.png"/><Relationship Id="rId35" Type="http://schemas.openxmlformats.org/officeDocument/2006/relationships/image" Target="media/image20.jpeg"/><Relationship Id="rId36" Type="http://schemas.openxmlformats.org/officeDocument/2006/relationships/header" Target="header7.xml"/><Relationship Id="rId37" Type="http://schemas.openxmlformats.org/officeDocument/2006/relationships/footer" Target="footer7.xml"/><Relationship Id="rId38" Type="http://schemas.openxmlformats.org/officeDocument/2006/relationships/header" Target="header8.xml"/><Relationship Id="rId39" Type="http://schemas.openxmlformats.org/officeDocument/2006/relationships/footer" Target="footer8.xml"/><Relationship Id="rId40" Type="http://schemas.openxmlformats.org/officeDocument/2006/relationships/image" Target="media/image21.png"/><Relationship Id="rId41" Type="http://schemas.openxmlformats.org/officeDocument/2006/relationships/header" Target="header9.xml"/><Relationship Id="rId42" Type="http://schemas.openxmlformats.org/officeDocument/2006/relationships/footer" Target="footer9.xml"/><Relationship Id="rId43" Type="http://schemas.openxmlformats.org/officeDocument/2006/relationships/image" Target="media/image23.png"/><Relationship Id="rId44" Type="http://schemas.openxmlformats.org/officeDocument/2006/relationships/image" Target="media/image24.png"/><Relationship Id="rId45" Type="http://schemas.openxmlformats.org/officeDocument/2006/relationships/image" Target="media/image25.png"/><Relationship Id="rId46" Type="http://schemas.openxmlformats.org/officeDocument/2006/relationships/image" Target="media/image26.png"/><Relationship Id="rId47" Type="http://schemas.openxmlformats.org/officeDocument/2006/relationships/image" Target="media/image27.png"/><Relationship Id="rId48" Type="http://schemas.openxmlformats.org/officeDocument/2006/relationships/image" Target="media/image28.png"/><Relationship Id="rId49" Type="http://schemas.openxmlformats.org/officeDocument/2006/relationships/image" Target="media/image29.png"/><Relationship Id="rId50" Type="http://schemas.openxmlformats.org/officeDocument/2006/relationships/image" Target="media/image30.png"/><Relationship Id="rId51" Type="http://schemas.openxmlformats.org/officeDocument/2006/relationships/image" Target="media/image31.png"/><Relationship Id="rId52" Type="http://schemas.openxmlformats.org/officeDocument/2006/relationships/image" Target="media/image32.png"/><Relationship Id="rId53" Type="http://schemas.openxmlformats.org/officeDocument/2006/relationships/image" Target="media/image33.png"/><Relationship Id="rId54" Type="http://schemas.openxmlformats.org/officeDocument/2006/relationships/image" Target="media/image34.jpeg"/><Relationship Id="rId55" Type="http://schemas.openxmlformats.org/officeDocument/2006/relationships/header" Target="header10.xml"/><Relationship Id="rId56" Type="http://schemas.openxmlformats.org/officeDocument/2006/relationships/footer" Target="footer10.xml"/><Relationship Id="rId57" Type="http://schemas.openxmlformats.org/officeDocument/2006/relationships/image" Target="media/image35.jpeg"/><Relationship Id="rId58" Type="http://schemas.openxmlformats.org/officeDocument/2006/relationships/header" Target="header11.xml"/><Relationship Id="rId59" Type="http://schemas.openxmlformats.org/officeDocument/2006/relationships/footer" Target="footer11.xml"/><Relationship Id="rId60" Type="http://schemas.openxmlformats.org/officeDocument/2006/relationships/header" Target="header12.xml"/><Relationship Id="rId61" Type="http://schemas.openxmlformats.org/officeDocument/2006/relationships/footer" Target="footer12.xml"/><Relationship Id="rId62" Type="http://schemas.openxmlformats.org/officeDocument/2006/relationships/header" Target="header13.xml"/><Relationship Id="rId63" Type="http://schemas.openxmlformats.org/officeDocument/2006/relationships/footer" Target="footer13.xml"/><Relationship Id="rId64" Type="http://schemas.openxmlformats.org/officeDocument/2006/relationships/image" Target="media/image36.jpeg"/><Relationship Id="rId65" Type="http://schemas.openxmlformats.org/officeDocument/2006/relationships/image" Target="media/image37.jpeg"/><Relationship Id="rId66" Type="http://schemas.openxmlformats.org/officeDocument/2006/relationships/image" Target="media/image38.jpeg"/><Relationship Id="rId67" Type="http://schemas.openxmlformats.org/officeDocument/2006/relationships/image" Target="media/image39.jpeg"/><Relationship Id="rId68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9.jpe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2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2022-10-19T16:23:26Z</dcterms:created>
  <dcterms:modified xsi:type="dcterms:W3CDTF">2022-10-19T16:23:26Z</dcterms:modified>
</cp:coreProperties>
</file>