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627"/>
        <w:rPr>
          <w:rFonts w:ascii="Times New Roman"/>
          <w:sz w:val="20"/>
        </w:rPr>
      </w:pPr>
      <w:r>
        <w:rPr/>
        <w:pict>
          <v:group style="position:absolute;margin-left:0pt;margin-top:.600083pt;width:595.85pt;height:841.85pt;mso-position-horizontal-relative:page;mso-position-vertical-relative:page;z-index:-18732032" coordorigin="0,12" coordsize="11917,16837">
            <v:shape style="position:absolute;left:0;top:3835;width:10965;height:7005" type="#_x0000_t75" stroked="false">
              <v:imagedata r:id="rId5" o:title=""/>
            </v:shape>
            <v:shape style="position:absolute;left:1036;top:4485;width:5463;height:821" type="#_x0000_t75" stroked="false">
              <v:imagedata r:id="rId6" o:title=""/>
            </v:shape>
            <v:shape style="position:absolute;left:1081;top:4506;width:5373;height:731" type="#_x0000_t75" stroked="false">
              <v:imagedata r:id="rId7" o:title=""/>
            </v:shape>
            <v:shape style="position:absolute;left:6640;top:4473;width:3519;height:694" type="#_x0000_t75" stroked="false">
              <v:imagedata r:id="rId8" o:title=""/>
            </v:shape>
            <v:shape style="position:absolute;left:6686;top:4494;width:3428;height:602" type="#_x0000_t75" stroked="false">
              <v:imagedata r:id="rId9" o:title=""/>
            </v:shape>
            <v:shape style="position:absolute;left:4984;top:5776;width:857;height:624" type="#_x0000_t75" stroked="false">
              <v:imagedata r:id="rId10" o:title=""/>
            </v:shape>
            <v:shape style="position:absolute;left:5028;top:5794;width:771;height:539" type="#_x0000_t75" stroked="false">
              <v:imagedata r:id="rId11" o:title=""/>
            </v:shape>
            <v:shape style="position:absolute;left:5796;top:5776;width:442;height:615" type="#_x0000_t75" stroked="false">
              <v:imagedata r:id="rId12" o:title=""/>
            </v:shape>
            <v:shape style="position:absolute;left:5847;top:5802;width:339;height:514" coordorigin="5847,5803" coordsize="339,514" path="m6009,5803l5929,5816,5872,5842,5857,5903,5859,5920,5861,5927,5862,5930,5866,5933,5868,5934,5874,5934,5878,5932,5898,5919,5916,5909,5990,5895,5999,5897,6042,5941,6043,5950,6043,5968,6023,6032,5984,6087,5868,6212,5864,6217,5847,6265,5847,6283,5874,6317,6172,6317,6186,6268,6185,6261,5969,6234,6049,6152,6100,6096,6141,6035,6163,5972,6166,5935,6165,5921,6144,5860,6092,5818,6028,5803,6009,5803xe" filled="true" fillcolor="#ffffff" stroked="false">
              <v:path arrowok="t"/>
              <v:fill type="solid"/>
            </v:shape>
            <v:shape style="position:absolute;left:5847;top:5802;width:339;height:514" coordorigin="5847,5803" coordsize="339,514" path="m6009,5803l6078,5813,6136,5850,6163,5908,6166,5935,6165,5947,6154,6008,6123,6064,6085,6113,6028,6173,5969,6234,6168,6234,6171,6234,6173,6234,6176,6236,6178,6238,6180,6240,6181,6243,6183,6246,6184,6251,6185,6256,6185,6261,6186,6268,6186,6275,6186,6283,6186,6289,6185,6294,6184,6300,6183,6304,6182,6307,6181,6311,6179,6313,6177,6315,6175,6316,6172,6317,6170,6317,5880,6317,5874,6317,5869,6316,5865,6315,5861,6314,5857,6312,5855,6309,5852,6306,5850,6302,5849,6296,5848,6290,5847,6283,5847,6274,5847,6265,5848,6258,5848,6252,5849,6246,5851,6240,5853,6235,5855,6231,5873,6206,5961,6113,6003,6063,6034,6010,6043,5968,6043,5958,6043,5950,6027,5914,6022,5908,6015,5903,6007,5900,5999,5897,5990,5895,5979,5895,5916,5909,5907,5914,5898,5919,5890,5924,5884,5928,5878,5932,5874,5934,5870,5934,5868,5934,5866,5933,5864,5931,5862,5930,5861,5927,5860,5923,5859,5920,5858,5915,5857,5909,5857,5903,5857,5895,5857,5886,5857,5880,5859,5861,5860,5858,5861,5855,5862,5853,5863,5851,5866,5848,5869,5845,5872,5842,5878,5838,5887,5833,5895,5828,5961,5808,5997,5803,6009,5803xe" filled="false" stroked="true" strokeweight=".8pt" strokecolor="#4470c4">
              <v:path arrowok="t"/>
              <v:stroke dashstyle="solid"/>
            </v:shape>
            <v:shape style="position:absolute;left:6225;top:5781;width:413;height:610" type="#_x0000_t75" stroked="false">
              <v:imagedata r:id="rId13" o:title=""/>
            </v:shape>
            <v:shape style="position:absolute;left:6276;top:5808;width:311;height:509" coordorigin="6276,5808" coordsize="311,509" path="m6461,5809l6443,5808,6418,5809,6408,5810,6290,5884,6276,5911,6276,5932,6287,5960,6295,5958,6299,5957,6305,5954,6387,5909,6387,6238,6290,6238,6288,6238,6277,6285,6278,6291,6290,6317,6574,6317,6587,6285,6587,6270,6574,6238,6489,6238,6489,5818,6473,5809,6461,5809xe" filled="true" fillcolor="#ffffff" stroked="false">
              <v:path arrowok="t"/>
              <v:fill type="solid"/>
            </v:shape>
            <v:shape style="position:absolute;left:6276;top:5808;width:311;height:509" coordorigin="6276,5808" coordsize="311,509" path="m6443,5808l6453,5808,6461,5809,6467,5809,6473,5809,6487,5815,6488,5816,6489,5818,6489,5820,6489,6238,6571,6238,6574,6238,6576,6238,6578,6240,6580,6241,6581,6243,6583,6247,6584,6250,6585,6254,6586,6259,6586,6264,6587,6270,6587,6278,6587,6285,6582,6308,6581,6311,6579,6314,6577,6315,6576,6316,6574,6317,6571,6317,6293,6317,6290,6317,6289,6316,6287,6315,6285,6314,6277,6285,6277,6278,6277,6270,6278,6264,6278,6259,6279,6254,6280,6250,6281,6247,6283,6243,6284,6241,6286,6240,6288,6238,6290,6238,6293,6238,6387,6238,6387,5909,6305,5954,6299,5957,6295,5958,6291,5959,6287,5960,6284,5959,6282,5957,6280,5955,6278,5951,6277,5945,6277,5940,6276,5932,6276,5922,6276,5916,6276,5911,6277,5907,6277,5903,6399,5813,6400,5812,6414,5809,6418,5809,6423,5809,6429,5808,6435,5808,6443,5808xe" filled="false" stroked="true" strokeweight=".8pt" strokecolor="#4470c4">
              <v:path arrowok="t"/>
              <v:stroke dashstyle="solid"/>
            </v:shape>
            <v:shape style="position:absolute;left:10982;top:22;width:925;height:16817" type="#_x0000_t75" stroked="false">
              <v:imagedata r:id="rId14" o:title=""/>
            </v:shape>
            <v:shape style="position:absolute;left:10982;top:22;width:925;height:16817" coordorigin="10982,22" coordsize="925,16817" path="m11906,22l10982,22,10982,16838e" filled="false" stroked="true" strokeweight="1.0pt" strokecolor="#2d75b6">
              <v:path arrowok="t"/>
              <v:stroke dashstyle="solid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467148" cy="490347"/>
            <wp:effectExtent l="0" t="0" r="0" b="0"/>
            <wp:docPr id="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48" cy="49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19" w:lineRule="exact" w:before="34"/>
        <w:ind w:left="1039" w:right="1321" w:firstLine="0"/>
        <w:jc w:val="center"/>
        <w:rPr>
          <w:rFonts w:ascii="Calibri" w:hAnsi="Calibri"/>
          <w:b/>
          <w:sz w:val="18"/>
        </w:rPr>
      </w:pPr>
      <w:r>
        <w:rPr/>
        <w:drawing>
          <wp:anchor distT="0" distB="0" distL="0" distR="0" allowOverlap="1" layoutInCell="1" locked="0" behindDoc="1" simplePos="0" relativeHeight="484583424">
            <wp:simplePos x="0" y="0"/>
            <wp:positionH relativeFrom="page">
              <wp:posOffset>1031810</wp:posOffset>
            </wp:positionH>
            <wp:positionV relativeFrom="paragraph">
              <wp:posOffset>34780</wp:posOffset>
            </wp:positionV>
            <wp:extent cx="475044" cy="366599"/>
            <wp:effectExtent l="0" t="0" r="0" b="0"/>
            <wp:wrapNone/>
            <wp:docPr id="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44" cy="36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583936">
            <wp:simplePos x="0" y="0"/>
            <wp:positionH relativeFrom="page">
              <wp:posOffset>5927725</wp:posOffset>
            </wp:positionH>
            <wp:positionV relativeFrom="paragraph">
              <wp:posOffset>39996</wp:posOffset>
            </wp:positionV>
            <wp:extent cx="500379" cy="350520"/>
            <wp:effectExtent l="0" t="0" r="0" b="0"/>
            <wp:wrapNone/>
            <wp:docPr id="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79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18"/>
        </w:rPr>
        <w:t>GOVERNO</w:t>
      </w:r>
      <w:r>
        <w:rPr>
          <w:rFonts w:ascii="Calibri" w:hAnsi="Calibri"/>
          <w:b/>
          <w:spacing w:val="-3"/>
          <w:sz w:val="18"/>
        </w:rPr>
        <w:t> </w:t>
      </w:r>
      <w:r>
        <w:rPr>
          <w:rFonts w:ascii="Calibri" w:hAnsi="Calibri"/>
          <w:b/>
          <w:sz w:val="18"/>
        </w:rPr>
        <w:t>DO</w:t>
      </w:r>
      <w:r>
        <w:rPr>
          <w:rFonts w:ascii="Calibri" w:hAnsi="Calibri"/>
          <w:b/>
          <w:spacing w:val="-4"/>
          <w:sz w:val="18"/>
        </w:rPr>
        <w:t> </w:t>
      </w:r>
      <w:r>
        <w:rPr>
          <w:rFonts w:ascii="Calibri" w:hAnsi="Calibri"/>
          <w:b/>
          <w:sz w:val="18"/>
        </w:rPr>
        <w:t>ESTADO</w:t>
      </w:r>
      <w:r>
        <w:rPr>
          <w:rFonts w:ascii="Calibri" w:hAnsi="Calibri"/>
          <w:b/>
          <w:spacing w:val="-2"/>
          <w:sz w:val="18"/>
        </w:rPr>
        <w:t> </w:t>
      </w:r>
      <w:r>
        <w:rPr>
          <w:rFonts w:ascii="Calibri" w:hAnsi="Calibri"/>
          <w:b/>
          <w:sz w:val="18"/>
        </w:rPr>
        <w:t>DO</w:t>
      </w:r>
      <w:r>
        <w:rPr>
          <w:rFonts w:ascii="Calibri" w:hAnsi="Calibri"/>
          <w:b/>
          <w:spacing w:val="-4"/>
          <w:sz w:val="18"/>
        </w:rPr>
        <w:t> </w:t>
      </w:r>
      <w:r>
        <w:rPr>
          <w:rFonts w:ascii="Calibri" w:hAnsi="Calibri"/>
          <w:b/>
          <w:sz w:val="18"/>
        </w:rPr>
        <w:t>PARÁ</w:t>
      </w:r>
    </w:p>
    <w:p>
      <w:pPr>
        <w:spacing w:line="219" w:lineRule="exact" w:before="0"/>
        <w:ind w:left="1039" w:right="1315" w:firstLine="0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EMPRESA</w:t>
      </w:r>
      <w:r>
        <w:rPr>
          <w:rFonts w:ascii="Calibri" w:hAnsi="Calibri"/>
          <w:b/>
          <w:spacing w:val="-5"/>
          <w:sz w:val="18"/>
        </w:rPr>
        <w:t> </w:t>
      </w:r>
      <w:r>
        <w:rPr>
          <w:rFonts w:ascii="Calibri" w:hAnsi="Calibri"/>
          <w:b/>
          <w:sz w:val="18"/>
        </w:rPr>
        <w:t>DE</w:t>
      </w:r>
      <w:r>
        <w:rPr>
          <w:rFonts w:ascii="Calibri" w:hAnsi="Calibri"/>
          <w:b/>
          <w:spacing w:val="-2"/>
          <w:sz w:val="18"/>
        </w:rPr>
        <w:t> </w:t>
      </w:r>
      <w:r>
        <w:rPr>
          <w:rFonts w:ascii="Calibri" w:hAnsi="Calibri"/>
          <w:b/>
          <w:sz w:val="18"/>
        </w:rPr>
        <w:t>TECNOLOGIA.</w:t>
      </w:r>
      <w:r>
        <w:rPr>
          <w:rFonts w:ascii="Calibri" w:hAnsi="Calibri"/>
          <w:b/>
          <w:spacing w:val="-1"/>
          <w:sz w:val="18"/>
        </w:rPr>
        <w:t> </w:t>
      </w:r>
      <w:r>
        <w:rPr>
          <w:rFonts w:ascii="Calibri" w:hAnsi="Calibri"/>
          <w:b/>
          <w:sz w:val="18"/>
        </w:rPr>
        <w:t>DA</w:t>
      </w:r>
      <w:r>
        <w:rPr>
          <w:rFonts w:ascii="Calibri" w:hAnsi="Calibri"/>
          <w:b/>
          <w:spacing w:val="-5"/>
          <w:sz w:val="18"/>
        </w:rPr>
        <w:t> </w:t>
      </w:r>
      <w:r>
        <w:rPr>
          <w:rFonts w:ascii="Calibri" w:hAnsi="Calibri"/>
          <w:b/>
          <w:sz w:val="18"/>
        </w:rPr>
        <w:t>INFORM.</w:t>
      </w:r>
      <w:r>
        <w:rPr>
          <w:rFonts w:ascii="Calibri" w:hAnsi="Calibri"/>
          <w:b/>
          <w:spacing w:val="-3"/>
          <w:sz w:val="18"/>
        </w:rPr>
        <w:t> </w:t>
      </w:r>
      <w:r>
        <w:rPr>
          <w:rFonts w:ascii="Calibri" w:hAnsi="Calibri"/>
          <w:b/>
          <w:sz w:val="18"/>
        </w:rPr>
        <w:t>E</w:t>
      </w:r>
      <w:r>
        <w:rPr>
          <w:rFonts w:ascii="Calibri" w:hAnsi="Calibri"/>
          <w:b/>
          <w:spacing w:val="-3"/>
          <w:sz w:val="18"/>
        </w:rPr>
        <w:t> </w:t>
      </w:r>
      <w:r>
        <w:rPr>
          <w:rFonts w:ascii="Calibri" w:hAnsi="Calibri"/>
          <w:b/>
          <w:sz w:val="18"/>
        </w:rPr>
        <w:t>COMUNIC.</w:t>
      </w:r>
      <w:r>
        <w:rPr>
          <w:rFonts w:ascii="Calibri" w:hAnsi="Calibri"/>
          <w:b/>
          <w:spacing w:val="-1"/>
          <w:sz w:val="18"/>
        </w:rPr>
        <w:t> </w:t>
      </w:r>
      <w:r>
        <w:rPr>
          <w:rFonts w:ascii="Calibri" w:hAnsi="Calibri"/>
          <w:b/>
          <w:sz w:val="18"/>
        </w:rPr>
        <w:t>DO</w:t>
      </w:r>
      <w:r>
        <w:rPr>
          <w:rFonts w:ascii="Calibri" w:hAnsi="Calibri"/>
          <w:b/>
          <w:spacing w:val="-5"/>
          <w:sz w:val="18"/>
        </w:rPr>
        <w:t> </w:t>
      </w:r>
      <w:r>
        <w:rPr>
          <w:rFonts w:ascii="Calibri" w:hAnsi="Calibri"/>
          <w:b/>
          <w:sz w:val="18"/>
        </w:rPr>
        <w:t>ESTADO</w:t>
      </w:r>
      <w:r>
        <w:rPr>
          <w:rFonts w:ascii="Calibri" w:hAnsi="Calibri"/>
          <w:b/>
          <w:spacing w:val="-2"/>
          <w:sz w:val="18"/>
        </w:rPr>
        <w:t> </w:t>
      </w:r>
      <w:r>
        <w:rPr>
          <w:rFonts w:ascii="Calibri" w:hAnsi="Calibri"/>
          <w:b/>
          <w:sz w:val="18"/>
        </w:rPr>
        <w:t>DO</w:t>
      </w:r>
      <w:r>
        <w:rPr>
          <w:rFonts w:ascii="Calibri" w:hAnsi="Calibri"/>
          <w:b/>
          <w:spacing w:val="-4"/>
          <w:sz w:val="18"/>
        </w:rPr>
        <w:t> </w:t>
      </w:r>
      <w:r>
        <w:rPr>
          <w:rFonts w:ascii="Calibri" w:hAnsi="Calibri"/>
          <w:b/>
          <w:sz w:val="18"/>
        </w:rPr>
        <w:t>PARÁ</w:t>
      </w:r>
      <w:r>
        <w:rPr>
          <w:rFonts w:ascii="Calibri" w:hAnsi="Calibri"/>
          <w:b/>
          <w:spacing w:val="-2"/>
          <w:sz w:val="18"/>
        </w:rPr>
        <w:t> </w:t>
      </w:r>
      <w:r>
        <w:rPr>
          <w:rFonts w:ascii="Calibri" w:hAnsi="Calibri"/>
          <w:b/>
          <w:sz w:val="18"/>
        </w:rPr>
        <w:t>–</w:t>
      </w:r>
      <w:r>
        <w:rPr>
          <w:rFonts w:ascii="Calibri" w:hAnsi="Calibri"/>
          <w:b/>
          <w:spacing w:val="-4"/>
          <w:sz w:val="18"/>
        </w:rPr>
        <w:t> </w:t>
      </w:r>
      <w:r>
        <w:rPr>
          <w:rFonts w:ascii="Calibri" w:hAnsi="Calibri"/>
          <w:b/>
          <w:sz w:val="18"/>
        </w:rPr>
        <w:t>PRODEPA</w:t>
      </w:r>
    </w:p>
    <w:p>
      <w:pPr>
        <w:spacing w:after="0" w:line="219" w:lineRule="exact"/>
        <w:jc w:val="center"/>
        <w:rPr>
          <w:rFonts w:ascii="Calibri" w:hAnsi="Calibri"/>
          <w:sz w:val="18"/>
        </w:rPr>
        <w:sectPr>
          <w:type w:val="continuous"/>
          <w:pgSz w:w="11910" w:h="16840"/>
          <w:pgMar w:top="1060" w:bottom="280" w:left="860" w:right="86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4005642</wp:posOffset>
            </wp:positionH>
            <wp:positionV relativeFrom="page">
              <wp:posOffset>7834128</wp:posOffset>
            </wp:positionV>
            <wp:extent cx="3554921" cy="2858255"/>
            <wp:effectExtent l="0" t="0" r="0" b="0"/>
            <wp:wrapNone/>
            <wp:docPr id="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4921" cy="285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Calibri"/>
          <w:b/>
          <w:sz w:val="20"/>
        </w:rPr>
      </w:pPr>
    </w:p>
    <w:p>
      <w:pPr>
        <w:pStyle w:val="BodyText"/>
        <w:spacing w:before="52"/>
        <w:ind w:left="1550"/>
      </w:pPr>
      <w:r>
        <w:rPr/>
        <w:t>A</w:t>
      </w:r>
      <w:r>
        <w:rPr>
          <w:spacing w:val="-2"/>
        </w:rPr>
        <w:t> </w:t>
      </w:r>
      <w:r>
        <w:rPr/>
        <w:t>EMPRESA</w:t>
      </w:r>
      <w:r>
        <w:rPr>
          <w:spacing w:val="-2"/>
        </w:rPr>
        <w:t> </w:t>
      </w:r>
      <w:r>
        <w:rPr/>
        <w:t>DE PROCESSAMENTO</w:t>
      </w:r>
      <w:r>
        <w:rPr>
          <w:spacing w:val="-2"/>
        </w:rPr>
        <w:t> </w:t>
      </w:r>
      <w:r>
        <w:rPr/>
        <w:t>DE DADOS</w:t>
      </w:r>
      <w:r>
        <w:rPr>
          <w:spacing w:val="-1"/>
        </w:rPr>
        <w:t> </w:t>
      </w:r>
      <w:r>
        <w:rPr/>
        <w:t>DO</w:t>
      </w:r>
      <w:r>
        <w:rPr>
          <w:spacing w:val="1"/>
        </w:rPr>
        <w:t> </w:t>
      </w:r>
      <w:r>
        <w:rPr/>
        <w:t>ESTADO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PARÁ,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teve</w:t>
      </w:r>
      <w:r>
        <w:rPr>
          <w:spacing w:val="-2"/>
        </w:rPr>
        <w:t> </w:t>
      </w:r>
      <w:r>
        <w:rPr/>
        <w:t>sua razão</w:t>
      </w:r>
    </w:p>
    <w:p>
      <w:pPr>
        <w:spacing w:line="360" w:lineRule="auto" w:before="146"/>
        <w:ind w:left="842" w:right="266" w:firstLine="0"/>
        <w:jc w:val="both"/>
        <w:rPr>
          <w:sz w:val="24"/>
        </w:rPr>
      </w:pPr>
      <w:r>
        <w:rPr>
          <w:sz w:val="24"/>
        </w:rPr>
        <w:t>social</w:t>
      </w:r>
      <w:r>
        <w:rPr>
          <w:spacing w:val="-7"/>
          <w:sz w:val="24"/>
        </w:rPr>
        <w:t> </w:t>
      </w:r>
      <w:r>
        <w:rPr>
          <w:sz w:val="24"/>
        </w:rPr>
        <w:t>alterada</w:t>
      </w:r>
      <w:r>
        <w:rPr>
          <w:spacing w:val="-6"/>
          <w:sz w:val="24"/>
        </w:rPr>
        <w:t> </w:t>
      </w:r>
      <w:r>
        <w:rPr>
          <w:i/>
          <w:sz w:val="24"/>
        </w:rPr>
        <w:t>pelo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LEI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ESTADUAL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Nº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8.096,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1º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JANEIRO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2015</w:t>
      </w:r>
      <w:r>
        <w:rPr>
          <w:sz w:val="24"/>
        </w:rPr>
        <w:t>,</w:t>
      </w:r>
      <w:r>
        <w:rPr>
          <w:spacing w:val="-6"/>
          <w:sz w:val="24"/>
        </w:rPr>
        <w:t> </w:t>
      </w:r>
      <w:r>
        <w:rPr>
          <w:sz w:val="24"/>
        </w:rPr>
        <w:t>passando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denominar-se</w:t>
      </w:r>
      <w:r>
        <w:rPr>
          <w:spacing w:val="-52"/>
          <w:sz w:val="24"/>
        </w:rPr>
        <w:t> </w:t>
      </w:r>
      <w:r>
        <w:rPr>
          <w:sz w:val="24"/>
        </w:rPr>
        <w:t>EMPRESA</w:t>
      </w:r>
      <w:r>
        <w:rPr>
          <w:spacing w:val="58"/>
          <w:sz w:val="24"/>
        </w:rPr>
        <w:t> </w:t>
      </w:r>
      <w:r>
        <w:rPr>
          <w:sz w:val="24"/>
        </w:rPr>
        <w:t>DE</w:t>
      </w:r>
      <w:r>
        <w:rPr>
          <w:spacing w:val="60"/>
          <w:sz w:val="24"/>
        </w:rPr>
        <w:t> </w:t>
      </w:r>
      <w:r>
        <w:rPr>
          <w:sz w:val="24"/>
        </w:rPr>
        <w:t>TECNOLOGIA</w:t>
      </w:r>
      <w:r>
        <w:rPr>
          <w:spacing w:val="60"/>
          <w:sz w:val="24"/>
        </w:rPr>
        <w:t> </w:t>
      </w:r>
      <w:r>
        <w:rPr>
          <w:sz w:val="24"/>
        </w:rPr>
        <w:t>DA</w:t>
      </w:r>
      <w:r>
        <w:rPr>
          <w:spacing w:val="59"/>
          <w:sz w:val="24"/>
        </w:rPr>
        <w:t> </w:t>
      </w:r>
      <w:r>
        <w:rPr>
          <w:sz w:val="24"/>
        </w:rPr>
        <w:t>INFORMAÇÃO</w:t>
      </w:r>
      <w:r>
        <w:rPr>
          <w:spacing w:val="62"/>
          <w:sz w:val="24"/>
        </w:rPr>
        <w:t> </w:t>
      </w:r>
      <w:r>
        <w:rPr>
          <w:sz w:val="24"/>
        </w:rPr>
        <w:t>E</w:t>
      </w:r>
      <w:r>
        <w:rPr>
          <w:spacing w:val="60"/>
          <w:sz w:val="24"/>
        </w:rPr>
        <w:t> </w:t>
      </w:r>
      <w:r>
        <w:rPr>
          <w:sz w:val="24"/>
        </w:rPr>
        <w:t>COMUNICAÇÃO</w:t>
      </w:r>
      <w:r>
        <w:rPr>
          <w:spacing w:val="59"/>
          <w:sz w:val="24"/>
        </w:rPr>
        <w:t> </w:t>
      </w:r>
      <w:r>
        <w:rPr>
          <w:sz w:val="24"/>
        </w:rPr>
        <w:t>DO</w:t>
      </w:r>
      <w:r>
        <w:rPr>
          <w:spacing w:val="58"/>
          <w:sz w:val="24"/>
        </w:rPr>
        <w:t> </w:t>
      </w:r>
      <w:r>
        <w:rPr>
          <w:sz w:val="24"/>
        </w:rPr>
        <w:t>ESTADO</w:t>
      </w:r>
      <w:r>
        <w:rPr>
          <w:spacing w:val="59"/>
          <w:sz w:val="24"/>
        </w:rPr>
        <w:t> </w:t>
      </w:r>
      <w:r>
        <w:rPr>
          <w:sz w:val="24"/>
        </w:rPr>
        <w:t>DO</w:t>
      </w:r>
      <w:r>
        <w:rPr>
          <w:spacing w:val="65"/>
          <w:sz w:val="24"/>
        </w:rPr>
        <w:t> </w:t>
      </w:r>
      <w:r>
        <w:rPr>
          <w:sz w:val="24"/>
        </w:rPr>
        <w:t>PARÁ</w:t>
      </w:r>
      <w:r>
        <w:rPr>
          <w:spacing w:val="59"/>
          <w:sz w:val="24"/>
        </w:rPr>
        <w:t> </w:t>
      </w:r>
      <w:r>
        <w:rPr>
          <w:sz w:val="24"/>
        </w:rPr>
        <w:t>–</w:t>
      </w:r>
    </w:p>
    <w:p>
      <w:pPr>
        <w:pStyle w:val="BodyText"/>
        <w:spacing w:line="360" w:lineRule="auto"/>
        <w:ind w:left="842" w:right="268"/>
        <w:jc w:val="both"/>
      </w:pPr>
      <w:r>
        <w:rPr/>
        <w:t>PRODEPA; é uma empresa pública dotada de personalidade jurídica de direito privado, na</w:t>
      </w:r>
      <w:r>
        <w:rPr>
          <w:spacing w:val="1"/>
        </w:rPr>
        <w:t> </w:t>
      </w:r>
      <w:r>
        <w:rPr/>
        <w:t>forma da Lei Estadual nº 5.460/88 que a transformou de Autarquia para Empresa Pública. 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tem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finalidade,</w:t>
      </w:r>
      <w:r>
        <w:rPr>
          <w:spacing w:val="1"/>
        </w:rPr>
        <w:t> </w:t>
      </w:r>
      <w:r>
        <w:rPr/>
        <w:t>planejar,</w:t>
      </w:r>
      <w:r>
        <w:rPr>
          <w:spacing w:val="1"/>
        </w:rPr>
        <w:t> </w:t>
      </w:r>
      <w:r>
        <w:rPr/>
        <w:t>programar,</w:t>
      </w:r>
      <w:r>
        <w:rPr>
          <w:spacing w:val="1"/>
        </w:rPr>
        <w:t> </w:t>
      </w:r>
      <w:r>
        <w:rPr/>
        <w:t>assessorar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executar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relacionadas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prestação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tecnologia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informação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comunicação,</w:t>
      </w:r>
      <w:r>
        <w:rPr>
          <w:spacing w:val="1"/>
        </w:rPr>
        <w:t> </w:t>
      </w:r>
      <w:r>
        <w:rPr/>
        <w:t>prioritariamente</w:t>
      </w:r>
      <w:r>
        <w:rPr>
          <w:spacing w:val="-2"/>
        </w:rPr>
        <w:t> </w:t>
      </w:r>
      <w:r>
        <w:rPr/>
        <w:t>para a administração pública Estadual.</w:t>
      </w:r>
    </w:p>
    <w:p>
      <w:pPr>
        <w:spacing w:after="0" w:line="360" w:lineRule="auto"/>
        <w:jc w:val="both"/>
        <w:sectPr>
          <w:headerReference w:type="default" r:id="rId18"/>
          <w:footerReference w:type="default" r:id="rId19"/>
          <w:pgSz w:w="11910" w:h="16840"/>
          <w:pgMar w:header="394" w:footer="1156" w:top="2340" w:bottom="1340" w:left="860" w:right="8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650002pt;margin-top:516.099976pt;width:560.7pt;height:325.850pt;mso-position-horizontal-relative:page;mso-position-vertical-relative:page;z-index:-18730496" coordorigin="693,10322" coordsize="11214,6517">
            <v:shape style="position:absolute;left:6425;top:12430;width:5481;height:4409" type="#_x0000_t75" stroked="false">
              <v:imagedata r:id="rId23" o:title=""/>
            </v:shape>
            <v:rect style="position:absolute;left:703;top:10332;width:8670;height:4485" filled="true" fillcolor="#ffffff" stroked="false">
              <v:fill type="solid"/>
            </v:rect>
            <v:rect style="position:absolute;left:703;top:10332;width:8670;height:4485" filled="false" stroked="true" strokeweight="1pt" strokecolor="#ffffff">
              <v:stroke dashstyle="solid"/>
            </v:rect>
            <v:shape style="position:absolute;left:2422;top:15009;width:75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line="276" w:lineRule="auto" w:before="204"/>
        <w:ind w:left="842" w:right="268" w:firstLine="707"/>
        <w:jc w:val="both"/>
      </w:pP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foram</w:t>
      </w:r>
      <w:r>
        <w:rPr>
          <w:spacing w:val="1"/>
        </w:rPr>
        <w:t> </w:t>
      </w:r>
      <w:r>
        <w:rPr/>
        <w:t>elaboradas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estão</w:t>
      </w:r>
      <w:r>
        <w:rPr>
          <w:spacing w:val="1"/>
        </w:rPr>
        <w:t> </w:t>
      </w:r>
      <w:r>
        <w:rPr/>
        <w:t>sendo</w:t>
      </w:r>
      <w:r>
        <w:rPr>
          <w:spacing w:val="1"/>
        </w:rPr>
        <w:t> </w:t>
      </w:r>
      <w:r>
        <w:rPr/>
        <w:t>apresentadas de acordo com as práticas contábeis adotadas no Brasil, incluindo as alterações</w:t>
      </w:r>
      <w:r>
        <w:rPr>
          <w:spacing w:val="1"/>
        </w:rPr>
        <w:t> </w:t>
      </w:r>
      <w:r>
        <w:rPr/>
        <w:t>promovidas pelas Leis n.º 11.638/07 e 11.941/09 e a norma NBC T – Normas Brasileiras de</w:t>
      </w:r>
      <w:r>
        <w:rPr>
          <w:spacing w:val="1"/>
        </w:rPr>
        <w:t> </w:t>
      </w:r>
      <w:r>
        <w:rPr/>
        <w:t>Contabilidades.</w:t>
      </w:r>
    </w:p>
    <w:p>
      <w:pPr>
        <w:pStyle w:val="BodyText"/>
        <w:spacing w:line="278" w:lineRule="auto" w:before="159"/>
        <w:ind w:left="842" w:right="703"/>
        <w:jc w:val="both"/>
      </w:pPr>
      <w:r>
        <w:rPr/>
        <w:t>As demonstrações contábeis estão expressas em reais (R$), e estão dispostas como segue</w:t>
      </w:r>
      <w:r>
        <w:rPr>
          <w:spacing w:val="-52"/>
        </w:rPr>
        <w:t> </w:t>
      </w:r>
      <w:r>
        <w:rPr/>
        <w:t>abaixo: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52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45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Balanço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Patrimonial;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before="1"/>
        <w:rPr>
          <w:i/>
          <w:sz w:val="31"/>
        </w:rPr>
      </w:pP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0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2"/>
          <w:sz w:val="24"/>
        </w:rPr>
        <w:t>Demonstração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Resultado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Exercício;</w:t>
      </w:r>
      <w:r>
        <w:rPr>
          <w:rFonts w:ascii="Calibri Light" w:hAnsi="Calibri Light"/>
          <w:i/>
          <w:sz w:val="24"/>
        </w:rPr>
        <w:t> </w:t>
      </w:r>
    </w:p>
    <w:p>
      <w:pPr>
        <w:spacing w:before="43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24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2"/>
          <w:sz w:val="24"/>
        </w:rPr>
        <w:t>Demonstração</w:t>
      </w:r>
      <w:r>
        <w:rPr>
          <w:rFonts w:ascii="Calibri Light" w:hAnsi="Calibri Light"/>
          <w:i/>
          <w:spacing w:val="-8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do</w:t>
      </w:r>
      <w:r>
        <w:rPr>
          <w:rFonts w:ascii="Calibri Light" w:hAnsi="Calibri Light"/>
          <w:i/>
          <w:spacing w:val="-8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Resultado</w:t>
      </w:r>
      <w:r>
        <w:rPr>
          <w:rFonts w:ascii="Calibri Light" w:hAnsi="Calibri Light"/>
          <w:i/>
          <w:spacing w:val="-8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Abrangente;</w:t>
      </w:r>
      <w:r>
        <w:rPr>
          <w:rFonts w:ascii="Calibri Light" w:hAnsi="Calibri Light"/>
          <w:i/>
          <w:sz w:val="24"/>
        </w:rPr>
        <w:t> </w:t>
      </w:r>
    </w:p>
    <w:p>
      <w:pPr>
        <w:spacing w:before="43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26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Demonstração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das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Mutações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Patrimônio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z w:val="24"/>
        </w:rPr>
        <w:t>Líquido; </w:t>
      </w:r>
    </w:p>
    <w:p>
      <w:pPr>
        <w:spacing w:before="41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26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Demonstração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do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Fluxo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Caixa; </w:t>
      </w:r>
    </w:p>
    <w:p>
      <w:pPr>
        <w:spacing w:before="41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26" w:after="0"/>
        <w:ind w:left="1562" w:right="0" w:hanging="361"/>
        <w:jc w:val="left"/>
        <w:rPr>
          <w:rFonts w:ascii="Calibri Light" w:hAnsi="Calibri Light"/>
          <w:sz w:val="24"/>
        </w:rPr>
      </w:pPr>
      <w:r>
        <w:rPr>
          <w:rFonts w:ascii="Calibri Light" w:hAnsi="Calibri Light"/>
          <w:i/>
          <w:spacing w:val="-1"/>
          <w:sz w:val="24"/>
        </w:rPr>
        <w:t>Demonstração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do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Valor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Adicionado</w:t>
      </w:r>
      <w:r>
        <w:rPr>
          <w:rFonts w:ascii="Calibri Light" w:hAnsi="Calibri Light"/>
          <w:spacing w:val="-1"/>
          <w:sz w:val="24"/>
        </w:rPr>
        <w:t>;</w:t>
      </w:r>
    </w:p>
    <w:p>
      <w:pPr>
        <w:spacing w:before="41"/>
        <w:ind w:left="1562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1562" w:val="left" w:leader="none"/>
        </w:tabs>
        <w:spacing w:line="240" w:lineRule="auto" w:before="26" w:after="0"/>
        <w:ind w:left="1562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Notas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Explicativas;</w:t>
      </w:r>
      <w:r>
        <w:rPr>
          <w:rFonts w:ascii="Calibri Light" w:hAnsi="Calibri Light"/>
          <w:i/>
          <w:sz w:val="24"/>
        </w:rPr>
        <w:t> </w:t>
      </w:r>
    </w:p>
    <w:p>
      <w:pPr>
        <w:spacing w:before="41"/>
        <w:ind w:left="1562" w:right="0" w:firstLine="0"/>
        <w:jc w:val="left"/>
        <w:rPr>
          <w:i/>
          <w:sz w:val="24"/>
        </w:rPr>
      </w:pPr>
      <w:r>
        <w:rPr/>
        <w:pict>
          <v:shape style="position:absolute;margin-left:103.099998pt;margin-top:18.648659pt;width:255.5pt;height:226.5pt;mso-position-horizontal-relative:page;mso-position-vertical-relative:paragraph;z-index:-18731008" type="#_x0000_t202" filled="false" stroked="false">
            <v:textbox inset="0,0,0,0">
              <w:txbxContent>
                <w:p>
                  <w:pPr>
                    <w:spacing w:line="280" w:lineRule="exact"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3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Relatório</w:t>
                  </w:r>
                  <w:r>
                    <w:rPr>
                      <w:i/>
                      <w:spacing w:val="-9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de</w:t>
                  </w:r>
                  <w:r>
                    <w:rPr>
                      <w:i/>
                      <w:spacing w:val="-9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Auditoria;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7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6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Parecer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do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Auditor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Independente; </w:t>
                  </w:r>
                </w:p>
                <w:p>
                  <w:pPr>
                    <w:spacing w:before="43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3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6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Prestação</w:t>
                  </w:r>
                  <w:r>
                    <w:rPr>
                      <w:i/>
                      <w:spacing w:val="-10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de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Contas</w:t>
                  </w:r>
                  <w:r>
                    <w:rPr>
                      <w:i/>
                      <w:spacing w:val="-10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de</w:t>
                  </w:r>
                  <w:r>
                    <w:rPr>
                      <w:i/>
                      <w:spacing w:val="-10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Contratos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e</w:t>
                  </w:r>
                  <w:r>
                    <w:rPr>
                      <w:i/>
                      <w:spacing w:val="-10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Convênios; </w:t>
                  </w:r>
                </w:p>
                <w:p>
                  <w:pPr>
                    <w:spacing w:before="43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4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9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Balancete</w:t>
                  </w:r>
                  <w:r>
                    <w:rPr>
                      <w:i/>
                      <w:spacing w:val="-9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Contábil; </w:t>
                  </w:r>
                </w:p>
                <w:p>
                  <w:pPr>
                    <w:spacing w:before="43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5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Conciliação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Bancária</w:t>
                  </w:r>
                  <w:r>
                    <w:rPr>
                      <w:i/>
                      <w:spacing w:val="-13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e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Extratos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Bancários; </w:t>
                  </w:r>
                </w:p>
                <w:p>
                  <w:pPr>
                    <w:spacing w:before="43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6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0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Relatório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de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Execução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Orçamentária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e</w:t>
                  </w:r>
                  <w:r>
                    <w:rPr>
                      <w:i/>
                      <w:spacing w:val="-14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Financeira; </w:t>
                  </w:r>
                </w:p>
                <w:p>
                  <w:pPr>
                    <w:spacing w:before="41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26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Wingdings" w:hAnsi="Wingdings"/>
                      <w:spacing w:val="-1"/>
                      <w:sz w:val="24"/>
                    </w:rPr>
                    <w:t></w:t>
                  </w:r>
                  <w:r>
                    <w:rPr>
                      <w:rFonts w:ascii="Times New Roman" w:hAnsi="Times New Roman"/>
                      <w:spacing w:val="24"/>
                      <w:sz w:val="24"/>
                    </w:rPr>
                    <w:t> </w:t>
                  </w:r>
                  <w:r>
                    <w:rPr>
                      <w:i/>
                      <w:spacing w:val="-1"/>
                      <w:sz w:val="24"/>
                    </w:rPr>
                    <w:t>Publicações</w:t>
                  </w:r>
                  <w:r>
                    <w:rPr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das</w:t>
                  </w:r>
                  <w:r>
                    <w:rPr>
                      <w:i/>
                      <w:spacing w:val="-11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Demonstrações</w:t>
                  </w:r>
                  <w:r>
                    <w:rPr>
                      <w:i/>
                      <w:spacing w:val="-13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Contábeis. </w:t>
                  </w:r>
                </w:p>
                <w:p>
                  <w:pPr>
                    <w:spacing w:line="289" w:lineRule="exact"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i/>
          <w:sz w:val="24"/>
        </w:rPr>
        <w:t> </w:t>
      </w:r>
    </w:p>
    <w:p>
      <w:pPr>
        <w:spacing w:after="0"/>
        <w:jc w:val="left"/>
        <w:rPr>
          <w:sz w:val="24"/>
        </w:rPr>
        <w:sectPr>
          <w:headerReference w:type="default" r:id="rId21"/>
          <w:footerReference w:type="default" r:id="rId22"/>
          <w:pgSz w:w="11910" w:h="16840"/>
          <w:pgMar w:header="394" w:footer="1156" w:top="2320" w:bottom="1340" w:left="860" w:right="860"/>
        </w:sectPr>
      </w:pPr>
    </w:p>
    <w:tbl>
      <w:tblPr>
        <w:tblW w:w="0" w:type="auto"/>
        <w:jc w:val="left"/>
        <w:tblInd w:w="8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95"/>
        <w:gridCol w:w="2250"/>
        <w:gridCol w:w="147"/>
        <w:gridCol w:w="1313"/>
      </w:tblGrid>
      <w:tr>
        <w:trPr>
          <w:trHeight w:val="315" w:hRule="atLeast"/>
        </w:trPr>
        <w:tc>
          <w:tcPr>
            <w:tcW w:w="4795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1528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BALANÇO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PATRIMONIAL</w:t>
            </w:r>
          </w:p>
        </w:tc>
        <w:tc>
          <w:tcPr>
            <w:tcW w:w="2250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1256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431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47" w:hRule="atLeast"/>
        </w:trPr>
        <w:tc>
          <w:tcPr>
            <w:tcW w:w="47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ATIVO</w:t>
            </w:r>
          </w:p>
        </w:tc>
        <w:tc>
          <w:tcPr>
            <w:tcW w:w="22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66.745.429,56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88.417.178,10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25"/>
              <w:ind w:left="6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9"/>
                <w:sz w:val="18"/>
              </w:rPr>
              <w:t>ATIVO</w:t>
            </w:r>
            <w:r>
              <w:rPr>
                <w:rFonts w:ascii="Calibri"/>
                <w:b/>
                <w:color w:val="1F4E79"/>
                <w:spacing w:val="-6"/>
                <w:sz w:val="18"/>
              </w:rPr>
              <w:t> </w:t>
            </w:r>
            <w:r>
              <w:rPr>
                <w:rFonts w:ascii="Calibri"/>
                <w:b/>
                <w:color w:val="1F4E79"/>
                <w:sz w:val="18"/>
              </w:rPr>
              <w:t>CIRCULANTE</w:t>
            </w:r>
          </w:p>
        </w:tc>
        <w:tc>
          <w:tcPr>
            <w:tcW w:w="2250" w:type="dxa"/>
          </w:tcPr>
          <w:p>
            <w:pPr>
              <w:pStyle w:val="TableParagraph"/>
              <w:spacing w:before="1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E79"/>
                <w:sz w:val="20"/>
              </w:rPr>
              <w:t>43.670.588,80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E5496"/>
                <w:sz w:val="20"/>
              </w:rPr>
              <w:t>52.686.584,73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DISPÓNIVEL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17.769.396,66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23.643.704,10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BANCOS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CONTA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MOVIMENTO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930.298,67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1.196.291,40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APLICAÇÕES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FINANCEIRAS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LIQUIDEZ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IMEDIATA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16.839.097,99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22.447.412,70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CLIENTES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21.672.251,75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21.039.663,56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CONTAS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RECEBER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ENTIDADES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PÚBLICAS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25.574.113,00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24.888.012,95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CONTAS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RECEBER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ENTIDADES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PRIVADAS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59.726,52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113.238,38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color w:val="FF0000"/>
                <w:sz w:val="16"/>
              </w:rPr>
              <w:t>(-)</w:t>
            </w:r>
            <w:r>
              <w:rPr>
                <w:rFonts w:ascii="Calibri" w:hAnsi="Calibri"/>
                <w:i/>
                <w:color w:val="FF0000"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color w:val="FF0000"/>
                <w:sz w:val="16"/>
              </w:rPr>
              <w:t>PROVISÃO</w:t>
            </w:r>
            <w:r>
              <w:rPr>
                <w:rFonts w:ascii="Calibri" w:hAnsi="Calibri"/>
                <w:i/>
                <w:color w:val="FF0000"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color w:val="FF0000"/>
                <w:sz w:val="16"/>
              </w:rPr>
              <w:t>P/</w:t>
            </w:r>
            <w:r>
              <w:rPr>
                <w:rFonts w:ascii="Calibri" w:hAnsi="Calibri"/>
                <w:i/>
                <w:color w:val="FF0000"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color w:val="FF0000"/>
                <w:sz w:val="16"/>
              </w:rPr>
              <w:t>DEVEDORES</w:t>
            </w:r>
            <w:r>
              <w:rPr>
                <w:rFonts w:ascii="Calibri" w:hAnsi="Calibri"/>
                <w:i/>
                <w:color w:val="FF0000"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color w:val="FF0000"/>
                <w:sz w:val="16"/>
              </w:rPr>
              <w:t>DUVIDOSOS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-3.961.587,77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-3.961.587,77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OUTROS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CRÉDITOS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2.008.404,44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1.903.571,81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TÍTULOS</w:t>
            </w:r>
            <w:r>
              <w:rPr>
                <w:rFonts w:ascii="Calibri" w:hAnsi="Calibri"/>
                <w:spacing w:val="-2"/>
                <w:sz w:val="16"/>
              </w:rPr>
              <w:t> </w:t>
            </w:r>
            <w:r>
              <w:rPr>
                <w:rFonts w:ascii="Calibri" w:hAnsi="Calibri"/>
                <w:sz w:val="16"/>
              </w:rPr>
              <w:t>A</w:t>
            </w:r>
            <w:r>
              <w:rPr>
                <w:rFonts w:ascii="Calibri" w:hAnsi="Calibri"/>
                <w:spacing w:val="-1"/>
                <w:sz w:val="16"/>
              </w:rPr>
              <w:t> </w:t>
            </w:r>
            <w:r>
              <w:rPr>
                <w:rFonts w:ascii="Calibri" w:hAnsi="Calibri"/>
                <w:sz w:val="16"/>
              </w:rPr>
              <w:t>RECEBER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856.674,34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856.674,34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ADIANTAMENTOS</w:t>
            </w:r>
            <w:r>
              <w:rPr>
                <w:rFonts w:ascii="Calibri"/>
                <w:i/>
                <w:spacing w:val="-6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EMPREGADOS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34.393,46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21.491,83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TRIBUTOS</w:t>
            </w:r>
            <w:r>
              <w:rPr>
                <w:rFonts w:ascii="Calibri"/>
                <w:i/>
                <w:spacing w:val="-6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RECUPERAR/COMPENSAR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706.044,05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621.267,83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SUPRIMENTO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FUNDOS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14.678,51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8.067,35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DEPÓSITOS</w:t>
            </w:r>
            <w:r>
              <w:rPr>
                <w:rFonts w:ascii="Calibri" w:hAnsi="Calibri"/>
                <w:i/>
                <w:spacing w:val="-5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RESTITUIVEIS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397.105,08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397.105,08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color w:val="FF0000"/>
                <w:sz w:val="16"/>
              </w:rPr>
              <w:t>(-)</w:t>
            </w:r>
            <w:r>
              <w:rPr>
                <w:rFonts w:ascii="Calibri" w:hAnsi="Calibri"/>
                <w:color w:val="FF0000"/>
                <w:spacing w:val="-4"/>
                <w:sz w:val="16"/>
              </w:rPr>
              <w:t> </w:t>
            </w:r>
            <w:r>
              <w:rPr>
                <w:rFonts w:ascii="Calibri" w:hAnsi="Calibri"/>
                <w:color w:val="FF0000"/>
                <w:sz w:val="16"/>
              </w:rPr>
              <w:t>RECEBIMENTOS</w:t>
            </w:r>
            <w:r>
              <w:rPr>
                <w:rFonts w:ascii="Calibri" w:hAnsi="Calibri"/>
                <w:color w:val="FF0000"/>
                <w:spacing w:val="-3"/>
                <w:sz w:val="16"/>
              </w:rPr>
              <w:t> </w:t>
            </w:r>
            <w:r>
              <w:rPr>
                <w:rFonts w:ascii="Calibri" w:hAnsi="Calibri"/>
                <w:color w:val="FF0000"/>
                <w:sz w:val="16"/>
              </w:rPr>
              <w:t>NÃO</w:t>
            </w:r>
            <w:r>
              <w:rPr>
                <w:rFonts w:ascii="Calibri" w:hAnsi="Calibri"/>
                <w:color w:val="FF0000"/>
                <w:spacing w:val="-3"/>
                <w:sz w:val="16"/>
              </w:rPr>
              <w:t> </w:t>
            </w:r>
            <w:r>
              <w:rPr>
                <w:rFonts w:ascii="Calibri" w:hAnsi="Calibri"/>
                <w:color w:val="FF0000"/>
                <w:sz w:val="16"/>
              </w:rPr>
              <w:t>IDENTIFICADOS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-491,00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-1.034,62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ESTOQUES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833.187,46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1.183.891,74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ESTOQUES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833.187,46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1.183.891,74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DESPESAS</w:t>
            </w:r>
            <w:r>
              <w:rPr>
                <w:rFonts w:ascii="Calibri"/>
                <w:b/>
                <w:color w:val="00AF50"/>
                <w:spacing w:val="-7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PAGAS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ANTECIPADAMENTE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1.387.348,49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4.915.753,52</w:t>
            </w:r>
          </w:p>
        </w:tc>
      </w:tr>
      <w:tr>
        <w:trPr>
          <w:trHeight w:val="28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DESPESAS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DO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EXERCÍCIO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SEGUINTE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1.387.348,49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4.915.753,52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E79"/>
                <w:sz w:val="20"/>
              </w:rPr>
              <w:t>ATIVO</w:t>
            </w:r>
            <w:r>
              <w:rPr>
                <w:rFonts w:ascii="Calibri" w:hAnsi="Calibri"/>
                <w:b/>
                <w:color w:val="1F4E79"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color w:val="1F4E79"/>
                <w:sz w:val="20"/>
              </w:rPr>
              <w:t>NÃO</w:t>
            </w:r>
            <w:r>
              <w:rPr>
                <w:rFonts w:ascii="Calibri" w:hAnsi="Calibri"/>
                <w:b/>
                <w:color w:val="1F4E79"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color w:val="1F4E79"/>
                <w:sz w:val="20"/>
              </w:rPr>
              <w:t>CIRCULANTE</w:t>
            </w:r>
          </w:p>
        </w:tc>
        <w:tc>
          <w:tcPr>
            <w:tcW w:w="2250" w:type="dxa"/>
          </w:tcPr>
          <w:p>
            <w:pPr>
              <w:pStyle w:val="TableParagraph"/>
              <w:spacing w:before="1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1F4E79"/>
                <w:sz w:val="20"/>
              </w:rPr>
              <w:t>23.074.840,76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2E5496"/>
                <w:sz w:val="20"/>
              </w:rPr>
              <w:t>35.730.593,37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ATIVO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REALIZÁVEL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A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LONGO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PRAZO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2.551.874,15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2.551.874,15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CONTAS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RECEBER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1.168.941,48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1.168.941,48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DEPÓSITOS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JUDICIAIS</w:t>
            </w:r>
            <w:r>
              <w:rPr>
                <w:rFonts w:ascii="Calibri" w:hAnsi="Calibri"/>
                <w:i/>
                <w:spacing w:val="-6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TRABALHISTAS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1.382.932,67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1.382.932,67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INVESTIMENTOS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13.052,85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13.052,85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OUTRAS</w:t>
            </w:r>
            <w:r>
              <w:rPr>
                <w:rFonts w:ascii="Calibri" w:hAnsi="Calibri"/>
                <w:i/>
                <w:spacing w:val="-7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PARTICIPAÇÕES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SOCIETÁRIAS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13.052,85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13.052,85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IMOBILIZADO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20.342.196,86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33.057.262,71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IMOVEIS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10.743.459,42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10.743.459,42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IMOVEIS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USO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ESPECIAL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250.061,91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250.061,91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BENS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MOVEIS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45.027.707,99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60.704.022,30</w:t>
            </w:r>
          </w:p>
        </w:tc>
      </w:tr>
      <w:tr>
        <w:trPr>
          <w:trHeight w:val="29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DEPRECIAÇÕES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ACUMULADAS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-35.679.032,46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-38.640.280,92</w:t>
            </w:r>
          </w:p>
        </w:tc>
      </w:tr>
      <w:tr>
        <w:trPr>
          <w:trHeight w:val="309" w:hRule="atLeast"/>
        </w:trPr>
        <w:tc>
          <w:tcPr>
            <w:tcW w:w="4795" w:type="dxa"/>
          </w:tcPr>
          <w:p>
            <w:pPr>
              <w:pStyle w:val="TableParagraph"/>
              <w:spacing w:before="15"/>
              <w:ind w:left="21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INTANGÍVEL</w:t>
            </w:r>
          </w:p>
        </w:tc>
        <w:tc>
          <w:tcPr>
            <w:tcW w:w="2250" w:type="dxa"/>
          </w:tcPr>
          <w:p>
            <w:pPr>
              <w:pStyle w:val="TableParagraph"/>
              <w:spacing w:before="15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167.716,90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15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108.403,66</w:t>
            </w:r>
          </w:p>
        </w:tc>
      </w:tr>
      <w:tr>
        <w:trPr>
          <w:trHeight w:val="300" w:hRule="atLeast"/>
        </w:trPr>
        <w:tc>
          <w:tcPr>
            <w:tcW w:w="4795" w:type="dxa"/>
          </w:tcPr>
          <w:p>
            <w:pPr>
              <w:pStyle w:val="TableParagraph"/>
              <w:spacing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BENS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INCORPÓREOS</w:t>
            </w:r>
          </w:p>
        </w:tc>
        <w:tc>
          <w:tcPr>
            <w:tcW w:w="2250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5.123.412,47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5.123.412,47</w:t>
            </w:r>
          </w:p>
        </w:tc>
      </w:tr>
      <w:tr>
        <w:trPr>
          <w:trHeight w:val="230" w:hRule="atLeast"/>
        </w:trPr>
        <w:tc>
          <w:tcPr>
            <w:tcW w:w="4795" w:type="dxa"/>
          </w:tcPr>
          <w:p>
            <w:pPr>
              <w:pStyle w:val="TableParagraph"/>
              <w:spacing w:line="181" w:lineRule="exact" w:before="30"/>
              <w:ind w:left="36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AMORTIZAÇÕES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ACUMULADAS</w:t>
            </w:r>
          </w:p>
        </w:tc>
        <w:tc>
          <w:tcPr>
            <w:tcW w:w="2250" w:type="dxa"/>
          </w:tcPr>
          <w:p>
            <w:pPr>
              <w:pStyle w:val="TableParagraph"/>
              <w:spacing w:line="181" w:lineRule="exact"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-4.955.695,57</w:t>
            </w:r>
          </w:p>
        </w:tc>
        <w:tc>
          <w:tcPr>
            <w:tcW w:w="14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3" w:type="dxa"/>
          </w:tcPr>
          <w:p>
            <w:pPr>
              <w:pStyle w:val="TableParagraph"/>
              <w:spacing w:line="181" w:lineRule="exact" w:before="30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-5.015.008,81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3582213</wp:posOffset>
            </wp:positionH>
            <wp:positionV relativeFrom="page">
              <wp:posOffset>7768081</wp:posOffset>
            </wp:positionV>
            <wp:extent cx="3978350" cy="2924302"/>
            <wp:effectExtent l="0" t="0" r="0" b="0"/>
            <wp:wrapNone/>
            <wp:docPr id="1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350" cy="2924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headerReference w:type="default" r:id="rId24"/>
          <w:footerReference w:type="default" r:id="rId25"/>
          <w:pgSz w:w="11910" w:h="16840"/>
          <w:pgMar w:header="0" w:footer="0" w:top="1420" w:bottom="0" w:left="860" w:right="860"/>
        </w:sectPr>
      </w:pPr>
    </w:p>
    <w:tbl>
      <w:tblPr>
        <w:tblW w:w="0" w:type="auto"/>
        <w:jc w:val="left"/>
        <w:tblInd w:w="8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07"/>
        <w:gridCol w:w="220"/>
        <w:gridCol w:w="1499"/>
        <w:gridCol w:w="177"/>
        <w:gridCol w:w="1448"/>
      </w:tblGrid>
      <w:tr>
        <w:trPr>
          <w:trHeight w:val="315" w:hRule="atLeast"/>
        </w:trPr>
        <w:tc>
          <w:tcPr>
            <w:tcW w:w="5307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left="1528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BALANÇO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PATRIMONIAL</w:t>
            </w:r>
          </w:p>
        </w:tc>
        <w:tc>
          <w:tcPr>
            <w:tcW w:w="220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  <w:tcBorders>
              <w:top w:val="single" w:sz="6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left="487" w:right="526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2"/>
              <w:ind w:left="485" w:right="476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57" w:hRule="atLeast"/>
        </w:trPr>
        <w:tc>
          <w:tcPr>
            <w:tcW w:w="53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7"/>
              <w:ind w:left="7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PASSIVO</w:t>
            </w:r>
          </w:p>
        </w:tc>
        <w:tc>
          <w:tcPr>
            <w:tcW w:w="22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7"/>
              <w:ind w:right="68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66.745.429,56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7"/>
              <w:ind w:right="6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88.417.178,10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9"/>
                <w:sz w:val="18"/>
              </w:rPr>
              <w:t>PASSIVO</w:t>
            </w:r>
            <w:r>
              <w:rPr>
                <w:rFonts w:ascii="Calibri"/>
                <w:b/>
                <w:color w:val="1F4E79"/>
                <w:spacing w:val="-5"/>
                <w:sz w:val="18"/>
              </w:rPr>
              <w:t> </w:t>
            </w:r>
            <w:r>
              <w:rPr>
                <w:rFonts w:ascii="Calibri"/>
                <w:b/>
                <w:color w:val="1F4E79"/>
                <w:sz w:val="18"/>
              </w:rPr>
              <w:t>CIRCULANTE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9"/>
                <w:sz w:val="18"/>
              </w:rPr>
              <w:t>11.289.433,28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E5496"/>
                <w:sz w:val="18"/>
              </w:rPr>
              <w:t>12.119.834,62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CONSIGNAÇÕES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A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RECOLHER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3.658,61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2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3.658,61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CONSIGNAÇÕES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RECOLHER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3.658,61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3.658,61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FORNECEDORES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1.659.173,35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2.727.249,14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FORNECEDORES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1.703.420,01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2.727.249,14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(-)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BENS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SERVIÇOS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NÃO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RECEBIDOS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-44.246,66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0,00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  <w:r>
              <w:rPr>
                <w:rFonts w:ascii="Calibri" w:hAnsi="Calibri"/>
                <w:b/>
                <w:color w:val="00AF50"/>
                <w:spacing w:val="-5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TRIBUTÁRIAS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389.765,15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2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705.240,77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IMPOSTOS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CONTRIBUIÇÕES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RECOLHER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389.765,15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705.240,77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  <w:r>
              <w:rPr>
                <w:rFonts w:ascii="Calibri" w:hAnsi="Calibri"/>
                <w:b/>
                <w:color w:val="00AF50"/>
                <w:spacing w:val="-6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TRABALHISTAS</w:t>
            </w:r>
            <w:r>
              <w:rPr>
                <w:rFonts w:ascii="Calibri" w:hAnsi="Calibri"/>
                <w:b/>
                <w:color w:val="00AF50"/>
                <w:spacing w:val="-5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E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PREVIDENCIÁRIAS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4.238.047,18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4.155.981,16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OBRIGAÇÕES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COM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O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PESSOAL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699.091,04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780.466,70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PROVISÕES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3.538.956,14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3.375.514,46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OUTRAS</w:t>
            </w:r>
            <w:r>
              <w:rPr>
                <w:rFonts w:ascii="Calibri" w:hAns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OBRIGAÇÕES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808.528,74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1.279.357,18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ADIANTAMENTOS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CLIENTES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157.473,08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163.712,62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ENERGIA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ELÉTRICA,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ÁGUA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E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TELEFONE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PAGAR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1.406,40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OBRIGAÇÕES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CONTRATUAIS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167.972,40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52.810,00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PARCELAMENTO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IMP/ENC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SOCIAIS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PAGAR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481.676,86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1.062.834,56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CONVÊNIOS</w:t>
            </w:r>
            <w:r>
              <w:rPr>
                <w:rFonts w:ascii="Calibri" w:hAnsi="Calibri"/>
                <w:b/>
                <w:color w:val="00AF50"/>
                <w:spacing w:val="-6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E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TERMOS</w:t>
            </w:r>
            <w:r>
              <w:rPr>
                <w:rFonts w:ascii="Calibri" w:hAnsi="Calibri"/>
                <w:b/>
                <w:color w:val="00AF50"/>
                <w:spacing w:val="-6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DE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COOP.TÉCNICAS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4.190.260,25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3.248.347,76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TERMO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-5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COOP.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TÉCNICA -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BANPARÁ/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PRODEPA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4.190.260,25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3.248.347,76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1F4E79"/>
                <w:sz w:val="18"/>
              </w:rPr>
              <w:t>PASSIVO</w:t>
            </w:r>
            <w:r>
              <w:rPr>
                <w:rFonts w:ascii="Calibri" w:hAnsi="Calibri"/>
                <w:b/>
                <w:color w:val="1F4E79"/>
                <w:spacing w:val="-5"/>
                <w:sz w:val="18"/>
              </w:rPr>
              <w:t> </w:t>
            </w:r>
            <w:r>
              <w:rPr>
                <w:rFonts w:ascii="Calibri" w:hAnsi="Calibri"/>
                <w:b/>
                <w:color w:val="1F4E79"/>
                <w:sz w:val="18"/>
              </w:rPr>
              <w:t>NÃO</w:t>
            </w:r>
            <w:r>
              <w:rPr>
                <w:rFonts w:ascii="Calibri" w:hAnsi="Calibri"/>
                <w:b/>
                <w:color w:val="1F4E79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1F4E79"/>
                <w:sz w:val="18"/>
              </w:rPr>
              <w:t>CIRCULANTE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9"/>
                <w:sz w:val="18"/>
              </w:rPr>
              <w:t>16.262.717,76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E5496"/>
                <w:sz w:val="18"/>
              </w:rPr>
              <w:t>15.183.751,28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00AF50"/>
                <w:sz w:val="18"/>
              </w:rPr>
              <w:t>EXIGÍVEL</w:t>
            </w:r>
            <w:r>
              <w:rPr>
                <w:rFonts w:ascii="Calibri" w:hAns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A</w:t>
            </w:r>
            <w:r>
              <w:rPr>
                <w:rFonts w:ascii="Calibri" w:hAns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LONGO</w:t>
            </w:r>
            <w:r>
              <w:rPr>
                <w:rFonts w:ascii="Calibri" w:hAnsi="Calibri"/>
                <w:b/>
                <w:color w:val="00AF50"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color w:val="00AF50"/>
                <w:sz w:val="18"/>
              </w:rPr>
              <w:t>PRAZO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16.262.717,76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15.183.751,28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PARCELAMENTO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IMP/ENC</w:t>
            </w:r>
            <w:r>
              <w:rPr>
                <w:rFonts w:ascii="Calibri"/>
                <w:i/>
                <w:spacing w:val="-1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SOCIAIS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PAGAR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11.166.499,41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10.087.532,93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PROVISÕES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PARA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CONTIGÊNCIAS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5.096.218,35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5.096.218,35</w:t>
            </w:r>
          </w:p>
        </w:tc>
      </w:tr>
      <w:tr>
        <w:trPr>
          <w:trHeight w:val="300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1F4E79"/>
                <w:sz w:val="18"/>
              </w:rPr>
              <w:t>PATRIMÔNIO</w:t>
            </w:r>
            <w:r>
              <w:rPr>
                <w:rFonts w:ascii="Calibri" w:hAnsi="Calibri"/>
                <w:b/>
                <w:color w:val="1F4E79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1F4E79"/>
                <w:sz w:val="18"/>
              </w:rPr>
              <w:t>LÍQUIDO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9"/>
                <w:sz w:val="18"/>
              </w:rPr>
              <w:t>39.193.278,52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E5496"/>
                <w:sz w:val="18"/>
              </w:rPr>
              <w:t>61.113.592,20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CAPITAL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SOCIAL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SUBSCRITO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E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INTEGRALIZADO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29.081.412,99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29.081.412,99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CAPITAL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SUBSCRITO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RESERVAS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DE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CAPITAL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5.369.846,64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5.369.846,64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RESERVAS</w:t>
            </w:r>
            <w:r>
              <w:rPr>
                <w:rFonts w:ascii="Calibri" w:hAnsi="Calibri"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REAVALIAÇÕES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</w:tr>
      <w:tr>
        <w:trPr>
          <w:trHeight w:val="309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RESERVAS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DE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LUCROS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13.701.477,72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35.381.052,13</w:t>
            </w:r>
          </w:p>
        </w:tc>
      </w:tr>
      <w:tr>
        <w:trPr>
          <w:trHeight w:val="290" w:hRule="atLeast"/>
        </w:trPr>
        <w:tc>
          <w:tcPr>
            <w:tcW w:w="5307" w:type="dxa"/>
          </w:tcPr>
          <w:p>
            <w:pPr>
              <w:pStyle w:val="TableParagraph"/>
              <w:spacing w:before="38"/>
              <w:ind w:left="429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RESERVAS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DE</w:t>
            </w:r>
            <w:r>
              <w:rPr>
                <w:rFonts w:ascii="Calibri" w:hAnsi="Calibri"/>
                <w:i/>
                <w:spacing w:val="-1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LUCROS</w:t>
            </w:r>
            <w:r>
              <w:rPr>
                <w:rFonts w:ascii="Calibri" w:hAnsi="Calibri"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PRÓPIOS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38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13.701.477,72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38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35.381.052,13</w:t>
            </w:r>
          </w:p>
        </w:tc>
      </w:tr>
      <w:tr>
        <w:trPr>
          <w:trHeight w:val="316" w:hRule="atLeast"/>
        </w:trPr>
        <w:tc>
          <w:tcPr>
            <w:tcW w:w="5307" w:type="dxa"/>
          </w:tcPr>
          <w:p>
            <w:pPr>
              <w:pStyle w:val="TableParagraph"/>
              <w:spacing w:before="23"/>
              <w:ind w:left="25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RESULTADOS</w:t>
            </w:r>
            <w:r>
              <w:rPr>
                <w:rFonts w:ascii="Calibri"/>
                <w:b/>
                <w:color w:val="00AF50"/>
                <w:spacing w:val="-7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ACUMULADOS</w:t>
            </w:r>
          </w:p>
        </w:tc>
        <w:tc>
          <w:tcPr>
            <w:tcW w:w="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>
            <w:pPr>
              <w:pStyle w:val="TableParagraph"/>
              <w:spacing w:before="2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-8.959.458,83</w:t>
            </w:r>
          </w:p>
        </w:tc>
        <w:tc>
          <w:tcPr>
            <w:tcW w:w="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spacing w:before="23"/>
              <w:ind w:right="6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-8.718.719,56</w:t>
            </w:r>
          </w:p>
        </w:tc>
      </w:tr>
      <w:tr>
        <w:trPr>
          <w:trHeight w:val="244" w:hRule="atLeast"/>
        </w:trPr>
        <w:tc>
          <w:tcPr>
            <w:tcW w:w="5307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179" w:lineRule="exact" w:before="45"/>
              <w:ind w:left="429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RESULTADOS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ACUMULADOS</w:t>
            </w:r>
          </w:p>
        </w:tc>
        <w:tc>
          <w:tcPr>
            <w:tcW w:w="220" w:type="dxa"/>
            <w:tcBorders>
              <w:bottom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179" w:lineRule="exact" w:before="45"/>
              <w:ind w:right="6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-8.959.458,83</w:t>
            </w:r>
          </w:p>
        </w:tc>
        <w:tc>
          <w:tcPr>
            <w:tcW w:w="177" w:type="dxa"/>
            <w:tcBorders>
              <w:bottom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8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179" w:lineRule="exact" w:before="45"/>
              <w:ind w:right="6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-8.718.719,56</w:t>
            </w:r>
          </w:p>
        </w:tc>
      </w:tr>
    </w:tbl>
    <w:p>
      <w:pPr>
        <w:pStyle w:val="BodyText"/>
        <w:rPr>
          <w:i/>
          <w:sz w:val="20"/>
        </w:rPr>
      </w:pPr>
      <w:r>
        <w:rPr/>
        <w:pict>
          <v:rect style="position:absolute;margin-left:85.103996pt;margin-top:70.799980pt;width:265.01pt;height:.72pt;mso-position-horizontal-relative:page;mso-position-vertical-relative:page;z-index:15733248" filled="true" fillcolor="#000000" stroked="false">
            <v:fill type="solid"/>
            <w10:wrap type="none"/>
          </v:rect>
        </w:pict>
      </w:r>
      <w:r>
        <w:rPr/>
        <w:pict>
          <v:group style="position:absolute;margin-left:242.570007pt;margin-top:625.208618pt;width:352.75pt;height:216.75pt;mso-position-horizontal-relative:page;mso-position-vertical-relative:page;z-index:15733760" coordorigin="4851,12504" coordsize="7055,4335">
            <v:shape style="position:absolute;left:6089;top:12504;width:5817;height:4335" type="#_x0000_t75" stroked="false">
              <v:imagedata r:id="rId29" o:title=""/>
            </v:shape>
            <v:shape style="position:absolute;left:4856;top:12793;width:5424;height:2413" coordorigin="4856,12793" coordsize="5424,2413" path="m4880,12793l7190,12793m7864,12800l10253,12800m4856,14047l7327,14047m7890,14049l10280,14049m4943,15206l7332,15206e" filled="false" stroked="true" strokeweight=".73164pt" strokecolor="#000000">
              <v:path arrowok="t"/>
              <v:stroke dashstyle="solid"/>
            </v:shape>
            <v:shape style="position:absolute;left:5168;top:12848;width:1758;height:551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Carlos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José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Soares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15" w:right="72" w:hanging="147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Adm. Financeiro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288.995.982-15</w:t>
                    </w:r>
                  </w:p>
                </w:txbxContent>
              </v:textbox>
              <w10:wrap type="none"/>
            </v:shape>
            <v:shape style="position:absolute;left:8017;top:12852;width:2105;height:553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Gustavo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Bezerra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de Desenvolvimento de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Sistemas</w:t>
                    </w:r>
                  </w:p>
                </w:txbxContent>
              </v:textbox>
              <w10:wrap type="none"/>
            </v:shape>
            <v:shape style="position:absolute;left:4851;top:14099;width:2498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4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Maria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Helena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Moscoso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974;top:14103;width:2247;height:55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328" w:right="34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Sandro</w:t>
                    </w:r>
                    <w:r>
                      <w:rPr>
                        <w:rFonts w:ascii="Calibri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Reis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90;top:15258;width:1755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Odirley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Rodrigues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1"/>
                      <w:ind w:left="0" w:right="2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Contador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CRC/PA</w:t>
                    </w:r>
                    <w:r>
                      <w:rPr>
                        <w:rFonts w:ascii="Calibri"/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2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619899</wp:posOffset>
            </wp:positionH>
            <wp:positionV relativeFrom="page">
              <wp:posOffset>7342034</wp:posOffset>
            </wp:positionV>
            <wp:extent cx="6940664" cy="3350348"/>
            <wp:effectExtent l="0" t="0" r="0" b="0"/>
            <wp:wrapNone/>
            <wp:docPr id="1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664" cy="3350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8"/>
        </w:rPr>
      </w:pPr>
      <w:r>
        <w:rPr/>
        <w:pict>
          <v:shape style="position:absolute;margin-left:95.903999pt;margin-top:20.037174pt;width:115.55pt;height:.1pt;mso-position-horizontal-relative:page;mso-position-vertical-relative:paragraph;z-index:-15725056;mso-wrap-distance-left:0;mso-wrap-distance-right:0" coordorigin="1918,401" coordsize="2311,0" path="m1918,401l4228,401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79" w:lineRule="exact" w:before="0"/>
        <w:ind w:left="1039" w:right="6793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Marcos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Antônio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Brandão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da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Costa</w:t>
      </w:r>
    </w:p>
    <w:p>
      <w:pPr>
        <w:spacing w:line="195" w:lineRule="exact" w:before="1"/>
        <w:ind w:left="1039" w:right="6792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Presidente</w:t>
      </w:r>
    </w:p>
    <w:p>
      <w:pPr>
        <w:spacing w:before="0"/>
        <w:ind w:left="1039" w:right="6791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8"/>
        </w:rPr>
      </w:pPr>
      <w:r>
        <w:rPr/>
        <w:pict>
          <v:shape style="position:absolute;margin-left:93.624001pt;margin-top:19.846401pt;width:119.5pt;height:.1pt;mso-position-horizontal-relative:page;mso-position-vertical-relative:paragraph;z-index:-15724544;mso-wrap-distance-left:0;mso-wrap-distance-right:0" coordorigin="1872,397" coordsize="2390,0" path="m1872,397l4262,397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039" w:right="6804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</w:p>
    <w:p>
      <w:pPr>
        <w:spacing w:before="0"/>
        <w:ind w:left="1257" w:right="7025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Diretor de Projetos Especiais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after="0"/>
        <w:jc w:val="center"/>
        <w:rPr>
          <w:rFonts w:ascii="Calibri"/>
          <w:sz w:val="16"/>
        </w:rPr>
        <w:sectPr>
          <w:headerReference w:type="default" r:id="rId27"/>
          <w:footerReference w:type="default" r:id="rId28"/>
          <w:pgSz w:w="11910" w:h="16840"/>
          <w:pgMar w:header="0" w:footer="0" w:top="1400" w:bottom="0" w:left="860" w:right="860"/>
        </w:sect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21"/>
        <w:gridCol w:w="756"/>
        <w:gridCol w:w="1986"/>
        <w:gridCol w:w="1801"/>
      </w:tblGrid>
      <w:tr>
        <w:trPr>
          <w:trHeight w:val="329" w:hRule="atLeast"/>
        </w:trPr>
        <w:tc>
          <w:tcPr>
            <w:tcW w:w="5421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7"/>
              <w:ind w:left="76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DEMONSTRAÇÃO</w:t>
            </w:r>
            <w:r>
              <w:rPr>
                <w:rFonts w:ascii="Calibri" w:hAnsi="Calibri"/>
                <w:b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DO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RESULTADO -</w:t>
            </w:r>
            <w:r>
              <w:rPr>
                <w:rFonts w:ascii="Calibri" w:hAnsi="Calibri"/>
                <w:b/>
                <w:spacing w:val="-1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DRE</w:t>
            </w:r>
          </w:p>
        </w:tc>
        <w:tc>
          <w:tcPr>
            <w:tcW w:w="756" w:type="dxa"/>
            <w:tcBorders>
              <w:top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  <w:tcBorders>
              <w:top w:val="double" w:sz="2" w:space="0" w:color="000000"/>
              <w:bottom w:val="single" w:sz="8" w:space="0" w:color="000000"/>
            </w:tcBorders>
          </w:tcPr>
          <w:p>
            <w:pPr>
              <w:pStyle w:val="TableParagraph"/>
              <w:spacing w:before="27"/>
              <w:ind w:left="522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801" w:type="dxa"/>
            <w:tcBorders>
              <w:top w:val="double" w:sz="2" w:space="0" w:color="000000"/>
              <w:bottom w:val="single" w:sz="8" w:space="0" w:color="000000"/>
            </w:tcBorders>
          </w:tcPr>
          <w:p>
            <w:pPr>
              <w:pStyle w:val="TableParagraph"/>
              <w:spacing w:before="27"/>
              <w:ind w:left="819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15" w:hRule="atLeast"/>
        </w:trPr>
        <w:tc>
          <w:tcPr>
            <w:tcW w:w="542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4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RECEITA</w:t>
            </w:r>
            <w:r>
              <w:rPr>
                <w:rFonts w:ascii="Calibri"/>
                <w:b/>
                <w:spacing w:val="-5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OPERACIONAL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BRUTA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39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39.519.949,65</w:t>
            </w:r>
          </w:p>
        </w:tc>
        <w:tc>
          <w:tcPr>
            <w:tcW w:w="180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39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47.040.497,75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24"/>
              <w:ind w:left="22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Serviços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Prestados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39.519.949,65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47.040.497,75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(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)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DEDUÇÕES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DA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RECEITA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BRUTA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-5.346.523,52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-6.258.217,40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22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Cancelamentos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de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vendas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-10.337,60</w:t>
            </w:r>
          </w:p>
        </w:tc>
      </w:tr>
      <w:tr>
        <w:trPr>
          <w:trHeight w:val="300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22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Impostos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Contribuições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Incidentes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sobre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Vendas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4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-5.346.523,52</w:t>
            </w:r>
          </w:p>
        </w:tc>
        <w:tc>
          <w:tcPr>
            <w:tcW w:w="1801" w:type="dxa"/>
          </w:tcPr>
          <w:p>
            <w:pPr>
              <w:pStyle w:val="TableParagraph"/>
              <w:spacing w:before="44"/>
              <w:ind w:right="6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-6.247.879,80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(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=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)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RECEITA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OPERACIONAL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LÍQUIDA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34.173.426,13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40.782.280,35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(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)</w:t>
            </w:r>
            <w:r>
              <w:rPr>
                <w:rFonts w:ascii="Calibri" w:hAnsi="Calibri"/>
                <w:b/>
                <w:spacing w:val="38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CUSTOS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DO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SERVIÇO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-57.926.535,70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-73.804.871,20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=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)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RESULTADO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OPERACIONAL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BRUTO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0000"/>
                <w:sz w:val="18"/>
              </w:rPr>
              <w:t>-23.753.109,57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0000"/>
                <w:sz w:val="18"/>
              </w:rPr>
              <w:t>-33.022.590,85</w:t>
            </w:r>
          </w:p>
        </w:tc>
      </w:tr>
      <w:tr>
        <w:trPr>
          <w:trHeight w:val="303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(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-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)</w:t>
            </w:r>
            <w:r>
              <w:rPr>
                <w:rFonts w:ascii="Calibri"/>
                <w:b/>
                <w:spacing w:val="36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DESPESAS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OPERACIONAIS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2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-26.082.428,78</w:t>
            </w:r>
          </w:p>
        </w:tc>
        <w:tc>
          <w:tcPr>
            <w:tcW w:w="1801" w:type="dxa"/>
          </w:tcPr>
          <w:p>
            <w:pPr>
              <w:pStyle w:val="TableParagraph"/>
              <w:spacing w:before="23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-27.535.986,89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32"/>
              <w:ind w:left="220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Despesas</w:t>
            </w:r>
            <w:r>
              <w:rPr>
                <w:rFonts w:ascii="Calibri"/>
                <w:i/>
                <w:spacing w:val="-5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Gerais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Administrativas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1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-25.995.976,84</w:t>
            </w:r>
          </w:p>
        </w:tc>
        <w:tc>
          <w:tcPr>
            <w:tcW w:w="1801" w:type="dxa"/>
          </w:tcPr>
          <w:p>
            <w:pPr>
              <w:pStyle w:val="TableParagraph"/>
              <w:spacing w:before="84"/>
              <w:ind w:right="65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-27.127.317,02</w:t>
            </w:r>
          </w:p>
        </w:tc>
      </w:tr>
      <w:tr>
        <w:trPr>
          <w:trHeight w:val="296" w:hRule="atLeast"/>
        </w:trPr>
        <w:tc>
          <w:tcPr>
            <w:tcW w:w="5421" w:type="dxa"/>
          </w:tcPr>
          <w:p>
            <w:pPr>
              <w:pStyle w:val="TableParagraph"/>
              <w:spacing w:before="11"/>
              <w:ind w:left="220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Outras</w:t>
            </w:r>
            <w:r>
              <w:rPr>
                <w:rFonts w:ascii="Calibri"/>
                <w:i/>
                <w:spacing w:val="-4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despesas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40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-86.451,94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4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-408.669,87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(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)</w:t>
            </w:r>
            <w:r>
              <w:rPr>
                <w:rFonts w:ascii="Calibri" w:hAnsi="Calibri"/>
                <w:b/>
                <w:spacing w:val="37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DESPESAS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FINANCEIRAS</w:t>
            </w:r>
            <w:r>
              <w:rPr>
                <w:rFonts w:ascii="Calibri" w:hAnsi="Calibri"/>
                <w:b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LÍQUIDAS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-1.100.035,84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505.328,61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22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Despesas</w:t>
            </w:r>
            <w:r>
              <w:rPr>
                <w:rFonts w:ascii="Calibri"/>
                <w:i/>
                <w:spacing w:val="-5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Financeiras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1.290.461,41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-6.190,48</w:t>
            </w:r>
          </w:p>
        </w:tc>
      </w:tr>
      <w:tr>
        <w:trPr>
          <w:trHeight w:val="300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22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(-)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Receitas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Financeiras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44"/>
              <w:ind w:right="55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-190.425,57</w:t>
            </w:r>
          </w:p>
        </w:tc>
        <w:tc>
          <w:tcPr>
            <w:tcW w:w="1801" w:type="dxa"/>
          </w:tcPr>
          <w:p>
            <w:pPr>
              <w:pStyle w:val="TableParagraph"/>
              <w:spacing w:before="4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511.519,09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OUTRAS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RECEITAS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E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OUTRAS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DESPESAS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57.493.333,06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81.732.823,54</w:t>
            </w:r>
          </w:p>
        </w:tc>
      </w:tr>
      <w:tr>
        <w:trPr>
          <w:trHeight w:val="320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22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Subvenções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para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Custeios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50.937.001,95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55.287.752,25</w:t>
            </w:r>
          </w:p>
        </w:tc>
      </w:tr>
      <w:tr>
        <w:trPr>
          <w:trHeight w:val="300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22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Subvenções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para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Investimentos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4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6.553.916,01</w:t>
            </w:r>
          </w:p>
        </w:tc>
        <w:tc>
          <w:tcPr>
            <w:tcW w:w="1801" w:type="dxa"/>
          </w:tcPr>
          <w:p>
            <w:pPr>
              <w:pStyle w:val="TableParagraph"/>
              <w:spacing w:before="4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26.426.195,66</w:t>
            </w:r>
          </w:p>
        </w:tc>
      </w:tr>
      <w:tr>
        <w:trPr>
          <w:trHeight w:val="300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22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Outras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Receitas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Operacionais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4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2.415,10</w:t>
            </w:r>
          </w:p>
        </w:tc>
        <w:tc>
          <w:tcPr>
            <w:tcW w:w="1801" w:type="dxa"/>
          </w:tcPr>
          <w:p>
            <w:pPr>
              <w:pStyle w:val="TableParagraph"/>
              <w:spacing w:before="4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18.875,63</w:t>
            </w:r>
          </w:p>
        </w:tc>
      </w:tr>
      <w:tr>
        <w:trPr>
          <w:trHeight w:val="300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00AF50"/>
                <w:sz w:val="18"/>
              </w:rPr>
              <w:t>RESULTADO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ANTES</w:t>
            </w:r>
            <w:r>
              <w:rPr>
                <w:rFonts w:ascii="Calibri"/>
                <w:b/>
                <w:color w:val="00AF50"/>
                <w:spacing w:val="-4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DO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IRPJ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E CSLL</w:t>
            </w:r>
            <w:r>
              <w:rPr>
                <w:rFonts w:ascii="Calibri"/>
                <w:b/>
                <w:color w:val="00AF50"/>
                <w:spacing w:val="-2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S/</w:t>
            </w:r>
            <w:r>
              <w:rPr>
                <w:rFonts w:ascii="Calibri"/>
                <w:b/>
                <w:color w:val="00AF50"/>
                <w:spacing w:val="-3"/>
                <w:sz w:val="18"/>
              </w:rPr>
              <w:t> </w:t>
            </w:r>
            <w:r>
              <w:rPr>
                <w:rFonts w:ascii="Calibri"/>
                <w:b/>
                <w:color w:val="00AF50"/>
                <w:sz w:val="18"/>
              </w:rPr>
              <w:t>LUCRO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20"/>
              <w:ind w:right="56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6.557.758,87</w:t>
            </w:r>
          </w:p>
        </w:tc>
        <w:tc>
          <w:tcPr>
            <w:tcW w:w="1801" w:type="dxa"/>
          </w:tcPr>
          <w:p>
            <w:pPr>
              <w:pStyle w:val="TableParagraph"/>
              <w:spacing w:before="20"/>
              <w:ind w:right="69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AF50"/>
                <w:sz w:val="20"/>
              </w:rPr>
              <w:t>21.679.574,41</w:t>
            </w:r>
          </w:p>
        </w:tc>
      </w:tr>
      <w:tr>
        <w:trPr>
          <w:trHeight w:val="279" w:hRule="atLeast"/>
        </w:trPr>
        <w:tc>
          <w:tcPr>
            <w:tcW w:w="5421" w:type="dxa"/>
          </w:tcPr>
          <w:p>
            <w:pPr>
              <w:pStyle w:val="TableParagraph"/>
              <w:spacing w:before="3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(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)</w:t>
            </w:r>
            <w:r>
              <w:rPr>
                <w:rFonts w:ascii="Calibri" w:hAnsi="Calibri"/>
                <w:b/>
                <w:spacing w:val="37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PROVISÃO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PARA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IRPJ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CSLL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3"/>
              <w:ind w:right="558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</w:t>
            </w:r>
          </w:p>
        </w:tc>
        <w:tc>
          <w:tcPr>
            <w:tcW w:w="1801" w:type="dxa"/>
          </w:tcPr>
          <w:p>
            <w:pPr>
              <w:pStyle w:val="TableParagraph"/>
              <w:spacing w:before="3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</w:t>
            </w:r>
          </w:p>
        </w:tc>
      </w:tr>
      <w:tr>
        <w:trPr>
          <w:trHeight w:val="323" w:hRule="atLeast"/>
        </w:trPr>
        <w:tc>
          <w:tcPr>
            <w:tcW w:w="5421" w:type="dxa"/>
          </w:tcPr>
          <w:p>
            <w:pPr>
              <w:pStyle w:val="TableParagraph"/>
              <w:spacing w:before="23"/>
              <w:ind w:left="220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Imposto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de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Renda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PJ</w:t>
            </w:r>
            <w:r>
              <w:rPr>
                <w:rFonts w:ascii="Calibri"/>
                <w:i/>
                <w:spacing w:val="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- IRPJ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</w:tcPr>
          <w:p>
            <w:pPr>
              <w:pStyle w:val="TableParagraph"/>
              <w:spacing w:before="64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801" w:type="dxa"/>
          </w:tcPr>
          <w:p>
            <w:pPr>
              <w:pStyle w:val="TableParagraph"/>
              <w:spacing w:before="64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542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7"/>
              <w:ind w:left="220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Contribuição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Social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Sobre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Lucro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-CSLL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01" w:lineRule="exact" w:before="55"/>
              <w:ind w:right="55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80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01" w:lineRule="exact" w:before="55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313" w:hRule="atLeast"/>
        </w:trPr>
        <w:tc>
          <w:tcPr>
            <w:tcW w:w="5421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6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1F4E78"/>
                <w:sz w:val="18"/>
              </w:rPr>
              <w:t>*(</w:t>
            </w:r>
            <w:r>
              <w:rPr>
                <w:rFonts w:ascii="Calibri" w:hAnsi="Calibri"/>
                <w:b/>
                <w:color w:val="1F4E78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1F4E78"/>
                <w:sz w:val="18"/>
              </w:rPr>
              <w:t>=</w:t>
            </w:r>
            <w:r>
              <w:rPr>
                <w:rFonts w:ascii="Calibri" w:hAnsi="Calibri"/>
                <w:b/>
                <w:color w:val="1F4E78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1F4E78"/>
                <w:sz w:val="18"/>
              </w:rPr>
              <w:t>) RESULTADO</w:t>
            </w:r>
            <w:r>
              <w:rPr>
                <w:rFonts w:ascii="Calibri" w:hAnsi="Calibri"/>
                <w:b/>
                <w:color w:val="1F4E78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1F4E78"/>
                <w:sz w:val="18"/>
              </w:rPr>
              <w:t>LÍQUIDO</w:t>
            </w:r>
            <w:r>
              <w:rPr>
                <w:rFonts w:ascii="Calibri" w:hAnsi="Calibri"/>
                <w:b/>
                <w:color w:val="1F4E78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1F4E78"/>
                <w:sz w:val="18"/>
              </w:rPr>
              <w:t>DO</w:t>
            </w:r>
            <w:r>
              <w:rPr>
                <w:rFonts w:ascii="Calibri" w:hAnsi="Calibri"/>
                <w:b/>
                <w:color w:val="1F4E78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1F4E78"/>
                <w:sz w:val="18"/>
              </w:rPr>
              <w:t>EXERCÍCIO</w:t>
            </w:r>
          </w:p>
        </w:tc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6"/>
              <w:ind w:right="5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8"/>
                <w:sz w:val="18"/>
              </w:rPr>
              <w:t>6.557.758,87</w:t>
            </w:r>
          </w:p>
        </w:tc>
        <w:tc>
          <w:tcPr>
            <w:tcW w:w="1801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6"/>
              <w:ind w:right="6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1F4E78"/>
                <w:sz w:val="18"/>
              </w:rPr>
              <w:t>21.679.574,41</w:t>
            </w:r>
          </w:p>
        </w:tc>
      </w:tr>
      <w:tr>
        <w:trPr>
          <w:trHeight w:val="332" w:hRule="atLeast"/>
        </w:trPr>
        <w:tc>
          <w:tcPr>
            <w:tcW w:w="5421" w:type="dxa"/>
            <w:tcBorders>
              <w:top w:val="single" w:sz="4" w:space="0" w:color="000000"/>
              <w:bottom w:val="double" w:sz="2" w:space="0" w:color="000000"/>
            </w:tcBorders>
          </w:tcPr>
          <w:p>
            <w:pPr>
              <w:pStyle w:val="TableParagraph"/>
              <w:spacing w:before="54"/>
              <w:ind w:left="7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44536A"/>
                <w:sz w:val="18"/>
              </w:rPr>
              <w:t>Lucros</w:t>
            </w:r>
            <w:r>
              <w:rPr>
                <w:rFonts w:ascii="Calibri" w:hAnsi="Calibri"/>
                <w:b/>
                <w:color w:val="44536A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44536A"/>
                <w:sz w:val="18"/>
              </w:rPr>
              <w:t>ou</w:t>
            </w:r>
            <w:r>
              <w:rPr>
                <w:rFonts w:ascii="Calibri" w:hAnsi="Calibri"/>
                <w:b/>
                <w:color w:val="44536A"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color w:val="44536A"/>
                <w:sz w:val="18"/>
              </w:rPr>
              <w:t>Prejuízos</w:t>
            </w:r>
            <w:r>
              <w:rPr>
                <w:rFonts w:ascii="Calibri" w:hAnsi="Calibri"/>
                <w:b/>
                <w:color w:val="44536A"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color w:val="44536A"/>
                <w:sz w:val="18"/>
              </w:rPr>
              <w:t>por</w:t>
            </w:r>
            <w:r>
              <w:rPr>
                <w:rFonts w:ascii="Calibri" w:hAnsi="Calibri"/>
                <w:b/>
                <w:color w:val="44536A"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color w:val="44536A"/>
                <w:sz w:val="18"/>
              </w:rPr>
              <w:t>Ação</w:t>
            </w:r>
          </w:p>
        </w:tc>
        <w:tc>
          <w:tcPr>
            <w:tcW w:w="756" w:type="dxa"/>
            <w:tcBorders>
              <w:bottom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6" w:type="dxa"/>
            <w:tcBorders>
              <w:top w:val="single" w:sz="4" w:space="0" w:color="000000"/>
              <w:bottom w:val="double" w:sz="2" w:space="0" w:color="000000"/>
            </w:tcBorders>
          </w:tcPr>
          <w:p>
            <w:pPr>
              <w:pStyle w:val="TableParagraph"/>
              <w:spacing w:before="54"/>
              <w:ind w:right="558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44536A"/>
                <w:sz w:val="18"/>
              </w:rPr>
              <w:t>13,12</w:t>
            </w:r>
          </w:p>
        </w:tc>
        <w:tc>
          <w:tcPr>
            <w:tcW w:w="1801" w:type="dxa"/>
            <w:tcBorders>
              <w:top w:val="single" w:sz="4" w:space="0" w:color="000000"/>
              <w:bottom w:val="double" w:sz="2" w:space="0" w:color="000000"/>
            </w:tcBorders>
          </w:tcPr>
          <w:p>
            <w:pPr>
              <w:pStyle w:val="TableParagraph"/>
              <w:spacing w:before="54"/>
              <w:ind w:right="6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44536A"/>
                <w:sz w:val="18"/>
              </w:rPr>
              <w:t>43,36</w:t>
            </w:r>
          </w:p>
        </w:tc>
      </w:tr>
    </w:tbl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242.570007pt;margin-top:605.088562pt;width:352.75pt;height:236.85pt;mso-position-horizontal-relative:page;mso-position-vertical-relative:page;z-index:15735808" coordorigin="4851,12102" coordsize="7055,4737">
            <v:shape style="position:absolute;left:5684;top:12101;width:6222;height:4737" type="#_x0000_t75" stroked="false">
              <v:imagedata r:id="rId33" o:title=""/>
            </v:shape>
            <v:shape style="position:absolute;left:4856;top:13217;width:5424;height:1887" coordorigin="4856,13218" coordsize="5424,1887" path="m4880,13218l7190,13218m7864,13226l10253,13226m4856,14229l7327,14229m7890,14203l10280,14203m4868,15105l7258,15105e" filled="false" stroked="true" strokeweight=".73164pt" strokecolor="#000000">
              <v:path arrowok="t"/>
              <v:stroke dashstyle="solid"/>
            </v:shape>
            <v:shape style="position:absolute;left:5168;top:13271;width:175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Carlos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José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Soares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15" w:right="72" w:hanging="147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Adm. Financeiro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288.995.982-15</w:t>
                    </w:r>
                  </w:p>
                </w:txbxContent>
              </v:textbox>
              <w10:wrap type="none"/>
            </v:shape>
            <v:shape style="position:absolute;left:8017;top:13278;width:2105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Gustavo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Bezerra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de Desenvolvimento de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Sistemas</w:t>
                    </w:r>
                  </w:p>
                </w:txbxContent>
              </v:textbox>
              <w10:wrap type="none"/>
            </v:shape>
            <v:shape style="position:absolute;left:4851;top:14283;width:2498;height:55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4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Maria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Helena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Moscoso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974;top:14257;width:2247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328" w:right="34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Sandro</w:t>
                    </w:r>
                    <w:r>
                      <w:rPr>
                        <w:rFonts w:ascii="Calibri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Reis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16;top:15157;width:1755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Odirley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Rodrigues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1"/>
                      <w:ind w:left="0" w:right="2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Contador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CRC/PA</w:t>
                    </w:r>
                    <w:r>
                      <w:rPr>
                        <w:rFonts w:ascii="Calibri"/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2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110696</wp:posOffset>
            </wp:positionH>
            <wp:positionV relativeFrom="page">
              <wp:posOffset>7585290</wp:posOffset>
            </wp:positionV>
            <wp:extent cx="7449867" cy="3107093"/>
            <wp:effectExtent l="0" t="0" r="0" b="0"/>
            <wp:wrapNone/>
            <wp:docPr id="1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67" cy="3107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6"/>
        </w:rPr>
      </w:pPr>
      <w:r>
        <w:rPr/>
        <w:pict>
          <v:shape style="position:absolute;margin-left:95.903999pt;margin-top:18.715773pt;width:115.55pt;height:.1pt;mso-position-horizontal-relative:page;mso-position-vertical-relative:paragraph;z-index:-15722496;mso-wrap-distance-left:0;mso-wrap-distance-right:0" coordorigin="1918,374" coordsize="2311,0" path="m1918,374l4228,374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79" w:lineRule="exact" w:before="0"/>
        <w:ind w:left="1039" w:right="6793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Marcos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Antônio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Brandão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da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Costa</w:t>
      </w:r>
    </w:p>
    <w:p>
      <w:pPr>
        <w:spacing w:line="195" w:lineRule="exact" w:before="0"/>
        <w:ind w:left="1039" w:right="6792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Presidente</w:t>
      </w:r>
    </w:p>
    <w:p>
      <w:pPr>
        <w:spacing w:before="1"/>
        <w:ind w:left="1039" w:right="6791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pStyle w:val="BodyText"/>
        <w:spacing w:before="5"/>
        <w:rPr>
          <w:rFonts w:ascii="Calibri"/>
          <w:b/>
          <w:sz w:val="26"/>
        </w:rPr>
      </w:pPr>
      <w:r>
        <w:rPr/>
        <w:pict>
          <v:shape style="position:absolute;margin-left:93.624001pt;margin-top:18.501232pt;width:119.5pt;height:.1pt;mso-position-horizontal-relative:page;mso-position-vertical-relative:paragraph;z-index:-15721984;mso-wrap-distance-left:0;mso-wrap-distance-right:0" coordorigin="1872,370" coordsize="2390,0" path="m1872,370l4262,370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039" w:right="6804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</w:p>
    <w:p>
      <w:pPr>
        <w:spacing w:before="0"/>
        <w:ind w:left="1257" w:right="7025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Diretor de Projetos Especiais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after="0"/>
        <w:jc w:val="center"/>
        <w:rPr>
          <w:rFonts w:ascii="Calibri"/>
          <w:sz w:val="16"/>
        </w:rPr>
        <w:sectPr>
          <w:headerReference w:type="default" r:id="rId31"/>
          <w:footerReference w:type="default" r:id="rId32"/>
          <w:pgSz w:w="11910" w:h="16840"/>
          <w:pgMar w:header="0" w:footer="0" w:top="980" w:bottom="0" w:left="860" w:right="860"/>
        </w:sectPr>
      </w:pPr>
    </w:p>
    <w:tbl>
      <w:tblPr>
        <w:tblW w:w="0" w:type="auto"/>
        <w:jc w:val="left"/>
        <w:tblInd w:w="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3"/>
        <w:gridCol w:w="2235"/>
        <w:gridCol w:w="1533"/>
      </w:tblGrid>
      <w:tr>
        <w:trPr>
          <w:trHeight w:val="315" w:hRule="atLeast"/>
        </w:trPr>
        <w:tc>
          <w:tcPr>
            <w:tcW w:w="5673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0"/>
              <w:ind w:left="398"/>
              <w:rPr>
                <w:rFonts w:ascii="Calibri" w:hAnsi="Calibri"/>
                <w:b/>
                <w:i/>
                <w:sz w:val="22"/>
              </w:rPr>
            </w:pPr>
            <w:r>
              <w:rPr>
                <w:rFonts w:ascii="Calibri" w:hAnsi="Calibri"/>
                <w:b/>
                <w:i/>
                <w:sz w:val="22"/>
              </w:rPr>
              <w:t>DEMONSTRAÇÃO</w:t>
            </w:r>
            <w:r>
              <w:rPr>
                <w:rFonts w:ascii="Calibri" w:hAnsi="Calibri"/>
                <w:b/>
                <w:i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i/>
                <w:sz w:val="22"/>
              </w:rPr>
              <w:t>DO</w:t>
            </w:r>
            <w:r>
              <w:rPr>
                <w:rFonts w:ascii="Calibri" w:hAnsi="Calibri"/>
                <w:b/>
                <w:i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i/>
                <w:sz w:val="22"/>
              </w:rPr>
              <w:t>RESULTADO</w:t>
            </w:r>
            <w:r>
              <w:rPr>
                <w:rFonts w:ascii="Calibri" w:hAnsi="Calibri"/>
                <w:b/>
                <w:i/>
                <w:spacing w:val="-5"/>
                <w:sz w:val="22"/>
              </w:rPr>
              <w:t> </w:t>
            </w:r>
            <w:r>
              <w:rPr>
                <w:rFonts w:ascii="Calibri" w:hAnsi="Calibri"/>
                <w:b/>
                <w:i/>
                <w:sz w:val="22"/>
              </w:rPr>
              <w:t>ABRANGENTE</w:t>
            </w:r>
          </w:p>
        </w:tc>
        <w:tc>
          <w:tcPr>
            <w:tcW w:w="2235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0"/>
              <w:ind w:right="171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533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0"/>
              <w:ind w:right="69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31" w:hRule="atLeast"/>
        </w:trPr>
        <w:tc>
          <w:tcPr>
            <w:tcW w:w="567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8"/>
              <w:ind w:left="76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Resultado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Líquido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Período</w:t>
            </w:r>
          </w:p>
        </w:tc>
        <w:tc>
          <w:tcPr>
            <w:tcW w:w="22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9"/>
              <w:ind w:right="17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6.557.758,87</w:t>
            </w:r>
          </w:p>
        </w:tc>
        <w:tc>
          <w:tcPr>
            <w:tcW w:w="153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9"/>
              <w:ind w:right="7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21.679.574,41</w:t>
            </w:r>
          </w:p>
        </w:tc>
      </w:tr>
      <w:tr>
        <w:trPr>
          <w:trHeight w:val="307" w:hRule="atLeast"/>
        </w:trPr>
        <w:tc>
          <w:tcPr>
            <w:tcW w:w="5673" w:type="dxa"/>
          </w:tcPr>
          <w:p>
            <w:pPr>
              <w:pStyle w:val="TableParagraph"/>
              <w:spacing w:before="22"/>
              <w:ind w:left="7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(+/-)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Outros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Resultados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Abrangentes</w:t>
            </w:r>
          </w:p>
        </w:tc>
        <w:tc>
          <w:tcPr>
            <w:tcW w:w="2235" w:type="dxa"/>
          </w:tcPr>
          <w:p>
            <w:pPr>
              <w:pStyle w:val="TableParagraph"/>
              <w:spacing w:line="241" w:lineRule="exact"/>
              <w:ind w:right="174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-33.526,45</w:t>
            </w:r>
          </w:p>
        </w:tc>
        <w:tc>
          <w:tcPr>
            <w:tcW w:w="1533" w:type="dxa"/>
          </w:tcPr>
          <w:p>
            <w:pPr>
              <w:pStyle w:val="TableParagraph"/>
              <w:spacing w:line="241" w:lineRule="exact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-240.739,27</w:t>
            </w:r>
          </w:p>
        </w:tc>
      </w:tr>
      <w:tr>
        <w:trPr>
          <w:trHeight w:val="296" w:hRule="atLeast"/>
        </w:trPr>
        <w:tc>
          <w:tcPr>
            <w:tcW w:w="5673" w:type="dxa"/>
          </w:tcPr>
          <w:p>
            <w:pPr>
              <w:pStyle w:val="TableParagraph"/>
              <w:spacing w:before="39"/>
              <w:ind w:left="76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Variação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Reserva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Reavaliação</w:t>
            </w:r>
          </w:p>
        </w:tc>
        <w:tc>
          <w:tcPr>
            <w:tcW w:w="2235" w:type="dxa"/>
          </w:tcPr>
          <w:p>
            <w:pPr>
              <w:pStyle w:val="TableParagraph"/>
              <w:spacing w:before="12"/>
              <w:ind w:right="17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1533" w:type="dxa"/>
          </w:tcPr>
          <w:p>
            <w:pPr>
              <w:pStyle w:val="TableParagraph"/>
              <w:spacing w:before="12"/>
              <w:ind w:right="68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673" w:type="dxa"/>
          </w:tcPr>
          <w:p>
            <w:pPr>
              <w:pStyle w:val="TableParagraph"/>
              <w:spacing w:before="43"/>
              <w:ind w:left="76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Ajuste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Exercícios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Anteriores</w:t>
            </w:r>
          </w:p>
        </w:tc>
        <w:tc>
          <w:tcPr>
            <w:tcW w:w="2235" w:type="dxa"/>
          </w:tcPr>
          <w:p>
            <w:pPr>
              <w:pStyle w:val="TableParagraph"/>
              <w:spacing w:before="4"/>
              <w:ind w:right="172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-33.526,45</w:t>
            </w:r>
          </w:p>
        </w:tc>
        <w:tc>
          <w:tcPr>
            <w:tcW w:w="1533" w:type="dxa"/>
          </w:tcPr>
          <w:p>
            <w:pPr>
              <w:pStyle w:val="TableParagraph"/>
              <w:spacing w:before="16"/>
              <w:ind w:right="68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-240.739,27</w:t>
            </w:r>
          </w:p>
        </w:tc>
      </w:tr>
      <w:tr>
        <w:trPr>
          <w:trHeight w:val="278" w:hRule="atLeast"/>
        </w:trPr>
        <w:tc>
          <w:tcPr>
            <w:tcW w:w="5673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222" w:lineRule="exact" w:before="35"/>
              <w:ind w:left="7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(+/-)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Resultados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Abrangentes</w:t>
            </w:r>
            <w:r>
              <w:rPr>
                <w:rFonts w:ascii="Calibri"/>
                <w:b/>
                <w:spacing w:val="-2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Empresas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Investidas</w:t>
            </w:r>
          </w:p>
        </w:tc>
        <w:tc>
          <w:tcPr>
            <w:tcW w:w="2235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244" w:lineRule="exact"/>
              <w:ind w:right="174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0,00</w:t>
            </w:r>
          </w:p>
        </w:tc>
        <w:tc>
          <w:tcPr>
            <w:tcW w:w="1533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244" w:lineRule="exact"/>
              <w:ind w:right="72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0,00</w:t>
            </w:r>
          </w:p>
        </w:tc>
      </w:tr>
      <w:tr>
        <w:trPr>
          <w:trHeight w:val="315" w:hRule="atLeast"/>
        </w:trPr>
        <w:tc>
          <w:tcPr>
            <w:tcW w:w="5673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 w:before="44"/>
              <w:ind w:left="76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(=)</w:t>
            </w:r>
            <w:r>
              <w:rPr>
                <w:rFonts w:ascii="Calibri" w:hAnsi="Calibri"/>
                <w:b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RESULTADO</w:t>
            </w:r>
            <w:r>
              <w:rPr>
                <w:rFonts w:ascii="Calibri" w:hAnsi="Calibri"/>
                <w:b/>
                <w:spacing w:val="-3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ABRANGENTE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DO</w:t>
            </w:r>
            <w:r>
              <w:rPr>
                <w:rFonts w:ascii="Calibri" w:hAnsi="Calibri"/>
                <w:b/>
                <w:spacing w:val="-3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PERÍODO</w:t>
            </w:r>
          </w:p>
        </w:tc>
        <w:tc>
          <w:tcPr>
            <w:tcW w:w="2235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2"/>
              <w:ind w:right="171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6.524.232,42</w:t>
            </w:r>
          </w:p>
        </w:tc>
        <w:tc>
          <w:tcPr>
            <w:tcW w:w="1533" w:type="dxa"/>
            <w:tcBorders>
              <w:top w:val="double" w:sz="2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2"/>
              <w:ind w:right="69"/>
              <w:jc w:val="right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21.920.313,68</w:t>
            </w:r>
          </w:p>
        </w:tc>
      </w:tr>
    </w:tbl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242.570007pt;margin-top:608.677734pt;width:352.75pt;height:233.25pt;mso-position-horizontal-relative:page;mso-position-vertical-relative:page;z-index:15737856" coordorigin="4851,12174" coordsize="7055,4665">
            <v:shape style="position:absolute;left:5684;top:12173;width:6222;height:4665" type="#_x0000_t75" stroked="false">
              <v:imagedata r:id="rId37" o:title=""/>
            </v:shape>
            <v:shape style="position:absolute;left:4856;top:13290;width:5424;height:1872" coordorigin="4856,13291" coordsize="5424,1872" path="m4880,13291l7190,13291m7864,13298l10253,13298m4856,14301l7327,14301m7890,14275l10280,14275m4868,15162l7258,15162e" filled="false" stroked="true" strokeweight=".73164pt" strokecolor="#000000">
              <v:path arrowok="t"/>
              <v:stroke dashstyle="solid"/>
            </v:shape>
            <v:shape style="position:absolute;left:5168;top:13343;width:175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Carlos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José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Soares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15" w:right="72" w:hanging="147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Adm. Financeiro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288.995.982-15</w:t>
                    </w:r>
                  </w:p>
                </w:txbxContent>
              </v:textbox>
              <w10:wrap type="none"/>
            </v:shape>
            <v:shape style="position:absolute;left:8017;top:13350;width:2105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Gustavo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Bezerra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de Desenvolvimento de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Sistemas</w:t>
                    </w:r>
                  </w:p>
                </w:txbxContent>
              </v:textbox>
              <w10:wrap type="none"/>
            </v:shape>
            <v:shape style="position:absolute;left:4851;top:14355;width:2498;height:55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4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Maria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Helena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Moscoso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974;top:14329;width:2247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328" w:right="34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Sandro</w:t>
                    </w:r>
                    <w:r>
                      <w:rPr>
                        <w:rFonts w:ascii="Calibri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Reis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16;top:15214;width:1755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Odirley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Rodrigues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0"/>
                      <w:ind w:left="0" w:right="2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Contador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CRC/PA</w:t>
                    </w:r>
                    <w:r>
                      <w:rPr>
                        <w:rFonts w:ascii="Calibri"/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1"/>
                      <w:ind w:left="0" w:right="1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99626</wp:posOffset>
            </wp:positionH>
            <wp:positionV relativeFrom="page">
              <wp:posOffset>7729029</wp:posOffset>
            </wp:positionV>
            <wp:extent cx="7460937" cy="2963354"/>
            <wp:effectExtent l="0" t="0" r="0" b="0"/>
            <wp:wrapNone/>
            <wp:docPr id="1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937" cy="296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7"/>
        </w:rPr>
      </w:pPr>
      <w:r>
        <w:rPr/>
        <w:pict>
          <v:shape style="position:absolute;margin-left:95.903999pt;margin-top:18.911076pt;width:115.55pt;height:.1pt;mso-position-horizontal-relative:page;mso-position-vertical-relative:paragraph;z-index:-15720448;mso-wrap-distance-left:0;mso-wrap-distance-right:0" coordorigin="1918,378" coordsize="2311,0" path="m1918,378l4228,378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79" w:lineRule="exact" w:before="0"/>
        <w:ind w:left="1039" w:right="6793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Marcos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Antônio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Brandão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da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Costa</w:t>
      </w:r>
    </w:p>
    <w:p>
      <w:pPr>
        <w:spacing w:line="195" w:lineRule="exact" w:before="0"/>
        <w:ind w:left="1039" w:right="6792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Presidente</w:t>
      </w:r>
    </w:p>
    <w:p>
      <w:pPr>
        <w:spacing w:before="1"/>
        <w:ind w:left="1039" w:right="6791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pStyle w:val="BodyText"/>
        <w:spacing w:before="5"/>
        <w:rPr>
          <w:rFonts w:ascii="Calibri"/>
          <w:b/>
          <w:sz w:val="26"/>
        </w:rPr>
      </w:pPr>
      <w:r>
        <w:rPr/>
        <w:pict>
          <v:shape style="position:absolute;margin-left:93.624001pt;margin-top:18.501247pt;width:119.5pt;height:.1pt;mso-position-horizontal-relative:page;mso-position-vertical-relative:paragraph;z-index:-15719936;mso-wrap-distance-left:0;mso-wrap-distance-right:0" coordorigin="1872,370" coordsize="2390,0" path="m1872,370l4262,370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039" w:right="6804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</w:p>
    <w:p>
      <w:pPr>
        <w:spacing w:before="0"/>
        <w:ind w:left="1257" w:right="7025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Diretor de Projetos Especiais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after="0"/>
        <w:jc w:val="center"/>
        <w:rPr>
          <w:rFonts w:ascii="Calibri"/>
          <w:sz w:val="16"/>
        </w:rPr>
        <w:sectPr>
          <w:headerReference w:type="default" r:id="rId35"/>
          <w:footerReference w:type="default" r:id="rId36"/>
          <w:pgSz w:w="11910" w:h="16840"/>
          <w:pgMar w:header="0" w:footer="0" w:top="1140" w:bottom="0" w:left="860" w:right="860"/>
        </w:sectPr>
      </w:pPr>
    </w:p>
    <w:p>
      <w:pPr>
        <w:pStyle w:val="BodyText"/>
        <w:spacing w:before="3"/>
        <w:rPr>
          <w:rFonts w:ascii="Calibri"/>
          <w:b/>
          <w:sz w:val="20"/>
        </w:rPr>
      </w:pPr>
    </w:p>
    <w:p>
      <w:pPr>
        <w:pStyle w:val="BodyText"/>
        <w:spacing w:line="28" w:lineRule="exact"/>
        <w:ind w:left="109"/>
        <w:rPr>
          <w:rFonts w:ascii="Calibri"/>
          <w:sz w:val="2"/>
        </w:rPr>
      </w:pPr>
      <w:r>
        <w:rPr>
          <w:rFonts w:ascii="Calibri"/>
          <w:position w:val="0"/>
          <w:sz w:val="2"/>
        </w:rPr>
        <w:pict>
          <v:group style="width:744.25pt;height:1.45pt;mso-position-horizontal-relative:char;mso-position-vertical-relative:line" coordorigin="0,0" coordsize="14885,29">
            <v:shape style="position:absolute;left:0;top:0;width:14885;height:29" coordorigin="0,0" coordsize="14885,29" path="m5672,19l3101,19,3072,19,0,19,0,29,3072,29,3101,29,5672,29,5672,19xm5672,0l3101,0,3072,0,0,0,0,10,3072,10,3101,10,5672,10,5672,0xm12619,19l10240,19,10211,19,8111,19,8082,19,5701,19,5672,19,5672,29,5701,29,8082,29,8111,29,10211,29,10240,29,12619,29,12619,19xm12619,0l10240,0,10211,0,8111,0,8082,0,5701,0,5672,0,5672,10,5701,10,8082,10,8111,10,10211,10,10240,10,12619,10,12619,0xm14884,19l12648,19,12619,19,12619,29,12648,29,14884,29,14884,19xm14884,0l12648,0,12619,0,12619,10,12648,10,14884,10,14884,0xe" filled="true" fillcolor="#000000" stroked="false">
              <v:path arrowok="t"/>
              <v:fill type="solid"/>
            </v:shape>
          </v:group>
        </w:pict>
      </w:r>
      <w:r>
        <w:rPr>
          <w:rFonts w:ascii="Calibri"/>
          <w:position w:val="0"/>
          <w:sz w:val="2"/>
        </w:rPr>
      </w:r>
    </w:p>
    <w:p>
      <w:pPr>
        <w:spacing w:before="57"/>
        <w:ind w:left="4255" w:right="4263" w:firstLine="0"/>
        <w:jc w:val="center"/>
        <w:rPr>
          <w:rFonts w:ascii="Calibri" w:hAnsi="Calibri"/>
          <w:b/>
          <w:i/>
          <w:sz w:val="18"/>
        </w:rPr>
      </w:pPr>
      <w:r>
        <w:rPr>
          <w:rFonts w:ascii="Calibri" w:hAnsi="Calibri"/>
          <w:b/>
          <w:i/>
          <w:sz w:val="18"/>
        </w:rPr>
        <w:t>DEMONSTRAÇÕES</w:t>
      </w:r>
      <w:r>
        <w:rPr>
          <w:rFonts w:ascii="Calibri" w:hAnsi="Calibri"/>
          <w:b/>
          <w:i/>
          <w:spacing w:val="-4"/>
          <w:sz w:val="18"/>
        </w:rPr>
        <w:t> </w:t>
      </w:r>
      <w:r>
        <w:rPr>
          <w:rFonts w:ascii="Calibri" w:hAnsi="Calibri"/>
          <w:b/>
          <w:i/>
          <w:sz w:val="18"/>
        </w:rPr>
        <w:t>DAS</w:t>
      </w:r>
      <w:r>
        <w:rPr>
          <w:rFonts w:ascii="Calibri" w:hAnsi="Calibri"/>
          <w:b/>
          <w:i/>
          <w:spacing w:val="-4"/>
          <w:sz w:val="18"/>
        </w:rPr>
        <w:t> </w:t>
      </w:r>
      <w:r>
        <w:rPr>
          <w:rFonts w:ascii="Calibri" w:hAnsi="Calibri"/>
          <w:b/>
          <w:i/>
          <w:sz w:val="18"/>
        </w:rPr>
        <w:t>MUTAÇÕES</w:t>
      </w:r>
      <w:r>
        <w:rPr>
          <w:rFonts w:ascii="Calibri" w:hAnsi="Calibri"/>
          <w:b/>
          <w:i/>
          <w:spacing w:val="-4"/>
          <w:sz w:val="18"/>
        </w:rPr>
        <w:t> </w:t>
      </w:r>
      <w:r>
        <w:rPr>
          <w:rFonts w:ascii="Calibri" w:hAnsi="Calibri"/>
          <w:b/>
          <w:i/>
          <w:sz w:val="18"/>
        </w:rPr>
        <w:t>DO</w:t>
      </w:r>
      <w:r>
        <w:rPr>
          <w:rFonts w:ascii="Calibri" w:hAnsi="Calibri"/>
          <w:b/>
          <w:i/>
          <w:spacing w:val="-4"/>
          <w:sz w:val="18"/>
        </w:rPr>
        <w:t> </w:t>
      </w:r>
      <w:r>
        <w:rPr>
          <w:rFonts w:ascii="Calibri" w:hAnsi="Calibri"/>
          <w:b/>
          <w:i/>
          <w:sz w:val="18"/>
        </w:rPr>
        <w:t>PATRIMÔNIO</w:t>
      </w:r>
      <w:r>
        <w:rPr>
          <w:rFonts w:ascii="Calibri" w:hAnsi="Calibri"/>
          <w:b/>
          <w:i/>
          <w:spacing w:val="-3"/>
          <w:sz w:val="18"/>
        </w:rPr>
        <w:t> </w:t>
      </w:r>
      <w:r>
        <w:rPr>
          <w:rFonts w:ascii="Calibri" w:hAnsi="Calibri"/>
          <w:b/>
          <w:i/>
          <w:sz w:val="18"/>
        </w:rPr>
        <w:t>LÍQUIDO</w:t>
      </w:r>
    </w:p>
    <w:p>
      <w:pPr>
        <w:pStyle w:val="BodyText"/>
        <w:spacing w:before="3"/>
        <w:rPr>
          <w:rFonts w:ascii="Calibri"/>
          <w:b/>
          <w:i/>
          <w:sz w:val="5"/>
        </w:rPr>
      </w:pPr>
    </w:p>
    <w:tbl>
      <w:tblPr>
        <w:tblW w:w="0" w:type="auto"/>
        <w:jc w:val="left"/>
        <w:tblInd w:w="12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72"/>
        <w:gridCol w:w="2604"/>
        <w:gridCol w:w="2404"/>
        <w:gridCol w:w="2124"/>
        <w:gridCol w:w="2412"/>
        <w:gridCol w:w="2265"/>
      </w:tblGrid>
      <w:tr>
        <w:trPr>
          <w:trHeight w:val="330" w:hRule="atLeast"/>
        </w:trPr>
        <w:tc>
          <w:tcPr>
            <w:tcW w:w="3072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04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4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24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12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65" w:type="dxa"/>
            <w:tcBorders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15" w:hRule="atLeast"/>
        </w:trPr>
        <w:tc>
          <w:tcPr>
            <w:tcW w:w="307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1220" w:right="1196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Histórico</w:t>
            </w:r>
          </w:p>
        </w:tc>
        <w:tc>
          <w:tcPr>
            <w:tcW w:w="26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393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Capital</w:t>
            </w:r>
            <w:r>
              <w:rPr>
                <w:rFonts w:ascii="Calibri"/>
                <w:b/>
                <w:i/>
                <w:spacing w:val="-5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Social</w:t>
            </w:r>
            <w:r>
              <w:rPr>
                <w:rFonts w:asci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Integralizado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left="576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Reservas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de</w:t>
            </w:r>
            <w:r>
              <w:rPr>
                <w:rFonts w:ascii="Calibri"/>
                <w:b/>
                <w:i/>
                <w:spacing w:val="-1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Lucros</w:t>
            </w: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left="219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Reservas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de</w:t>
            </w:r>
            <w:r>
              <w:rPr>
                <w:rFonts w:ascii="Calibri" w:hAnsi="Calibri"/>
                <w:b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Reavaliações</w:t>
            </w:r>
          </w:p>
        </w:tc>
        <w:tc>
          <w:tcPr>
            <w:tcW w:w="24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201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Lucros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e</w:t>
            </w:r>
            <w:r>
              <w:rPr>
                <w:rFonts w:ascii="Calibri" w:hAns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Prejuízos</w:t>
            </w:r>
            <w:r>
              <w:rPr>
                <w:rFonts w:ascii="Calibri" w:hAnsi="Calibri"/>
                <w:b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Acumulados</w:t>
            </w:r>
          </w:p>
        </w:tc>
        <w:tc>
          <w:tcPr>
            <w:tcW w:w="22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213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Total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do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Patrimônio</w:t>
            </w:r>
            <w:r>
              <w:rPr>
                <w:rFonts w:ascii="Calibri" w:hAns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Líquido</w:t>
            </w:r>
          </w:p>
        </w:tc>
      </w:tr>
      <w:tr>
        <w:trPr>
          <w:trHeight w:val="313" w:hRule="atLeast"/>
        </w:trPr>
        <w:tc>
          <w:tcPr>
            <w:tcW w:w="307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left="24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Reservas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Incentivos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Fiscais</w:t>
            </w: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left="39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Terrenos/Edificações</w:t>
            </w:r>
          </w:p>
        </w:tc>
        <w:tc>
          <w:tcPr>
            <w:tcW w:w="241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5" w:hRule="atLeast"/>
        </w:trPr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EBEBE"/>
          </w:tcPr>
          <w:p>
            <w:pPr>
              <w:pStyle w:val="TableParagraph"/>
              <w:spacing w:before="61"/>
              <w:ind w:left="820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Saldo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em 31/12/2020</w:t>
            </w:r>
          </w:p>
        </w:tc>
        <w:tc>
          <w:tcPr>
            <w:tcW w:w="2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5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13.701.477,72</w:t>
            </w: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38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  <w:tc>
          <w:tcPr>
            <w:tcW w:w="2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1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-8.959.458,83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1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39.193.278,52</w:t>
            </w:r>
          </w:p>
        </w:tc>
      </w:tr>
      <w:tr>
        <w:trPr>
          <w:trHeight w:val="313" w:hRule="atLeast"/>
        </w:trPr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AJUSTES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DE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EXERCÍCIOS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ANTERIORES</w:t>
            </w:r>
          </w:p>
        </w:tc>
        <w:tc>
          <w:tcPr>
            <w:tcW w:w="2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240.739,27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2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240.739,27</w:t>
            </w:r>
          </w:p>
        </w:tc>
      </w:tr>
      <w:tr>
        <w:trPr>
          <w:trHeight w:val="316" w:hRule="atLeast"/>
        </w:trPr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CONSTITUIÇÃO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DE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RES.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INCENTIVOS</w:t>
            </w:r>
            <w:r>
              <w:rPr>
                <w:rFonts w:ascii="Calibri" w:hAnsi="Calibri"/>
                <w:b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FISCAIS</w:t>
            </w:r>
          </w:p>
        </w:tc>
        <w:tc>
          <w:tcPr>
            <w:tcW w:w="2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21.679.574,41</w:t>
            </w: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color w:val="FF0000"/>
                <w:sz w:val="16"/>
              </w:rPr>
              <w:t>-21.679.574,41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1"/>
              <w:ind w:right="44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0,00</w:t>
            </w:r>
          </w:p>
        </w:tc>
      </w:tr>
      <w:tr>
        <w:trPr>
          <w:trHeight w:val="316" w:hRule="atLeast"/>
        </w:trPr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9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LUCRO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LÍQUIDO</w:t>
            </w:r>
            <w:r>
              <w:rPr>
                <w:rFonts w:ascii="Calibri" w:hAnsi="Calibri"/>
                <w:b/>
                <w:spacing w:val="-1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DO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PERÍODO</w:t>
            </w:r>
          </w:p>
        </w:tc>
        <w:tc>
          <w:tcPr>
            <w:tcW w:w="2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9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9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9"/>
              <w:ind w:right="41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21.679.574,41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9"/>
              <w:ind w:right="41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21.679.574,41</w:t>
            </w:r>
          </w:p>
        </w:tc>
      </w:tr>
      <w:tr>
        <w:trPr>
          <w:trHeight w:val="313" w:hRule="atLeast"/>
        </w:trPr>
        <w:tc>
          <w:tcPr>
            <w:tcW w:w="3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EBEBE"/>
          </w:tcPr>
          <w:p>
            <w:pPr>
              <w:pStyle w:val="TableParagraph"/>
              <w:spacing w:before="58"/>
              <w:ind w:left="820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Saldo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em 31/12/2021</w:t>
            </w:r>
          </w:p>
        </w:tc>
        <w:tc>
          <w:tcPr>
            <w:tcW w:w="26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5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  <w:tc>
          <w:tcPr>
            <w:tcW w:w="2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35.381.052,13</w:t>
            </w:r>
          </w:p>
        </w:tc>
        <w:tc>
          <w:tcPr>
            <w:tcW w:w="21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38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  <w:tc>
          <w:tcPr>
            <w:tcW w:w="2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-8.718.719,56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61.113.592,20</w:t>
            </w:r>
          </w:p>
        </w:tc>
      </w:tr>
    </w:tbl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spacing w:before="7"/>
        <w:rPr>
          <w:rFonts w:ascii="Calibri"/>
          <w:b/>
          <w:i/>
          <w:sz w:val="10"/>
        </w:rPr>
      </w:pPr>
    </w:p>
    <w:tbl>
      <w:tblPr>
        <w:tblW w:w="0" w:type="auto"/>
        <w:jc w:val="left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72"/>
        <w:gridCol w:w="2604"/>
        <w:gridCol w:w="2404"/>
        <w:gridCol w:w="2124"/>
        <w:gridCol w:w="2412"/>
        <w:gridCol w:w="2265"/>
      </w:tblGrid>
      <w:tr>
        <w:trPr>
          <w:trHeight w:val="313" w:hRule="atLeast"/>
        </w:trPr>
        <w:tc>
          <w:tcPr>
            <w:tcW w:w="3072" w:type="dxa"/>
            <w:vMerge w:val="restart"/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1220" w:right="1196"/>
              <w:jc w:val="center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Histórico</w:t>
            </w:r>
          </w:p>
        </w:tc>
        <w:tc>
          <w:tcPr>
            <w:tcW w:w="2604" w:type="dxa"/>
            <w:vMerge w:val="restart"/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393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Capital</w:t>
            </w:r>
            <w:r>
              <w:rPr>
                <w:rFonts w:ascii="Calibri"/>
                <w:b/>
                <w:i/>
                <w:spacing w:val="-5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Social</w:t>
            </w:r>
            <w:r>
              <w:rPr>
                <w:rFonts w:asci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Integralizado</w:t>
            </w:r>
          </w:p>
        </w:tc>
        <w:tc>
          <w:tcPr>
            <w:tcW w:w="2404" w:type="dxa"/>
          </w:tcPr>
          <w:p>
            <w:pPr>
              <w:pStyle w:val="TableParagraph"/>
              <w:spacing w:before="58"/>
              <w:ind w:left="576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Reservas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de</w:t>
            </w:r>
            <w:r>
              <w:rPr>
                <w:rFonts w:ascii="Calibri"/>
                <w:b/>
                <w:i/>
                <w:spacing w:val="-1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Lucros</w:t>
            </w:r>
          </w:p>
        </w:tc>
        <w:tc>
          <w:tcPr>
            <w:tcW w:w="2124" w:type="dxa"/>
          </w:tcPr>
          <w:p>
            <w:pPr>
              <w:pStyle w:val="TableParagraph"/>
              <w:spacing w:before="58"/>
              <w:ind w:left="219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Reservas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de</w:t>
            </w:r>
            <w:r>
              <w:rPr>
                <w:rFonts w:ascii="Calibri" w:hAnsi="Calibri"/>
                <w:b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Reavaliações</w:t>
            </w:r>
          </w:p>
        </w:tc>
        <w:tc>
          <w:tcPr>
            <w:tcW w:w="2412" w:type="dxa"/>
            <w:vMerge w:val="restart"/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201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Lucros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e</w:t>
            </w:r>
            <w:r>
              <w:rPr>
                <w:rFonts w:ascii="Calibri" w:hAns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Prejuízos</w:t>
            </w:r>
            <w:r>
              <w:rPr>
                <w:rFonts w:ascii="Calibri" w:hAnsi="Calibri"/>
                <w:b/>
                <w:i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Acumulados</w:t>
            </w:r>
          </w:p>
        </w:tc>
        <w:tc>
          <w:tcPr>
            <w:tcW w:w="2265" w:type="dxa"/>
            <w:vMerge w:val="restart"/>
          </w:tcPr>
          <w:p>
            <w:pPr>
              <w:pStyle w:val="TableParagraph"/>
              <w:spacing w:before="6"/>
              <w:rPr>
                <w:rFonts w:ascii="Calibri"/>
                <w:b/>
                <w:i/>
                <w:sz w:val="18"/>
              </w:rPr>
            </w:pPr>
          </w:p>
          <w:p>
            <w:pPr>
              <w:pStyle w:val="TableParagraph"/>
              <w:ind w:left="213"/>
              <w:rPr>
                <w:rFonts w:ascii="Calibri" w:hAnsi="Calibri"/>
                <w:b/>
                <w:i/>
                <w:sz w:val="16"/>
              </w:rPr>
            </w:pPr>
            <w:r>
              <w:rPr>
                <w:rFonts w:ascii="Calibri" w:hAnsi="Calibri"/>
                <w:b/>
                <w:i/>
                <w:sz w:val="16"/>
              </w:rPr>
              <w:t>Total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do</w:t>
            </w:r>
            <w:r>
              <w:rPr>
                <w:rFonts w:ascii="Calibri" w:hAnsi="Calibri"/>
                <w:b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Patrimônio</w:t>
            </w:r>
            <w:r>
              <w:rPr>
                <w:rFonts w:ascii="Calibri" w:hAns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i/>
                <w:sz w:val="16"/>
              </w:rPr>
              <w:t>Líquido</w:t>
            </w:r>
          </w:p>
        </w:tc>
      </w:tr>
      <w:tr>
        <w:trPr>
          <w:trHeight w:val="315" w:hRule="atLeast"/>
        </w:trPr>
        <w:tc>
          <w:tcPr>
            <w:tcW w:w="30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4" w:type="dxa"/>
          </w:tcPr>
          <w:p>
            <w:pPr>
              <w:pStyle w:val="TableParagraph"/>
              <w:spacing w:before="61"/>
              <w:ind w:left="243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Reservas</w:t>
            </w:r>
            <w:r>
              <w:rPr>
                <w:rFonts w:ascii="Calibri"/>
                <w:i/>
                <w:spacing w:val="-3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de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Incentivos</w:t>
            </w:r>
            <w:r>
              <w:rPr>
                <w:rFonts w:ascii="Calibri"/>
                <w:i/>
                <w:spacing w:val="-2"/>
                <w:sz w:val="16"/>
              </w:rPr>
              <w:t> </w:t>
            </w:r>
            <w:r>
              <w:rPr>
                <w:rFonts w:ascii="Calibri"/>
                <w:i/>
                <w:sz w:val="16"/>
              </w:rPr>
              <w:t>Fiscais</w:t>
            </w:r>
          </w:p>
        </w:tc>
        <w:tc>
          <w:tcPr>
            <w:tcW w:w="2124" w:type="dxa"/>
          </w:tcPr>
          <w:p>
            <w:pPr>
              <w:pStyle w:val="TableParagraph"/>
              <w:spacing w:before="61"/>
              <w:ind w:left="392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Terrenos/Edificações</w:t>
            </w:r>
          </w:p>
        </w:tc>
        <w:tc>
          <w:tcPr>
            <w:tcW w:w="24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3072" w:type="dxa"/>
            <w:shd w:val="clear" w:color="auto" w:fill="BEBEBE"/>
          </w:tcPr>
          <w:p>
            <w:pPr>
              <w:pStyle w:val="TableParagraph"/>
              <w:spacing w:before="58"/>
              <w:ind w:left="820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Saldo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em 31/12/2019</w:t>
            </w:r>
          </w:p>
        </w:tc>
        <w:tc>
          <w:tcPr>
            <w:tcW w:w="2604" w:type="dxa"/>
          </w:tcPr>
          <w:p>
            <w:pPr>
              <w:pStyle w:val="TableParagraph"/>
              <w:spacing w:before="58"/>
              <w:ind w:right="5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  <w:tc>
          <w:tcPr>
            <w:tcW w:w="2404" w:type="dxa"/>
          </w:tcPr>
          <w:p>
            <w:pPr>
              <w:pStyle w:val="TableParagraph"/>
              <w:spacing w:before="58"/>
              <w:ind w:right="4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7.147.561,71</w:t>
            </w:r>
          </w:p>
        </w:tc>
        <w:tc>
          <w:tcPr>
            <w:tcW w:w="2124" w:type="dxa"/>
          </w:tcPr>
          <w:p>
            <w:pPr>
              <w:pStyle w:val="TableParagraph"/>
              <w:spacing w:before="58"/>
              <w:ind w:right="38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  <w:tc>
          <w:tcPr>
            <w:tcW w:w="2412" w:type="dxa"/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-8.929.775,24</w:t>
            </w:r>
          </w:p>
        </w:tc>
        <w:tc>
          <w:tcPr>
            <w:tcW w:w="2265" w:type="dxa"/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32.669.046,10</w:t>
            </w:r>
          </w:p>
        </w:tc>
      </w:tr>
      <w:tr>
        <w:trPr>
          <w:trHeight w:val="313" w:hRule="atLeast"/>
        </w:trPr>
        <w:tc>
          <w:tcPr>
            <w:tcW w:w="3072" w:type="dxa"/>
          </w:tcPr>
          <w:p>
            <w:pPr>
              <w:pStyle w:val="TableParagraph"/>
              <w:spacing w:before="58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AJUSTES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DE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EXERCÍCIOS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ANTERIORES</w:t>
            </w:r>
          </w:p>
        </w:tc>
        <w:tc>
          <w:tcPr>
            <w:tcW w:w="2604" w:type="dxa"/>
          </w:tcPr>
          <w:p>
            <w:pPr>
              <w:pStyle w:val="TableParagraph"/>
              <w:spacing w:before="58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</w:tcPr>
          <w:p>
            <w:pPr>
              <w:pStyle w:val="TableParagraph"/>
              <w:spacing w:before="58"/>
              <w:ind w:right="4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124" w:type="dxa"/>
          </w:tcPr>
          <w:p>
            <w:pPr>
              <w:pStyle w:val="TableParagraph"/>
              <w:spacing w:before="58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color w:val="FF0000"/>
                <w:sz w:val="16"/>
              </w:rPr>
              <w:t>-33.526,45</w:t>
            </w:r>
          </w:p>
        </w:tc>
        <w:tc>
          <w:tcPr>
            <w:tcW w:w="2265" w:type="dxa"/>
          </w:tcPr>
          <w:p>
            <w:pPr>
              <w:pStyle w:val="TableParagraph"/>
              <w:spacing w:before="58"/>
              <w:ind w:right="4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-33.526,45</w:t>
            </w:r>
          </w:p>
        </w:tc>
      </w:tr>
      <w:tr>
        <w:trPr>
          <w:trHeight w:val="316" w:hRule="atLeast"/>
        </w:trPr>
        <w:tc>
          <w:tcPr>
            <w:tcW w:w="3072" w:type="dxa"/>
          </w:tcPr>
          <w:p>
            <w:pPr>
              <w:pStyle w:val="TableParagraph"/>
              <w:spacing w:before="58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CONSTITUIÇÃO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DE</w:t>
            </w:r>
            <w:r>
              <w:rPr>
                <w:rFonts w:ascii="Calibri" w:hAnsi="Calibri"/>
                <w:b/>
                <w:spacing w:val="-3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RES.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INCENTIVOS</w:t>
            </w:r>
            <w:r>
              <w:rPr>
                <w:rFonts w:ascii="Calibri" w:hAnsi="Calibri"/>
                <w:b/>
                <w:spacing w:val="-4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FISCAIS</w:t>
            </w:r>
          </w:p>
        </w:tc>
        <w:tc>
          <w:tcPr>
            <w:tcW w:w="2604" w:type="dxa"/>
          </w:tcPr>
          <w:p>
            <w:pPr>
              <w:pStyle w:val="TableParagraph"/>
              <w:spacing w:before="58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</w:tcPr>
          <w:p>
            <w:pPr>
              <w:pStyle w:val="TableParagraph"/>
              <w:spacing w:before="58"/>
              <w:ind w:right="43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6.553.916,01</w:t>
            </w:r>
          </w:p>
        </w:tc>
        <w:tc>
          <w:tcPr>
            <w:tcW w:w="2124" w:type="dxa"/>
          </w:tcPr>
          <w:p>
            <w:pPr>
              <w:pStyle w:val="TableParagraph"/>
              <w:spacing w:before="58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-6.553.916,01</w:t>
            </w:r>
          </w:p>
        </w:tc>
        <w:tc>
          <w:tcPr>
            <w:tcW w:w="2265" w:type="dxa"/>
          </w:tcPr>
          <w:p>
            <w:pPr>
              <w:pStyle w:val="TableParagraph"/>
              <w:spacing w:before="58"/>
              <w:ind w:right="4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</w:tr>
      <w:tr>
        <w:trPr>
          <w:trHeight w:val="313" w:hRule="atLeast"/>
        </w:trPr>
        <w:tc>
          <w:tcPr>
            <w:tcW w:w="3072" w:type="dxa"/>
          </w:tcPr>
          <w:p>
            <w:pPr>
              <w:pStyle w:val="TableParagraph"/>
              <w:spacing w:before="58"/>
              <w:ind w:left="7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sz w:val="16"/>
              </w:rPr>
              <w:t>LUCRO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LÍQUIDO</w:t>
            </w:r>
            <w:r>
              <w:rPr>
                <w:rFonts w:ascii="Calibri" w:hAnsi="Calibri"/>
                <w:b/>
                <w:spacing w:val="-1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DO</w:t>
            </w:r>
            <w:r>
              <w:rPr>
                <w:rFonts w:ascii="Calibri" w:hAnsi="Calibri"/>
                <w:b/>
                <w:spacing w:val="-2"/>
                <w:sz w:val="16"/>
              </w:rPr>
              <w:t> </w:t>
            </w:r>
            <w:r>
              <w:rPr>
                <w:rFonts w:ascii="Calibri" w:hAnsi="Calibri"/>
                <w:b/>
                <w:sz w:val="16"/>
              </w:rPr>
              <w:t>PERÍODO</w:t>
            </w:r>
          </w:p>
        </w:tc>
        <w:tc>
          <w:tcPr>
            <w:tcW w:w="2604" w:type="dxa"/>
          </w:tcPr>
          <w:p>
            <w:pPr>
              <w:pStyle w:val="TableParagraph"/>
              <w:spacing w:before="58"/>
              <w:ind w:right="49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04" w:type="dxa"/>
          </w:tcPr>
          <w:p>
            <w:pPr>
              <w:pStyle w:val="TableParagraph"/>
              <w:spacing w:before="58"/>
              <w:ind w:right="44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124" w:type="dxa"/>
          </w:tcPr>
          <w:p>
            <w:pPr>
              <w:pStyle w:val="TableParagraph"/>
              <w:spacing w:before="58"/>
              <w:ind w:right="4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0,00</w:t>
            </w:r>
          </w:p>
        </w:tc>
        <w:tc>
          <w:tcPr>
            <w:tcW w:w="2412" w:type="dxa"/>
          </w:tcPr>
          <w:p>
            <w:pPr>
              <w:pStyle w:val="TableParagraph"/>
              <w:spacing w:before="58"/>
              <w:ind w:right="41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6.557.758,87</w:t>
            </w:r>
          </w:p>
        </w:tc>
        <w:tc>
          <w:tcPr>
            <w:tcW w:w="2265" w:type="dxa"/>
          </w:tcPr>
          <w:p>
            <w:pPr>
              <w:pStyle w:val="TableParagraph"/>
              <w:spacing w:before="58"/>
              <w:ind w:right="42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6.557.758,87</w:t>
            </w:r>
          </w:p>
        </w:tc>
      </w:tr>
      <w:tr>
        <w:trPr>
          <w:trHeight w:val="316" w:hRule="atLeast"/>
        </w:trPr>
        <w:tc>
          <w:tcPr>
            <w:tcW w:w="3072" w:type="dxa"/>
            <w:shd w:val="clear" w:color="auto" w:fill="BEBEBE"/>
          </w:tcPr>
          <w:p>
            <w:pPr>
              <w:pStyle w:val="TableParagraph"/>
              <w:spacing w:before="61"/>
              <w:ind w:left="820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Saldo</w:t>
            </w:r>
            <w:r>
              <w:rPr>
                <w:rFonts w:ascii="Calibri"/>
                <w:b/>
                <w:i/>
                <w:spacing w:val="-2"/>
                <w:sz w:val="16"/>
              </w:rPr>
              <w:t> </w:t>
            </w:r>
            <w:r>
              <w:rPr>
                <w:rFonts w:ascii="Calibri"/>
                <w:b/>
                <w:i/>
                <w:sz w:val="16"/>
              </w:rPr>
              <w:t>em 31/12/2020</w:t>
            </w:r>
          </w:p>
        </w:tc>
        <w:tc>
          <w:tcPr>
            <w:tcW w:w="2604" w:type="dxa"/>
          </w:tcPr>
          <w:p>
            <w:pPr>
              <w:pStyle w:val="TableParagraph"/>
              <w:spacing w:before="61"/>
              <w:ind w:right="50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29.081.412,99</w:t>
            </w:r>
          </w:p>
        </w:tc>
        <w:tc>
          <w:tcPr>
            <w:tcW w:w="2404" w:type="dxa"/>
          </w:tcPr>
          <w:p>
            <w:pPr>
              <w:pStyle w:val="TableParagraph"/>
              <w:spacing w:before="61"/>
              <w:ind w:right="43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13.701.477,72</w:t>
            </w:r>
          </w:p>
        </w:tc>
        <w:tc>
          <w:tcPr>
            <w:tcW w:w="2124" w:type="dxa"/>
          </w:tcPr>
          <w:p>
            <w:pPr>
              <w:pStyle w:val="TableParagraph"/>
              <w:spacing w:before="61"/>
              <w:ind w:right="38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5.369.846,64</w:t>
            </w:r>
          </w:p>
        </w:tc>
        <w:tc>
          <w:tcPr>
            <w:tcW w:w="2412" w:type="dxa"/>
          </w:tcPr>
          <w:p>
            <w:pPr>
              <w:pStyle w:val="TableParagraph"/>
              <w:spacing w:before="61"/>
              <w:ind w:right="41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color w:val="FF0000"/>
                <w:sz w:val="16"/>
              </w:rPr>
              <w:t>-8.959.458,83</w:t>
            </w:r>
          </w:p>
        </w:tc>
        <w:tc>
          <w:tcPr>
            <w:tcW w:w="2265" w:type="dxa"/>
          </w:tcPr>
          <w:p>
            <w:pPr>
              <w:pStyle w:val="TableParagraph"/>
              <w:spacing w:before="61"/>
              <w:ind w:right="41"/>
              <w:jc w:val="right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sz w:val="16"/>
              </w:rPr>
              <w:t>39.193.278,52</w:t>
            </w:r>
          </w:p>
        </w:tc>
      </w:tr>
    </w:tbl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spacing w:before="7"/>
        <w:rPr>
          <w:rFonts w:ascii="Calibri"/>
          <w:b/>
          <w:i/>
          <w:sz w:val="29"/>
        </w:rPr>
      </w:pPr>
    </w:p>
    <w:p>
      <w:pPr>
        <w:tabs>
          <w:tab w:pos="8836" w:val="left" w:leader="none"/>
          <w:tab w:pos="11721" w:val="left" w:leader="none"/>
        </w:tabs>
        <w:spacing w:line="23" w:lineRule="exact"/>
        <w:ind w:left="5884" w:right="0" w:firstLine="0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15.55pt;height:.75pt;mso-position-horizontal-relative:char;mso-position-vertical-relative:line" coordorigin="0,0" coordsize="2311,15">
            <v:line style="position:absolute" from="0,7" to="2310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15.55pt;height:.75pt;mso-position-horizontal-relative:char;mso-position-vertical-relative:line" coordorigin="0,0" coordsize="2311,15">
            <v:line style="position:absolute" from="0,7" to="2310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after="0" w:line="23" w:lineRule="exact"/>
        <w:rPr>
          <w:rFonts w:ascii="Calibri"/>
          <w:sz w:val="2"/>
        </w:rPr>
        <w:sectPr>
          <w:headerReference w:type="default" r:id="rId39"/>
          <w:footerReference w:type="default" r:id="rId40"/>
          <w:pgSz w:w="16840" w:h="11910" w:orient="landscape"/>
          <w:pgMar w:header="0" w:footer="0" w:top="1100" w:bottom="0" w:left="740" w:right="980"/>
        </w:sectPr>
      </w:pPr>
    </w:p>
    <w:p>
      <w:pPr>
        <w:spacing w:before="13"/>
        <w:ind w:left="5913" w:right="0" w:firstLine="0"/>
        <w:jc w:val="center"/>
        <w:rPr>
          <w:rFonts w:ascii="Calibri" w:hAns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3958501</wp:posOffset>
            </wp:positionH>
            <wp:positionV relativeFrom="paragraph">
              <wp:posOffset>-798687</wp:posOffset>
            </wp:positionV>
            <wp:extent cx="6158903" cy="2700991"/>
            <wp:effectExtent l="0" t="0" r="0" b="0"/>
            <wp:wrapNone/>
            <wp:docPr id="2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903" cy="2700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16"/>
        </w:rPr>
        <w:t>Marcos Antônio Brandão da Costa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Presidente</w:t>
      </w:r>
    </w:p>
    <w:p>
      <w:pPr>
        <w:spacing w:before="1"/>
        <w:ind w:left="5916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spacing w:before="6"/>
        <w:ind w:left="908" w:right="0" w:firstLine="0"/>
        <w:jc w:val="center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Carlos José Soares Raposo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Diretor Adm. Financeiro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CPF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288.995.982-15</w:t>
      </w:r>
    </w:p>
    <w:p>
      <w:pPr>
        <w:spacing w:before="13"/>
        <w:ind w:left="973" w:right="1149" w:firstLine="2"/>
        <w:jc w:val="center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sz w:val="16"/>
        </w:rPr>
        <w:t>Gustavo Bezerra da Costa</w:t>
      </w:r>
      <w:r>
        <w:rPr>
          <w:rFonts w:ascii="Calibri"/>
          <w:b/>
          <w:spacing w:val="1"/>
          <w:sz w:val="16"/>
        </w:rPr>
        <w:t> </w:t>
      </w:r>
      <w:r>
        <w:rPr>
          <w:rFonts w:ascii="Calibri"/>
          <w:b/>
          <w:sz w:val="16"/>
        </w:rPr>
        <w:t>Diretor de Desenvolvimento de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Sistemas</w:t>
      </w:r>
    </w:p>
    <w:p>
      <w:pPr>
        <w:spacing w:after="0"/>
        <w:jc w:val="center"/>
        <w:rPr>
          <w:rFonts w:ascii="Calibri"/>
          <w:sz w:val="16"/>
        </w:rPr>
        <w:sectPr>
          <w:type w:val="continuous"/>
          <w:pgSz w:w="16840" w:h="11910" w:orient="landscape"/>
          <w:pgMar w:top="1060" w:bottom="280" w:left="740" w:right="980"/>
          <w:cols w:num="3" w:equalWidth="0">
            <w:col w:w="8185" w:space="40"/>
            <w:col w:w="2646" w:space="39"/>
            <w:col w:w="4210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 w:after="1"/>
        <w:rPr>
          <w:rFonts w:ascii="Calibri"/>
          <w:b/>
          <w:sz w:val="17"/>
        </w:rPr>
      </w:pPr>
    </w:p>
    <w:p>
      <w:pPr>
        <w:tabs>
          <w:tab w:pos="8767" w:val="left" w:leader="none"/>
          <w:tab w:pos="11769" w:val="left" w:leader="none"/>
        </w:tabs>
        <w:spacing w:line="20" w:lineRule="exact"/>
        <w:ind w:left="5889" w:right="0" w:firstLine="0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23.55pt;height:.75pt;mso-position-horizontal-relative:char;mso-position-vertical-relative:line" coordorigin="0,0" coordsize="2471,15">
            <v:line style="position:absolute" from="0,7" to="2471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after="0" w:line="20" w:lineRule="exact"/>
        <w:rPr>
          <w:rFonts w:ascii="Calibri"/>
          <w:sz w:val="2"/>
        </w:rPr>
        <w:sectPr>
          <w:type w:val="continuous"/>
          <w:pgSz w:w="16840" w:h="11910" w:orient="landscape"/>
          <w:pgMar w:top="1060" w:bottom="280" w:left="740" w:right="980"/>
        </w:sectPr>
      </w:pPr>
    </w:p>
    <w:p>
      <w:pPr>
        <w:spacing w:before="16"/>
        <w:ind w:left="5935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  <w:r>
        <w:rPr>
          <w:rFonts w:ascii="Calibri"/>
          <w:b/>
          <w:spacing w:val="-33"/>
          <w:sz w:val="16"/>
        </w:rPr>
        <w:t> </w:t>
      </w:r>
      <w:r>
        <w:rPr>
          <w:rFonts w:ascii="Calibri"/>
          <w:b/>
          <w:sz w:val="16"/>
        </w:rPr>
        <w:t>Diretor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3"/>
          <w:sz w:val="16"/>
        </w:rPr>
        <w:t> </w:t>
      </w:r>
      <w:r>
        <w:rPr>
          <w:rFonts w:ascii="Calibri"/>
          <w:b/>
          <w:sz w:val="16"/>
        </w:rPr>
        <w:t>Projetos Especiais</w:t>
      </w:r>
    </w:p>
    <w:p>
      <w:pPr>
        <w:spacing w:line="193" w:lineRule="exact" w:before="0"/>
        <w:ind w:left="5933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before="11"/>
        <w:ind w:left="477" w:right="0" w:firstLine="3"/>
        <w:jc w:val="center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Maria Helena Moscoso da Silva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Diretor de Tecnologia e Comunicação</w:t>
      </w:r>
      <w:r>
        <w:rPr>
          <w:rFonts w:ascii="Calibri" w:hAnsi="Calibri"/>
          <w:b/>
          <w:spacing w:val="-35"/>
          <w:sz w:val="16"/>
        </w:rPr>
        <w:t> </w:t>
      </w:r>
      <w:r>
        <w:rPr>
          <w:rFonts w:ascii="Calibri" w:hAnsi="Calibri"/>
          <w:b/>
          <w:sz w:val="16"/>
        </w:rPr>
        <w:t>CPF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625.715.088-49</w:t>
      </w:r>
    </w:p>
    <w:p>
      <w:pPr>
        <w:spacing w:before="16"/>
        <w:ind w:left="574" w:right="1024" w:firstLine="343"/>
        <w:jc w:val="left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Sandro Reis de Oliveira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Diretor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de</w:t>
      </w:r>
      <w:r>
        <w:rPr>
          <w:rFonts w:ascii="Calibri" w:hAnsi="Calibri"/>
          <w:b/>
          <w:spacing w:val="-5"/>
          <w:sz w:val="16"/>
        </w:rPr>
        <w:t> </w:t>
      </w:r>
      <w:r>
        <w:rPr>
          <w:rFonts w:ascii="Calibri" w:hAnsi="Calibri"/>
          <w:b/>
          <w:sz w:val="16"/>
        </w:rPr>
        <w:t>Relações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Institucionais</w:t>
      </w:r>
    </w:p>
    <w:p>
      <w:pPr>
        <w:spacing w:line="193" w:lineRule="exact" w:before="0"/>
        <w:ind w:left="1032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038.110.762-05</w:t>
      </w:r>
    </w:p>
    <w:p>
      <w:pPr>
        <w:spacing w:after="0" w:line="193" w:lineRule="exact"/>
        <w:jc w:val="left"/>
        <w:rPr>
          <w:rFonts w:ascii="Calibri"/>
          <w:sz w:val="16"/>
        </w:rPr>
        <w:sectPr>
          <w:type w:val="continuous"/>
          <w:pgSz w:w="16840" w:h="11910" w:orient="landscape"/>
          <w:pgMar w:top="1060" w:bottom="280" w:left="740" w:right="980"/>
          <w:cols w:num="3" w:equalWidth="0">
            <w:col w:w="8253" w:space="40"/>
            <w:col w:w="2955" w:space="39"/>
            <w:col w:w="3833"/>
          </w:cols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4597760">
            <wp:simplePos x="0" y="0"/>
            <wp:positionH relativeFrom="page">
              <wp:posOffset>0</wp:posOffset>
            </wp:positionH>
            <wp:positionV relativeFrom="page">
              <wp:posOffset>5573124</wp:posOffset>
            </wp:positionV>
            <wp:extent cx="3669126" cy="1987439"/>
            <wp:effectExtent l="0" t="0" r="0" b="0"/>
            <wp:wrapNone/>
            <wp:docPr id="2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126" cy="19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Calibri"/>
          <w:b/>
          <w:sz w:val="10"/>
        </w:rPr>
      </w:pPr>
    </w:p>
    <w:p>
      <w:pPr>
        <w:pStyle w:val="BodyText"/>
        <w:spacing w:line="20" w:lineRule="exact"/>
        <w:ind w:left="8762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before="8"/>
        <w:ind w:left="9118" w:right="4263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Odirley Rodrigues da Silva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Contador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CRC/PA</w:t>
      </w:r>
      <w:r>
        <w:rPr>
          <w:rFonts w:ascii="Calibri"/>
          <w:b/>
          <w:spacing w:val="34"/>
          <w:sz w:val="16"/>
        </w:rPr>
        <w:t> </w:t>
      </w:r>
      <w:r>
        <w:rPr>
          <w:rFonts w:ascii="Calibri"/>
          <w:b/>
          <w:sz w:val="16"/>
        </w:rPr>
        <w:t>014892</w:t>
      </w:r>
    </w:p>
    <w:p>
      <w:pPr>
        <w:spacing w:before="2"/>
        <w:ind w:left="5235" w:right="382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687.817.252-72</w:t>
      </w:r>
    </w:p>
    <w:p>
      <w:pPr>
        <w:spacing w:after="0"/>
        <w:jc w:val="center"/>
        <w:rPr>
          <w:rFonts w:ascii="Calibri"/>
          <w:sz w:val="16"/>
        </w:rPr>
        <w:sectPr>
          <w:type w:val="continuous"/>
          <w:pgSz w:w="16840" w:h="11910" w:orient="landscape"/>
          <w:pgMar w:top="1060" w:bottom="280" w:left="740" w:right="980"/>
        </w:sectPr>
      </w:pPr>
    </w:p>
    <w:tbl>
      <w:tblPr>
        <w:tblW w:w="0" w:type="auto"/>
        <w:jc w:val="left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86"/>
        <w:gridCol w:w="1869"/>
        <w:gridCol w:w="1467"/>
      </w:tblGrid>
      <w:tr>
        <w:trPr>
          <w:trHeight w:val="329" w:hRule="atLeast"/>
        </w:trPr>
        <w:tc>
          <w:tcPr>
            <w:tcW w:w="5486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38"/>
              <w:ind w:left="292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i/>
                <w:sz w:val="20"/>
              </w:rPr>
              <w:t>DEMONSTRAÇÃO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DO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FLUXO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DE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CAIXA</w:t>
            </w:r>
            <w:r>
              <w:rPr>
                <w:rFonts w:ascii="Calibri" w:hAnsi="Calibri"/>
                <w:b/>
                <w:i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-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Método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Indireto</w:t>
            </w:r>
          </w:p>
        </w:tc>
        <w:tc>
          <w:tcPr>
            <w:tcW w:w="1869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38"/>
              <w:ind w:left="622" w:right="801"/>
              <w:jc w:val="center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2020</w:t>
            </w:r>
          </w:p>
        </w:tc>
        <w:tc>
          <w:tcPr>
            <w:tcW w:w="1467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38"/>
              <w:ind w:left="523" w:right="497"/>
              <w:jc w:val="center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2021</w:t>
            </w:r>
          </w:p>
        </w:tc>
      </w:tr>
      <w:tr>
        <w:trPr>
          <w:trHeight w:val="331" w:hRule="atLeast"/>
        </w:trPr>
        <w:tc>
          <w:tcPr>
            <w:tcW w:w="5486" w:type="dxa"/>
            <w:tcBorders>
              <w:top w:val="double" w:sz="2" w:space="0" w:color="000000"/>
            </w:tcBorders>
          </w:tcPr>
          <w:p>
            <w:pPr>
              <w:pStyle w:val="TableParagraph"/>
              <w:spacing w:before="33"/>
              <w:ind w:left="69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FLUXO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CAIXA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DAS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OPERACIONAIS</w:t>
            </w:r>
          </w:p>
        </w:tc>
        <w:tc>
          <w:tcPr>
            <w:tcW w:w="1869" w:type="dxa"/>
            <w:tcBorders>
              <w:top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7" w:type="dxa"/>
            <w:tcBorders>
              <w:top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07" w:hRule="atLeast"/>
        </w:trPr>
        <w:tc>
          <w:tcPr>
            <w:tcW w:w="5486" w:type="dxa"/>
          </w:tcPr>
          <w:p>
            <w:pPr>
              <w:pStyle w:val="TableParagraph"/>
              <w:spacing w:before="10"/>
              <w:ind w:left="69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Lucro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Ajustado</w:t>
            </w:r>
          </w:p>
        </w:tc>
        <w:tc>
          <w:tcPr>
            <w:tcW w:w="1869" w:type="dxa"/>
          </w:tcPr>
          <w:p>
            <w:pPr>
              <w:pStyle w:val="TableParagraph"/>
              <w:spacing w:before="10"/>
              <w:ind w:right="226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8.959.258,12</w:t>
            </w:r>
          </w:p>
        </w:tc>
        <w:tc>
          <w:tcPr>
            <w:tcW w:w="1467" w:type="dxa"/>
          </w:tcPr>
          <w:p>
            <w:pPr>
              <w:pStyle w:val="TableParagraph"/>
              <w:spacing w:before="10"/>
              <w:ind w:right="70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24.940.875,38</w:t>
            </w:r>
          </w:p>
        </w:tc>
      </w:tr>
      <w:tr>
        <w:trPr>
          <w:trHeight w:val="313" w:hRule="atLeast"/>
        </w:trPr>
        <w:tc>
          <w:tcPr>
            <w:tcW w:w="5486" w:type="dxa"/>
          </w:tcPr>
          <w:p>
            <w:pPr>
              <w:pStyle w:val="TableParagraph"/>
              <w:spacing w:before="14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Lucro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líquido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exercício</w:t>
            </w:r>
          </w:p>
        </w:tc>
        <w:tc>
          <w:tcPr>
            <w:tcW w:w="1869" w:type="dxa"/>
          </w:tcPr>
          <w:p>
            <w:pPr>
              <w:pStyle w:val="TableParagraph"/>
              <w:spacing w:before="14"/>
              <w:ind w:right="223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6.557.758,87</w:t>
            </w:r>
          </w:p>
        </w:tc>
        <w:tc>
          <w:tcPr>
            <w:tcW w:w="1467" w:type="dxa"/>
          </w:tcPr>
          <w:p>
            <w:pPr>
              <w:pStyle w:val="TableParagraph"/>
              <w:spacing w:before="5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21.679.574,41</w:t>
            </w:r>
          </w:p>
        </w:tc>
      </w:tr>
      <w:tr>
        <w:trPr>
          <w:trHeight w:val="300" w:hRule="atLeast"/>
        </w:trPr>
        <w:tc>
          <w:tcPr>
            <w:tcW w:w="5486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(+)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Depreciação/Amortização</w:t>
            </w:r>
          </w:p>
        </w:tc>
        <w:tc>
          <w:tcPr>
            <w:tcW w:w="1869" w:type="dxa"/>
          </w:tcPr>
          <w:p>
            <w:pPr>
              <w:pStyle w:val="TableParagraph"/>
              <w:spacing w:before="39"/>
              <w:ind w:right="223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2.435.025,70</w:t>
            </w:r>
          </w:p>
        </w:tc>
        <w:tc>
          <w:tcPr>
            <w:tcW w:w="1467" w:type="dxa"/>
          </w:tcPr>
          <w:p>
            <w:pPr>
              <w:pStyle w:val="TableParagraph"/>
              <w:spacing w:before="39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3.020.561,70</w:t>
            </w:r>
          </w:p>
        </w:tc>
      </w:tr>
      <w:tr>
        <w:trPr>
          <w:trHeight w:val="296" w:hRule="atLeast"/>
        </w:trPr>
        <w:tc>
          <w:tcPr>
            <w:tcW w:w="5486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(+/-)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Ajustes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Exercícios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Anteriores</w:t>
            </w:r>
          </w:p>
        </w:tc>
        <w:tc>
          <w:tcPr>
            <w:tcW w:w="1869" w:type="dxa"/>
          </w:tcPr>
          <w:p>
            <w:pPr>
              <w:pStyle w:val="TableParagraph"/>
              <w:spacing w:before="39"/>
              <w:ind w:right="22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-33.526,45</w:t>
            </w:r>
          </w:p>
        </w:tc>
        <w:tc>
          <w:tcPr>
            <w:tcW w:w="1467" w:type="dxa"/>
          </w:tcPr>
          <w:p>
            <w:pPr>
              <w:pStyle w:val="TableParagraph"/>
              <w:spacing w:before="39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240.739,27</w:t>
            </w:r>
          </w:p>
        </w:tc>
      </w:tr>
      <w:tr>
        <w:trPr>
          <w:trHeight w:val="236" w:hRule="atLeast"/>
        </w:trPr>
        <w:tc>
          <w:tcPr>
            <w:tcW w:w="5486" w:type="dxa"/>
          </w:tcPr>
          <w:p>
            <w:pPr>
              <w:pStyle w:val="TableParagraph"/>
              <w:spacing w:line="216" w:lineRule="exact"/>
              <w:ind w:left="69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i/>
                <w:sz w:val="20"/>
              </w:rPr>
              <w:t>Variações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nos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Ativos</w:t>
            </w:r>
          </w:p>
        </w:tc>
        <w:tc>
          <w:tcPr>
            <w:tcW w:w="1869" w:type="dxa"/>
          </w:tcPr>
          <w:p>
            <w:pPr>
              <w:pStyle w:val="TableParagraph"/>
              <w:spacing w:line="216" w:lineRule="exact"/>
              <w:ind w:right="226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-4.641.964,20</w:t>
            </w:r>
          </w:p>
        </w:tc>
        <w:tc>
          <w:tcPr>
            <w:tcW w:w="1467" w:type="dxa"/>
          </w:tcPr>
          <w:p>
            <w:pPr>
              <w:pStyle w:val="TableParagraph"/>
              <w:spacing w:line="216" w:lineRule="exact"/>
              <w:ind w:right="70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-3.141.688,49</w:t>
            </w:r>
          </w:p>
        </w:tc>
      </w:tr>
    </w:tbl>
    <w:p>
      <w:pPr>
        <w:spacing w:before="68"/>
        <w:ind w:left="1191" w:right="0" w:firstLine="0"/>
        <w:jc w:val="left"/>
        <w:rPr>
          <w:i/>
          <w:sz w:val="18"/>
        </w:rPr>
      </w:pPr>
      <w:r>
        <w:rPr/>
        <w:pict>
          <v:shape style="position:absolute;margin-left:349.890015pt;margin-top:7.139338pt;width:179.55pt;height:161.550pt;mso-position-horizontal-relative:page;mso-position-vertical-relative:paragraph;z-index:157455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8"/>
                    <w:gridCol w:w="1510"/>
                    <w:gridCol w:w="285"/>
                    <w:gridCol w:w="1336"/>
                  </w:tblGrid>
                  <w:tr>
                    <w:trPr>
                      <w:trHeight w:val="265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14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183" w:lineRule="exact"/>
                          <w:ind w:right="48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-2.515.134,09</w:t>
                        </w:r>
                        <w:r>
                          <w:rPr>
                            <w:i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14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183" w:lineRule="exact"/>
                          <w:ind w:right="46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632.588,19</w:t>
                        </w:r>
                        <w:r>
                          <w:rPr>
                            <w:i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51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</w:t>
                        </w:r>
                        <w:r>
                          <w:rPr>
                            <w:i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49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</w:t>
                        </w:r>
                        <w:r>
                          <w:rPr>
                            <w:i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51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</w:t>
                        </w:r>
                        <w:r>
                          <w:rPr>
                            <w:i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49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</w:t>
                        </w:r>
                        <w:r>
                          <w:rPr>
                            <w:i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-25.664,15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12.901,63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-261.995,37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84.776,22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-14.282,51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6.611,16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-346.045,26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491,00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543,62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34.006,48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-350.704,28 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-1.376.966,01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-3.528.405,03 </w:t>
                        </w:r>
                      </w:p>
                    </w:tc>
                  </w:tr>
                  <w:tr>
                    <w:trPr>
                      <w:trHeight w:val="265" w:hRule="atLeast"/>
                    </w:trPr>
                    <w:tc>
                      <w:tcPr>
                        <w:tcW w:w="458" w:type="dxa"/>
                      </w:tcPr>
                      <w:p>
                        <w:pPr>
                          <w:pStyle w:val="TableParagraph"/>
                          <w:spacing w:line="196" w:lineRule="exact"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510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2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-136.374,29 </w:t>
                        </w:r>
                      </w:p>
                    </w:tc>
                    <w:tc>
                      <w:tcPr>
                        <w:tcW w:w="285" w:type="dxa"/>
                      </w:tcPr>
                      <w:p>
                        <w:pPr>
                          <w:pStyle w:val="TableParagraph"/>
                          <w:spacing w:line="196" w:lineRule="exact" w:before="49"/>
                          <w:ind w:left="50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 </w:t>
                        </w:r>
                      </w:p>
                    </w:tc>
                    <w:tc>
                      <w:tcPr>
                        <w:tcW w:w="1336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90"/>
                          <w:jc w:val="righ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0,00 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sz w:val="18"/>
        </w:rPr>
        <w:t>Contas</w:t>
      </w:r>
      <w:r>
        <w:rPr>
          <w:i/>
          <w:spacing w:val="-2"/>
          <w:sz w:val="18"/>
        </w:rPr>
        <w:t> </w:t>
      </w:r>
      <w:r>
        <w:rPr>
          <w:i/>
          <w:sz w:val="18"/>
        </w:rPr>
        <w:t>a</w:t>
      </w:r>
      <w:r>
        <w:rPr>
          <w:i/>
          <w:spacing w:val="-1"/>
          <w:sz w:val="18"/>
        </w:rPr>
        <w:t> </w:t>
      </w:r>
      <w:r>
        <w:rPr>
          <w:i/>
          <w:sz w:val="18"/>
        </w:rPr>
        <w:t>Receber </w:t>
      </w:r>
    </w:p>
    <w:p>
      <w:pPr>
        <w:spacing w:line="328" w:lineRule="auto" w:before="80"/>
        <w:ind w:left="1191" w:right="7811" w:firstLine="0"/>
        <w:jc w:val="left"/>
        <w:rPr>
          <w:i/>
          <w:sz w:val="18"/>
        </w:rPr>
      </w:pPr>
      <w:r>
        <w:rPr>
          <w:i/>
          <w:sz w:val="18"/>
        </w:rPr>
        <w:t>Prov. Devedores Duvidosos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Títulos a Receber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Adiantamentos Diversos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Tributos a Compensar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Suprimento</w:t>
      </w:r>
      <w:r>
        <w:rPr>
          <w:i/>
          <w:spacing w:val="9"/>
          <w:sz w:val="18"/>
        </w:rPr>
        <w:t> </w:t>
      </w:r>
      <w:r>
        <w:rPr>
          <w:i/>
          <w:sz w:val="18"/>
        </w:rPr>
        <w:t>de</w:t>
      </w:r>
      <w:r>
        <w:rPr>
          <w:i/>
          <w:spacing w:val="9"/>
          <w:sz w:val="18"/>
        </w:rPr>
        <w:t> </w:t>
      </w:r>
      <w:r>
        <w:rPr>
          <w:i/>
          <w:sz w:val="18"/>
        </w:rPr>
        <w:t>Fundos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Depósitos Restituives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Recebimentos não identificados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Estoque </w:t>
      </w:r>
    </w:p>
    <w:p>
      <w:pPr>
        <w:spacing w:line="328" w:lineRule="auto" w:before="0" w:after="20"/>
        <w:ind w:left="1191" w:right="7142" w:firstLine="0"/>
        <w:jc w:val="left"/>
        <w:rPr>
          <w:i/>
          <w:sz w:val="18"/>
        </w:rPr>
      </w:pPr>
      <w:r>
        <w:rPr>
          <w:i/>
          <w:sz w:val="18"/>
        </w:rPr>
        <w:t>Despesas Pagas Antecipadamente</w:t>
      </w:r>
      <w:r>
        <w:rPr>
          <w:i/>
          <w:spacing w:val="1"/>
          <w:sz w:val="18"/>
        </w:rPr>
        <w:t> </w:t>
      </w:r>
      <w:r>
        <w:rPr>
          <w:i/>
          <w:sz w:val="18"/>
        </w:rPr>
        <w:t>Direitos</w:t>
      </w:r>
      <w:r>
        <w:rPr>
          <w:i/>
          <w:spacing w:val="-2"/>
          <w:sz w:val="18"/>
        </w:rPr>
        <w:t> </w:t>
      </w:r>
      <w:r>
        <w:rPr>
          <w:i/>
          <w:sz w:val="18"/>
        </w:rPr>
        <w:t>Realizaveis</w:t>
      </w:r>
      <w:r>
        <w:rPr>
          <w:i/>
          <w:spacing w:val="-2"/>
          <w:sz w:val="18"/>
        </w:rPr>
        <w:t> </w:t>
      </w:r>
      <w:r>
        <w:rPr>
          <w:i/>
          <w:sz w:val="18"/>
        </w:rPr>
        <w:t>a</w:t>
      </w:r>
      <w:r>
        <w:rPr>
          <w:i/>
          <w:spacing w:val="-2"/>
          <w:sz w:val="18"/>
        </w:rPr>
        <w:t> </w:t>
      </w:r>
      <w:r>
        <w:rPr>
          <w:i/>
          <w:sz w:val="18"/>
        </w:rPr>
        <w:t>Longo</w:t>
      </w:r>
      <w:r>
        <w:rPr>
          <w:i/>
          <w:spacing w:val="-2"/>
          <w:sz w:val="18"/>
        </w:rPr>
        <w:t> </w:t>
      </w:r>
      <w:r>
        <w:rPr>
          <w:i/>
          <w:sz w:val="18"/>
        </w:rPr>
        <w:t>Prazo </w:t>
      </w:r>
    </w:p>
    <w:tbl>
      <w:tblPr>
        <w:tblW w:w="0" w:type="auto"/>
        <w:jc w:val="left"/>
        <w:tblInd w:w="1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8"/>
        <w:gridCol w:w="200"/>
        <w:gridCol w:w="1736"/>
        <w:gridCol w:w="188"/>
        <w:gridCol w:w="1436"/>
      </w:tblGrid>
      <w:tr>
        <w:trPr>
          <w:trHeight w:val="270" w:hRule="atLeast"/>
        </w:trPr>
        <w:tc>
          <w:tcPr>
            <w:tcW w:w="5278" w:type="dxa"/>
          </w:tcPr>
          <w:p>
            <w:pPr>
              <w:pStyle w:val="TableParagraph"/>
              <w:spacing w:line="203" w:lineRule="exact"/>
              <w:ind w:left="84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i/>
                <w:sz w:val="20"/>
              </w:rPr>
              <w:t>Variações</w:t>
            </w:r>
            <w:r>
              <w:rPr>
                <w:rFonts w:ascii="Calibri" w:hAns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nos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Passivos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line="203" w:lineRule="exact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-3.007.259,38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line="230" w:lineRule="exact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-248.565,14</w:t>
            </w:r>
          </w:p>
        </w:tc>
      </w:tr>
      <w:tr>
        <w:trPr>
          <w:trHeight w:val="297" w:hRule="atLeast"/>
        </w:trPr>
        <w:tc>
          <w:tcPr>
            <w:tcW w:w="5278" w:type="dxa"/>
          </w:tcPr>
          <w:p>
            <w:pPr>
              <w:pStyle w:val="TableParagraph"/>
              <w:spacing w:before="12"/>
              <w:ind w:left="84"/>
              <w:rPr>
                <w:rFonts w:ascii="Calibri" w:hAnsi="Calibri"/>
                <w:i/>
                <w:sz w:val="16"/>
              </w:rPr>
            </w:pPr>
            <w:r>
              <w:rPr>
                <w:rFonts w:ascii="Calibri" w:hAnsi="Calibri"/>
                <w:i/>
                <w:sz w:val="16"/>
              </w:rPr>
              <w:t>Consiguinações</w:t>
            </w:r>
            <w:r>
              <w:rPr>
                <w:rFonts w:ascii="Calibri" w:hAnsi="Calibri"/>
                <w:i/>
                <w:spacing w:val="-5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a</w:t>
            </w:r>
            <w:r>
              <w:rPr>
                <w:rFonts w:ascii="Calibri" w:hAnsi="Calibri"/>
                <w:i/>
                <w:spacing w:val="-4"/>
                <w:sz w:val="16"/>
              </w:rPr>
              <w:t> </w:t>
            </w:r>
            <w:r>
              <w:rPr>
                <w:rFonts w:ascii="Calibri" w:hAnsi="Calibri"/>
                <w:i/>
                <w:sz w:val="16"/>
              </w:rPr>
              <w:t>Recolher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12"/>
              <w:ind w:right="66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-275.745,05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65"/>
              <w:ind w:right="67"/>
              <w:jc w:val="right"/>
              <w:rPr>
                <w:rFonts w:ascii="Calibri"/>
                <w:i/>
                <w:sz w:val="16"/>
              </w:rPr>
            </w:pPr>
            <w:r>
              <w:rPr>
                <w:rFonts w:ascii="Calibri"/>
                <w:i/>
                <w:sz w:val="16"/>
              </w:rPr>
              <w:t>0,00</w:t>
            </w:r>
          </w:p>
        </w:tc>
      </w:tr>
      <w:tr>
        <w:trPr>
          <w:trHeight w:val="298" w:hRule="atLeast"/>
        </w:trPr>
        <w:tc>
          <w:tcPr>
            <w:tcW w:w="5278" w:type="dxa"/>
          </w:tcPr>
          <w:p>
            <w:pPr>
              <w:pStyle w:val="TableParagraph"/>
              <w:spacing w:before="3"/>
              <w:ind w:left="8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Fornecedores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-1.574.755,37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1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1.068.075,79</w:t>
            </w:r>
          </w:p>
        </w:tc>
      </w:tr>
      <w:tr>
        <w:trPr>
          <w:trHeight w:val="390" w:hRule="atLeast"/>
        </w:trPr>
        <w:tc>
          <w:tcPr>
            <w:tcW w:w="5278" w:type="dxa"/>
          </w:tcPr>
          <w:p>
            <w:pPr>
              <w:pStyle w:val="TableParagraph"/>
              <w:spacing w:before="4"/>
              <w:ind w:left="84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Obrigações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Tributárias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4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-3.175,65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3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315.475,62</w:t>
            </w:r>
          </w:p>
        </w:tc>
      </w:tr>
      <w:tr>
        <w:trPr>
          <w:trHeight w:val="350" w:hRule="atLeast"/>
        </w:trPr>
        <w:tc>
          <w:tcPr>
            <w:tcW w:w="5278" w:type="dxa"/>
          </w:tcPr>
          <w:p>
            <w:pPr>
              <w:pStyle w:val="TableParagraph"/>
              <w:spacing w:line="204" w:lineRule="exact"/>
              <w:ind w:left="84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Obrigações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Com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Pessoais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94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330.199,22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94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81.375,66</w:t>
            </w:r>
          </w:p>
        </w:tc>
      </w:tr>
      <w:tr>
        <w:trPr>
          <w:trHeight w:val="390" w:hRule="atLeast"/>
        </w:trPr>
        <w:tc>
          <w:tcPr>
            <w:tcW w:w="5278" w:type="dxa"/>
          </w:tcPr>
          <w:p>
            <w:pPr>
              <w:pStyle w:val="TableParagraph"/>
              <w:spacing w:before="3"/>
              <w:ind w:left="84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Provisões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338.136,27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4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-163.441,68</w:t>
            </w:r>
          </w:p>
        </w:tc>
      </w:tr>
      <w:tr>
        <w:trPr>
          <w:trHeight w:val="349" w:hRule="atLeast"/>
        </w:trPr>
        <w:tc>
          <w:tcPr>
            <w:tcW w:w="5278" w:type="dxa"/>
          </w:tcPr>
          <w:p>
            <w:pPr>
              <w:pStyle w:val="TableParagraph"/>
              <w:spacing w:line="203" w:lineRule="exact"/>
              <w:ind w:left="8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Outras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Contas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a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Pagar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9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487.305,37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93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470.828,44</w:t>
            </w:r>
          </w:p>
        </w:tc>
      </w:tr>
      <w:tr>
        <w:trPr>
          <w:trHeight w:val="300" w:hRule="atLeast"/>
        </w:trPr>
        <w:tc>
          <w:tcPr>
            <w:tcW w:w="5278" w:type="dxa"/>
          </w:tcPr>
          <w:p>
            <w:pPr>
              <w:pStyle w:val="TableParagraph"/>
              <w:spacing w:before="3"/>
              <w:ind w:left="84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Termo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Coop.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Técnica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Banpará/SECTI/PRODEPA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-1.402.248,93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4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-941.912,49</w:t>
            </w:r>
          </w:p>
        </w:tc>
      </w:tr>
      <w:tr>
        <w:trPr>
          <w:trHeight w:val="296" w:hRule="atLeast"/>
        </w:trPr>
        <w:tc>
          <w:tcPr>
            <w:tcW w:w="5278" w:type="dxa"/>
          </w:tcPr>
          <w:p>
            <w:pPr>
              <w:pStyle w:val="TableParagraph"/>
              <w:spacing w:before="3"/>
              <w:ind w:left="8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Exigibilidades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a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Longo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Prazo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44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-906.975,24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4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-1.078.966,48</w:t>
            </w:r>
          </w:p>
        </w:tc>
      </w:tr>
      <w:tr>
        <w:trPr>
          <w:trHeight w:val="285" w:hRule="atLeast"/>
        </w:trPr>
        <w:tc>
          <w:tcPr>
            <w:tcW w:w="5278" w:type="dxa"/>
          </w:tcPr>
          <w:p>
            <w:pPr>
              <w:pStyle w:val="TableParagraph"/>
              <w:spacing w:line="239" w:lineRule="exact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Disponibilidades</w:t>
            </w:r>
            <w:r>
              <w:rPr>
                <w:rFonts w:ascii="Calibri"/>
                <w:b/>
                <w:i/>
                <w:spacing w:val="-6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Geradas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pelas</w:t>
            </w:r>
            <w:r>
              <w:rPr>
                <w:rFonts w:ascii="Calibri"/>
                <w:b/>
                <w:i/>
                <w:spacing w:val="-6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Operacionais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line="239" w:lineRule="exact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1.310.034,54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line="239" w:lineRule="exact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21.550.621,75</w:t>
            </w:r>
          </w:p>
        </w:tc>
      </w:tr>
      <w:tr>
        <w:trPr>
          <w:trHeight w:val="303" w:hRule="atLeast"/>
        </w:trPr>
        <w:tc>
          <w:tcPr>
            <w:tcW w:w="5278" w:type="dxa"/>
          </w:tcPr>
          <w:p>
            <w:pPr>
              <w:pStyle w:val="TableParagraph"/>
              <w:spacing w:before="9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FLUXO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CAIXA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DAS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INVESTIMENTOS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14" w:hRule="atLeast"/>
        </w:trPr>
        <w:tc>
          <w:tcPr>
            <w:tcW w:w="5278" w:type="dxa"/>
          </w:tcPr>
          <w:p>
            <w:pPr>
              <w:pStyle w:val="TableParagraph"/>
              <w:spacing w:before="17"/>
              <w:ind w:left="84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Compra</w:t>
            </w:r>
            <w:r>
              <w:rPr>
                <w:rFonts w:ascii="Calibri" w:hAnsi="Calibri"/>
                <w:i/>
                <w:spacing w:val="-6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Imobilizado/Intangível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17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-1.031.849,61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58"/>
              <w:ind w:right="69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-15.676.354,31</w:t>
            </w:r>
          </w:p>
        </w:tc>
      </w:tr>
      <w:tr>
        <w:trPr>
          <w:trHeight w:val="296" w:hRule="atLeast"/>
        </w:trPr>
        <w:tc>
          <w:tcPr>
            <w:tcW w:w="5278" w:type="dxa"/>
          </w:tcPr>
          <w:p>
            <w:pPr>
              <w:pStyle w:val="TableParagraph"/>
              <w:spacing w:before="3"/>
              <w:ind w:left="8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Baixas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Estornos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no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Imobilizados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44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60.602,60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4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40,00</w:t>
            </w:r>
          </w:p>
        </w:tc>
      </w:tr>
      <w:tr>
        <w:trPr>
          <w:trHeight w:val="298" w:hRule="atLeast"/>
        </w:trPr>
        <w:tc>
          <w:tcPr>
            <w:tcW w:w="5278" w:type="dxa"/>
          </w:tcPr>
          <w:p>
            <w:pPr>
              <w:pStyle w:val="TableParagraph"/>
              <w:spacing w:line="239" w:lineRule="exact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Disponibilidades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Geradas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pelas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Investimentos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line="239" w:lineRule="exact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-971.247,01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21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-15.676.314,31</w:t>
            </w:r>
          </w:p>
        </w:tc>
      </w:tr>
      <w:tr>
        <w:trPr>
          <w:trHeight w:val="303" w:hRule="atLeast"/>
        </w:trPr>
        <w:tc>
          <w:tcPr>
            <w:tcW w:w="5278" w:type="dxa"/>
          </w:tcPr>
          <w:p>
            <w:pPr>
              <w:pStyle w:val="TableParagraph"/>
              <w:spacing w:line="240" w:lineRule="exact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FLUXO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CAIXA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DAS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FINANCIAMENTOS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22"/>
              <w:ind w:right="71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22"/>
              <w:ind w:right="72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0,00</w:t>
            </w:r>
          </w:p>
        </w:tc>
      </w:tr>
      <w:tr>
        <w:trPr>
          <w:trHeight w:val="583" w:hRule="atLeast"/>
        </w:trPr>
        <w:tc>
          <w:tcPr>
            <w:tcW w:w="5278" w:type="dxa"/>
          </w:tcPr>
          <w:p>
            <w:pPr>
              <w:pStyle w:val="TableParagraph"/>
              <w:spacing w:before="4"/>
              <w:ind w:left="84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Reservas</w:t>
            </w:r>
            <w:r>
              <w:rPr>
                <w:rFonts w:ascii="Calibri"/>
                <w:i/>
                <w:spacing w:val="-5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de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Incentivos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Fiscais</w:t>
            </w:r>
          </w:p>
          <w:p>
            <w:pPr>
              <w:pStyle w:val="TableParagraph"/>
              <w:spacing w:before="69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Disponibilidades</w:t>
            </w:r>
            <w:r>
              <w:rPr>
                <w:rFonts w:ascii="Calibri"/>
                <w:b/>
                <w:i/>
                <w:spacing w:val="-5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Geradas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pelas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Atividades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de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Financiamentos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45"/>
              <w:ind w:left="1325" w:right="51"/>
              <w:jc w:val="center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  <w:p>
            <w:pPr>
              <w:pStyle w:val="TableParagraph"/>
              <w:spacing w:before="28"/>
              <w:ind w:left="1271"/>
              <w:jc w:val="center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w w:val="99"/>
                <w:sz w:val="20"/>
              </w:rPr>
              <w:t>-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5"/>
              <w:ind w:left="1024" w:right="52"/>
              <w:jc w:val="center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  <w:p>
            <w:pPr>
              <w:pStyle w:val="TableParagraph"/>
              <w:spacing w:before="28"/>
              <w:ind w:left="1027"/>
              <w:jc w:val="center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w w:val="99"/>
                <w:sz w:val="20"/>
              </w:rPr>
              <w:t>-</w:t>
            </w:r>
          </w:p>
        </w:tc>
      </w:tr>
      <w:tr>
        <w:trPr>
          <w:trHeight w:val="303" w:hRule="atLeast"/>
        </w:trPr>
        <w:tc>
          <w:tcPr>
            <w:tcW w:w="5278" w:type="dxa"/>
          </w:tcPr>
          <w:p>
            <w:pPr>
              <w:pStyle w:val="TableParagraph"/>
              <w:spacing w:before="9"/>
              <w:ind w:left="1353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i/>
                <w:sz w:val="20"/>
              </w:rPr>
              <w:t>FLUXO</w:t>
            </w:r>
            <w:r>
              <w:rPr>
                <w:rFonts w:ascii="Calibri" w:hAns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DE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CAIXA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NO</w:t>
            </w:r>
            <w:r>
              <w:rPr>
                <w:rFonts w:ascii="Calibri" w:hAns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EXERCÍCIO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9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338.787,53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9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5.874.307,44</w:t>
            </w:r>
          </w:p>
        </w:tc>
      </w:tr>
      <w:tr>
        <w:trPr>
          <w:trHeight w:val="328" w:hRule="atLeast"/>
        </w:trPr>
        <w:tc>
          <w:tcPr>
            <w:tcW w:w="5278" w:type="dxa"/>
          </w:tcPr>
          <w:p>
            <w:pPr>
              <w:pStyle w:val="TableParagraph"/>
              <w:spacing w:before="13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Saldo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Final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das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Disponibilidades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</w:tcPr>
          <w:p>
            <w:pPr>
              <w:pStyle w:val="TableParagraph"/>
              <w:spacing w:before="13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17.769.396,66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</w:tcPr>
          <w:p>
            <w:pPr>
              <w:pStyle w:val="TableParagraph"/>
              <w:spacing w:before="49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23.643.704,10</w:t>
            </w:r>
          </w:p>
        </w:tc>
      </w:tr>
      <w:tr>
        <w:trPr>
          <w:trHeight w:val="279" w:hRule="atLeast"/>
        </w:trPr>
        <w:tc>
          <w:tcPr>
            <w:tcW w:w="5278" w:type="dxa"/>
          </w:tcPr>
          <w:p>
            <w:pPr>
              <w:pStyle w:val="TableParagraph"/>
              <w:spacing w:line="243" w:lineRule="exact"/>
              <w:ind w:left="84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(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-</w:t>
            </w:r>
            <w:r>
              <w:rPr>
                <w:rFonts w:ascii="Calibri"/>
                <w:b/>
                <w:i/>
                <w:spacing w:val="-3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)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Saldo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Inicial</w:t>
            </w:r>
            <w:r>
              <w:rPr>
                <w:rFonts w:asci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das</w:t>
            </w:r>
            <w:r>
              <w:rPr>
                <w:rFonts w:ascii="Calibri"/>
                <w:b/>
                <w:i/>
                <w:spacing w:val="-2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Disponibilidades</w:t>
            </w:r>
          </w:p>
        </w:tc>
        <w:tc>
          <w:tcPr>
            <w:tcW w:w="2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243" w:lineRule="exact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-17.430.609,13</w:t>
            </w:r>
          </w:p>
        </w:tc>
        <w:tc>
          <w:tcPr>
            <w:tcW w:w="18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line="225" w:lineRule="exact" w:before="34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-17.769.396,66</w:t>
            </w:r>
          </w:p>
        </w:tc>
      </w:tr>
      <w:tr>
        <w:trPr>
          <w:trHeight w:val="332" w:hRule="atLeast"/>
        </w:trPr>
        <w:tc>
          <w:tcPr>
            <w:tcW w:w="5278" w:type="dxa"/>
            <w:tcBorders>
              <w:bottom w:val="double" w:sz="2" w:space="0" w:color="000000"/>
            </w:tcBorders>
          </w:tcPr>
          <w:p>
            <w:pPr>
              <w:pStyle w:val="TableParagraph"/>
              <w:spacing w:before="41"/>
              <w:ind w:left="84"/>
              <w:rPr>
                <w:rFonts w:ascii="Calibri" w:hAnsi="Calibri"/>
                <w:b/>
                <w:i/>
                <w:sz w:val="20"/>
              </w:rPr>
            </w:pPr>
            <w:r>
              <w:rPr>
                <w:rFonts w:ascii="Calibri" w:hAnsi="Calibri"/>
                <w:b/>
                <w:i/>
                <w:sz w:val="20"/>
              </w:rPr>
              <w:t>Variação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das</w:t>
            </w:r>
            <w:r>
              <w:rPr>
                <w:rFonts w:ascii="Calibri" w:hAnsi="Calibri"/>
                <w:b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i/>
                <w:sz w:val="20"/>
              </w:rPr>
              <w:t>Disponibilidades</w:t>
            </w:r>
          </w:p>
        </w:tc>
        <w:tc>
          <w:tcPr>
            <w:tcW w:w="200" w:type="dxa"/>
            <w:tcBorders>
              <w:bottom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6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41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338.787,53</w:t>
            </w:r>
          </w:p>
        </w:tc>
        <w:tc>
          <w:tcPr>
            <w:tcW w:w="188" w:type="dxa"/>
            <w:tcBorders>
              <w:bottom w:val="double" w:sz="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36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41"/>
              <w:ind w:right="72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5.874.307,44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3"/>
        </w:rPr>
      </w:pPr>
      <w:r>
        <w:rPr/>
        <w:pict>
          <v:shape style="position:absolute;margin-left:95.903999pt;margin-top:10.698246pt;width:115.55pt;height:.1pt;mso-position-horizontal-relative:page;mso-position-vertical-relative:paragraph;z-index:-15713280;mso-wrap-distance-left:0;mso-wrap-distance-right:0" coordorigin="1918,214" coordsize="2311,0" path="m1918,214l4228,214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before="0"/>
        <w:ind w:left="1319" w:right="7654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Marcos Antônio Brandão da Costa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Presidente</w:t>
      </w:r>
    </w:p>
    <w:p>
      <w:pPr>
        <w:spacing w:before="0"/>
        <w:ind w:left="1319" w:right="7651" w:firstLine="0"/>
        <w:jc w:val="center"/>
        <w:rPr>
          <w:rFonts w:ascii="Calibri"/>
          <w:b/>
          <w:sz w:val="16"/>
        </w:rPr>
      </w:pPr>
      <w:r>
        <w:rPr/>
        <w:pict>
          <v:group style="position:absolute;margin-left:242.570007pt;margin-top:-82.153824pt;width:352.75pt;height:218pt;mso-position-horizontal-relative:page;mso-position-vertical-relative:paragraph;z-index:-18716672" coordorigin="4851,-1643" coordsize="7055,4360">
            <v:shape style="position:absolute;left:5649;top:-1644;width:6257;height:4360" type="#_x0000_t75" stroked="false">
              <v:imagedata r:id="rId45" o:title=""/>
            </v:shape>
            <v:shape style="position:absolute;left:4856;top:-417;width:5424;height:1011" coordorigin="4856,-417" coordsize="5424,1011" path="m4880,-417l7190,-417m7864,-412l10253,-412m4856,594l7327,594m7890,567l10280,567e" filled="false" stroked="true" strokeweight=".73164pt" strokecolor="#000000">
              <v:path arrowok="t"/>
              <v:stroke dashstyle="solid"/>
            </v:shape>
            <v:line style="position:absolute" from="4868,1453" to="7258,1453" stroked="true" strokeweight=".73164pt" strokecolor="#000000">
              <v:stroke dashstyle="solid"/>
            </v:line>
            <v:rect style="position:absolute;left:10775;top:-1559;width:1131;height:662" filled="true" fillcolor="#ffffff" stroked="false">
              <v:fill type="solid"/>
            </v:rect>
            <v:shape style="position:absolute;left:5168;top:-365;width:1758;height:55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Carlos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José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Soares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line="244" w:lineRule="auto" w:before="0"/>
                      <w:ind w:left="215" w:right="72" w:hanging="147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Adm. Financeiro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288.995.982-15</w:t>
                    </w:r>
                  </w:p>
                </w:txbxContent>
              </v:textbox>
              <w10:wrap type="none"/>
            </v:shape>
            <v:shape style="position:absolute;left:8017;top:-360;width:2105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Gustavo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Bezerra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de Desenvolvimento de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Sistemas</w:t>
                    </w:r>
                  </w:p>
                </w:txbxContent>
              </v:textbox>
              <w10:wrap type="none"/>
            </v:shape>
            <v:shape style="position:absolute;left:4851;top:646;width:249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4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Maria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Helena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Moscoso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974;top:619;width:2247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328" w:right="34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Sandro</w:t>
                    </w:r>
                    <w:r>
                      <w:rPr>
                        <w:rFonts w:ascii="Calibri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Reis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16;top:1505;width:1755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Odirley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Rodrigues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1"/>
                      <w:ind w:left="0" w:right="2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Contador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CRC/PA</w:t>
                    </w:r>
                    <w:r>
                      <w:rPr>
                        <w:rFonts w:ascii="Calibri"/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2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420649</wp:posOffset>
            </wp:positionH>
            <wp:positionV relativeFrom="paragraph">
              <wp:posOffset>-621154</wp:posOffset>
            </wp:positionV>
            <wp:extent cx="7139914" cy="2333078"/>
            <wp:effectExtent l="0" t="0" r="0" b="0"/>
            <wp:wrapNone/>
            <wp:docPr id="2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14" cy="2333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pStyle w:val="BodyText"/>
        <w:spacing w:before="4"/>
        <w:rPr>
          <w:rFonts w:ascii="Calibri"/>
          <w:b/>
          <w:sz w:val="25"/>
        </w:rPr>
      </w:pPr>
      <w:r>
        <w:rPr/>
        <w:pict>
          <v:shape style="position:absolute;margin-left:93.624001pt;margin-top:17.813131pt;width:119.5pt;height:.1pt;mso-position-horizontal-relative:page;mso-position-vertical-relative:paragraph;z-index:-15712768;mso-wrap-distance-left:0;mso-wrap-distance-right:0" coordorigin="1872,356" coordsize="2390,0" path="m1872,356l4262,356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79" w:lineRule="exact" w:before="0"/>
        <w:ind w:left="1319" w:right="7664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</w:p>
    <w:p>
      <w:pPr>
        <w:spacing w:before="1"/>
        <w:ind w:left="1537" w:right="7885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Diretor de Projetos Especiais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after="0"/>
        <w:jc w:val="center"/>
        <w:rPr>
          <w:rFonts w:ascii="Calibri"/>
          <w:sz w:val="16"/>
        </w:rPr>
        <w:sectPr>
          <w:headerReference w:type="default" r:id="rId43"/>
          <w:footerReference w:type="default" r:id="rId44"/>
          <w:pgSz w:w="11910" w:h="16840"/>
          <w:pgMar w:header="0" w:footer="0" w:top="1000" w:bottom="0" w:left="580" w:right="0"/>
        </w:sectPr>
      </w:pPr>
    </w:p>
    <w:tbl>
      <w:tblPr>
        <w:tblW w:w="0" w:type="auto"/>
        <w:jc w:val="left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68"/>
        <w:gridCol w:w="1645"/>
        <w:gridCol w:w="1498"/>
      </w:tblGrid>
      <w:tr>
        <w:trPr>
          <w:trHeight w:val="331" w:hRule="atLeast"/>
        </w:trPr>
        <w:tc>
          <w:tcPr>
            <w:tcW w:w="6068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21"/>
              <w:ind w:left="1163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DEMONSTRAÇÃO</w:t>
            </w:r>
            <w:r>
              <w:rPr>
                <w:rFonts w:ascii="Calibri" w:hAnsi="Calibri"/>
                <w:b/>
                <w:spacing w:val="-5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DO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VALOR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ADICIONADO</w:t>
            </w:r>
          </w:p>
        </w:tc>
        <w:tc>
          <w:tcPr>
            <w:tcW w:w="1645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21"/>
              <w:ind w:left="672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498" w:type="dxa"/>
            <w:tcBorders>
              <w:top w:val="double" w:sz="2" w:space="0" w:color="000000"/>
              <w:bottom w:val="double" w:sz="2" w:space="0" w:color="000000"/>
            </w:tcBorders>
          </w:tcPr>
          <w:p>
            <w:pPr>
              <w:pStyle w:val="TableParagraph"/>
              <w:spacing w:before="21"/>
              <w:ind w:left="505" w:right="507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32" w:hRule="atLeast"/>
        </w:trPr>
        <w:tc>
          <w:tcPr>
            <w:tcW w:w="6068" w:type="dxa"/>
            <w:tcBorders>
              <w:top w:val="double" w:sz="2" w:space="0" w:color="000000"/>
            </w:tcBorders>
          </w:tcPr>
          <w:p>
            <w:pPr>
              <w:pStyle w:val="TableParagraph"/>
              <w:spacing w:before="26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1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–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RECEITAS</w:t>
            </w:r>
          </w:p>
        </w:tc>
        <w:tc>
          <w:tcPr>
            <w:tcW w:w="1645" w:type="dxa"/>
            <w:tcBorders>
              <w:top w:val="double" w:sz="2" w:space="0" w:color="000000"/>
            </w:tcBorders>
          </w:tcPr>
          <w:p>
            <w:pPr>
              <w:pStyle w:val="TableParagraph"/>
              <w:spacing w:before="26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39.519.949,65</w:t>
            </w:r>
          </w:p>
        </w:tc>
        <w:tc>
          <w:tcPr>
            <w:tcW w:w="1498" w:type="dxa"/>
            <w:tcBorders>
              <w:top w:val="double" w:sz="2" w:space="0" w:color="000000"/>
            </w:tcBorders>
          </w:tcPr>
          <w:p>
            <w:pPr>
              <w:pStyle w:val="TableParagraph"/>
              <w:spacing w:before="26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47.040.497,75</w:t>
            </w:r>
          </w:p>
        </w:tc>
      </w:tr>
      <w:tr>
        <w:trPr>
          <w:trHeight w:val="318" w:hRule="atLeast"/>
        </w:trPr>
        <w:tc>
          <w:tcPr>
            <w:tcW w:w="6068" w:type="dxa"/>
          </w:tcPr>
          <w:p>
            <w:pPr>
              <w:pStyle w:val="TableParagraph"/>
              <w:spacing w:before="13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1.1)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Vendas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mercadorias,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produtos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serviços</w:t>
            </w:r>
          </w:p>
        </w:tc>
        <w:tc>
          <w:tcPr>
            <w:tcW w:w="1645" w:type="dxa"/>
          </w:tcPr>
          <w:p>
            <w:pPr>
              <w:pStyle w:val="TableParagraph"/>
              <w:spacing w:before="13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39.511.008,84</w:t>
            </w:r>
          </w:p>
        </w:tc>
        <w:tc>
          <w:tcPr>
            <w:tcW w:w="1498" w:type="dxa"/>
          </w:tcPr>
          <w:p>
            <w:pPr>
              <w:pStyle w:val="TableParagraph"/>
              <w:spacing w:before="54"/>
              <w:ind w:right="132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46.818.522,82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1.2)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Outras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receitas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Serviços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Prestados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8.940,81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221.974,93</w:t>
            </w:r>
          </w:p>
        </w:tc>
      </w:tr>
      <w:tr>
        <w:trPr>
          <w:trHeight w:val="283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1.3)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Provisão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Para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Liquidação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Duvidosa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505" w:hRule="atLeast"/>
        </w:trPr>
        <w:tc>
          <w:tcPr>
            <w:tcW w:w="6068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2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INSUMOS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ADQUIRIDOS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TERCEIROS</w:t>
            </w:r>
            <w:r>
              <w:rPr>
                <w:rFonts w:ascii="Calibri" w:hAnsi="Calibri"/>
                <w:b/>
                <w:spacing w:val="4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(inclui –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ICMS,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IPI,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PIS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</w:p>
          <w:p>
            <w:pPr>
              <w:pStyle w:val="TableParagraph"/>
              <w:spacing w:line="243" w:lineRule="exact"/>
              <w:ind w:left="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COFINS)</w:t>
            </w:r>
          </w:p>
        </w:tc>
        <w:tc>
          <w:tcPr>
            <w:tcW w:w="1645" w:type="dxa"/>
          </w:tcPr>
          <w:p>
            <w:pPr>
              <w:pStyle w:val="TableParagraph"/>
              <w:spacing w:before="96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23.289.646,50</w:t>
            </w:r>
          </w:p>
        </w:tc>
        <w:tc>
          <w:tcPr>
            <w:tcW w:w="1498" w:type="dxa"/>
          </w:tcPr>
          <w:p>
            <w:pPr>
              <w:pStyle w:val="TableParagraph"/>
              <w:spacing w:before="96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35.912.931,93</w:t>
            </w:r>
          </w:p>
        </w:tc>
      </w:tr>
      <w:tr>
        <w:trPr>
          <w:trHeight w:val="301" w:hRule="atLeast"/>
        </w:trPr>
        <w:tc>
          <w:tcPr>
            <w:tcW w:w="6068" w:type="dxa"/>
          </w:tcPr>
          <w:p>
            <w:pPr>
              <w:pStyle w:val="TableParagraph"/>
              <w:spacing w:line="216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2.1)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Custos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dos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produtos,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das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mercadorias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dos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serviços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vendidos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6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16.231.399,85</w:t>
            </w:r>
          </w:p>
        </w:tc>
        <w:tc>
          <w:tcPr>
            <w:tcW w:w="1498" w:type="dxa"/>
          </w:tcPr>
          <w:p>
            <w:pPr>
              <w:pStyle w:val="TableParagraph"/>
              <w:spacing w:before="37"/>
              <w:ind w:right="132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29.938.192,64</w:t>
            </w:r>
          </w:p>
        </w:tc>
      </w:tr>
      <w:tr>
        <w:trPr>
          <w:trHeight w:val="296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2.2)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Materiais,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energia,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serviços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terceiros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outros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7.058.246,65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5.974.739,29</w:t>
            </w:r>
          </w:p>
        </w:tc>
      </w:tr>
      <w:tr>
        <w:trPr>
          <w:trHeight w:val="285" w:hRule="atLeast"/>
        </w:trPr>
        <w:tc>
          <w:tcPr>
            <w:tcW w:w="6068" w:type="dxa"/>
          </w:tcPr>
          <w:p>
            <w:pPr>
              <w:pStyle w:val="TableParagraph"/>
              <w:spacing w:line="231" w:lineRule="exact"/>
              <w:ind w:left="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-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VALOR</w:t>
            </w:r>
            <w:r>
              <w:rPr>
                <w:rFonts w:ascii="Calibri"/>
                <w:b/>
                <w:spacing w:val="-2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ADICIONADO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BRUTO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(1-2)</w:t>
            </w:r>
          </w:p>
        </w:tc>
        <w:tc>
          <w:tcPr>
            <w:tcW w:w="1645" w:type="dxa"/>
          </w:tcPr>
          <w:p>
            <w:pPr>
              <w:pStyle w:val="TableParagraph"/>
              <w:spacing w:line="231" w:lineRule="exact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16.230.303,15</w:t>
            </w:r>
          </w:p>
        </w:tc>
        <w:tc>
          <w:tcPr>
            <w:tcW w:w="1498" w:type="dxa"/>
          </w:tcPr>
          <w:p>
            <w:pPr>
              <w:pStyle w:val="TableParagraph"/>
              <w:spacing w:line="231" w:lineRule="exact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11.127.565,82</w:t>
            </w:r>
          </w:p>
        </w:tc>
      </w:tr>
      <w:tr>
        <w:trPr>
          <w:trHeight w:val="313" w:hRule="atLeast"/>
        </w:trPr>
        <w:tc>
          <w:tcPr>
            <w:tcW w:w="6068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4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DEPRECIAÇÃO,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AMORTIZAÇÃO</w:t>
            </w:r>
            <w:r>
              <w:rPr>
                <w:rFonts w:ascii="Calibri" w:hAnsi="Calibri"/>
                <w:b/>
                <w:spacing w:val="-6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EXAUSTÃO</w:t>
            </w:r>
          </w:p>
        </w:tc>
        <w:tc>
          <w:tcPr>
            <w:tcW w:w="1645" w:type="dxa"/>
          </w:tcPr>
          <w:p>
            <w:pPr>
              <w:pStyle w:val="TableParagraph"/>
              <w:spacing w:before="1"/>
              <w:ind w:right="70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2.435.025,70</w:t>
            </w:r>
          </w:p>
        </w:tc>
        <w:tc>
          <w:tcPr>
            <w:tcW w:w="1498" w:type="dxa"/>
          </w:tcPr>
          <w:p>
            <w:pPr>
              <w:pStyle w:val="TableParagraph"/>
              <w:spacing w:before="27"/>
              <w:ind w:right="87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3.020.561,70</w:t>
            </w:r>
          </w:p>
        </w:tc>
      </w:tr>
      <w:tr>
        <w:trPr>
          <w:trHeight w:val="286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5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LÍQUIDO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PRODUZIDO PELA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ENTIDADE</w:t>
            </w:r>
            <w:r>
              <w:rPr>
                <w:rFonts w:ascii="Calibri" w:hAnsi="Calibri"/>
                <w:b/>
                <w:spacing w:val="-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(3-4)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13.795.277,45</w:t>
            </w:r>
          </w:p>
        </w:tc>
        <w:tc>
          <w:tcPr>
            <w:tcW w:w="1498" w:type="dxa"/>
          </w:tcPr>
          <w:p>
            <w:pPr>
              <w:pStyle w:val="TableParagraph"/>
              <w:spacing w:line="232" w:lineRule="exact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8.107.004,12</w:t>
            </w:r>
          </w:p>
        </w:tc>
      </w:tr>
      <w:tr>
        <w:trPr>
          <w:trHeight w:val="303" w:hRule="atLeast"/>
        </w:trPr>
        <w:tc>
          <w:tcPr>
            <w:tcW w:w="6068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6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RECEBIDO</w:t>
            </w:r>
            <w:r>
              <w:rPr>
                <w:rFonts w:ascii="Calibri" w:hAnsi="Calibri"/>
                <w:b/>
                <w:spacing w:val="-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EM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TRANSFERÊNCIA</w:t>
            </w:r>
          </w:p>
        </w:tc>
        <w:tc>
          <w:tcPr>
            <w:tcW w:w="1645" w:type="dxa"/>
          </w:tcPr>
          <w:p>
            <w:pPr>
              <w:pStyle w:val="TableParagraph"/>
              <w:spacing w:before="1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57.683.758,63</w:t>
            </w:r>
          </w:p>
        </w:tc>
        <w:tc>
          <w:tcPr>
            <w:tcW w:w="1498" w:type="dxa"/>
          </w:tcPr>
          <w:p>
            <w:pPr>
              <w:pStyle w:val="TableParagraph"/>
              <w:spacing w:before="1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82.244.342,63</w:t>
            </w:r>
          </w:p>
        </w:tc>
      </w:tr>
      <w:tr>
        <w:trPr>
          <w:trHeight w:val="294" w:hRule="atLeast"/>
        </w:trPr>
        <w:tc>
          <w:tcPr>
            <w:tcW w:w="6068" w:type="dxa"/>
          </w:tcPr>
          <w:p>
            <w:pPr>
              <w:pStyle w:val="TableParagraph"/>
              <w:spacing w:before="9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6.1)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Resultado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equivalência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patrimonial</w:t>
            </w:r>
          </w:p>
        </w:tc>
        <w:tc>
          <w:tcPr>
            <w:tcW w:w="1645" w:type="dxa"/>
          </w:tcPr>
          <w:p>
            <w:pPr>
              <w:pStyle w:val="TableParagraph"/>
              <w:spacing w:before="9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20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6.2)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Receitas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financeiras</w:t>
            </w:r>
          </w:p>
        </w:tc>
        <w:tc>
          <w:tcPr>
            <w:tcW w:w="1645" w:type="dxa"/>
          </w:tcPr>
          <w:p>
            <w:pPr>
              <w:pStyle w:val="TableParagraph"/>
              <w:spacing w:before="16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190.425,57</w:t>
            </w:r>
          </w:p>
        </w:tc>
        <w:tc>
          <w:tcPr>
            <w:tcW w:w="1498" w:type="dxa"/>
          </w:tcPr>
          <w:p>
            <w:pPr>
              <w:pStyle w:val="TableParagraph"/>
              <w:spacing w:before="56"/>
              <w:ind w:right="15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511.519,09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6.3)</w:t>
            </w:r>
            <w:r>
              <w:rPr>
                <w:rFonts w:ascii="Calibri" w:hAnsi="Calibri"/>
                <w:i/>
                <w:spacing w:val="36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Subvenções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para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Custeios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50.937.001,95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132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55.287.752,25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6.4)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Subvenções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para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Investimentos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6.553.916,01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132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26.426.195,66</w:t>
            </w:r>
          </w:p>
        </w:tc>
      </w:tr>
      <w:tr>
        <w:trPr>
          <w:trHeight w:val="296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6.5) - Outras</w:t>
            </w:r>
          </w:p>
        </w:tc>
        <w:tc>
          <w:tcPr>
            <w:tcW w:w="1645" w:type="dxa"/>
          </w:tcPr>
          <w:p>
            <w:pPr>
              <w:pStyle w:val="TableParagraph"/>
              <w:spacing w:before="36"/>
              <w:ind w:right="17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2.415,10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16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18.875,63</w:t>
            </w:r>
          </w:p>
        </w:tc>
      </w:tr>
      <w:tr>
        <w:trPr>
          <w:trHeight w:val="285" w:hRule="atLeast"/>
        </w:trPr>
        <w:tc>
          <w:tcPr>
            <w:tcW w:w="6068" w:type="dxa"/>
          </w:tcPr>
          <w:p>
            <w:pPr>
              <w:pStyle w:val="TableParagraph"/>
              <w:spacing w:line="231" w:lineRule="exact"/>
              <w:ind w:left="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-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VALOR</w:t>
            </w:r>
            <w:r>
              <w:rPr>
                <w:rFonts w:ascii="Calibri"/>
                <w:b/>
                <w:spacing w:val="-2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ADICIONADO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TOTAL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A DISTRIBUIR</w:t>
            </w:r>
            <w:r>
              <w:rPr>
                <w:rFonts w:ascii="Calibri"/>
                <w:b/>
                <w:spacing w:val="-2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(5+6)</w:t>
            </w:r>
          </w:p>
        </w:tc>
        <w:tc>
          <w:tcPr>
            <w:tcW w:w="1645" w:type="dxa"/>
          </w:tcPr>
          <w:p>
            <w:pPr>
              <w:pStyle w:val="TableParagraph"/>
              <w:spacing w:line="231" w:lineRule="exact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71.479.036,08</w:t>
            </w:r>
          </w:p>
        </w:tc>
        <w:tc>
          <w:tcPr>
            <w:tcW w:w="1498" w:type="dxa"/>
          </w:tcPr>
          <w:p>
            <w:pPr>
              <w:pStyle w:val="TableParagraph"/>
              <w:spacing w:line="231" w:lineRule="exact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  <w:u w:val="single"/>
              </w:rPr>
              <w:t>90.351.346,75</w:t>
            </w:r>
          </w:p>
        </w:tc>
      </w:tr>
      <w:tr>
        <w:trPr>
          <w:trHeight w:val="316" w:hRule="atLeast"/>
        </w:trPr>
        <w:tc>
          <w:tcPr>
            <w:tcW w:w="6068" w:type="dxa"/>
          </w:tcPr>
          <w:p>
            <w:pPr>
              <w:pStyle w:val="TableParagraph"/>
              <w:spacing w:before="1"/>
              <w:ind w:left="6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8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-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DISTRIBUIÇÃO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DO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VALOR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ADICIONADO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(*)</w:t>
            </w:r>
          </w:p>
        </w:tc>
        <w:tc>
          <w:tcPr>
            <w:tcW w:w="1645" w:type="dxa"/>
          </w:tcPr>
          <w:p>
            <w:pPr>
              <w:pStyle w:val="TableParagraph"/>
              <w:spacing w:before="27"/>
              <w:ind w:right="71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71.479.036,08</w:t>
            </w:r>
          </w:p>
        </w:tc>
        <w:tc>
          <w:tcPr>
            <w:tcW w:w="1498" w:type="dxa"/>
          </w:tcPr>
          <w:p>
            <w:pPr>
              <w:pStyle w:val="TableParagraph"/>
              <w:spacing w:before="27"/>
              <w:ind w:right="7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90.351.346,75</w:t>
            </w:r>
          </w:p>
        </w:tc>
      </w:tr>
      <w:tr>
        <w:trPr>
          <w:trHeight w:val="280" w:hRule="atLeast"/>
        </w:trPr>
        <w:tc>
          <w:tcPr>
            <w:tcW w:w="6068" w:type="dxa"/>
          </w:tcPr>
          <w:p>
            <w:pPr>
              <w:pStyle w:val="TableParagraph"/>
              <w:spacing w:line="216" w:lineRule="exact"/>
              <w:ind w:left="6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8.1)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Pessoal</w:t>
            </w:r>
          </w:p>
        </w:tc>
        <w:tc>
          <w:tcPr>
            <w:tcW w:w="1645" w:type="dxa"/>
          </w:tcPr>
          <w:p>
            <w:pPr>
              <w:pStyle w:val="TableParagraph"/>
              <w:spacing w:line="216" w:lineRule="exact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55.738.871,89</w:t>
            </w:r>
          </w:p>
        </w:tc>
        <w:tc>
          <w:tcPr>
            <w:tcW w:w="1498" w:type="dxa"/>
          </w:tcPr>
          <w:p>
            <w:pPr>
              <w:pStyle w:val="TableParagraph"/>
              <w:spacing w:line="216" w:lineRule="exact"/>
              <w:ind w:right="72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58.981.718,92</w:t>
            </w:r>
          </w:p>
        </w:tc>
      </w:tr>
      <w:tr>
        <w:trPr>
          <w:trHeight w:val="320" w:hRule="atLeast"/>
        </w:trPr>
        <w:tc>
          <w:tcPr>
            <w:tcW w:w="6068" w:type="dxa"/>
          </w:tcPr>
          <w:p>
            <w:pPr>
              <w:pStyle w:val="TableParagraph"/>
              <w:spacing w:before="15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8.1.1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Remuneração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direta</w:t>
            </w:r>
          </w:p>
        </w:tc>
        <w:tc>
          <w:tcPr>
            <w:tcW w:w="1645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43.535.449,58</w:t>
            </w:r>
          </w:p>
        </w:tc>
        <w:tc>
          <w:tcPr>
            <w:tcW w:w="1498" w:type="dxa"/>
          </w:tcPr>
          <w:p>
            <w:pPr>
              <w:pStyle w:val="TableParagraph"/>
              <w:spacing w:before="56"/>
              <w:ind w:right="8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46.194.583,40</w:t>
            </w:r>
          </w:p>
        </w:tc>
      </w:tr>
      <w:tr>
        <w:trPr>
          <w:trHeight w:val="275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8.1.2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Benefícios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8.899.880,05</w:t>
            </w:r>
          </w:p>
        </w:tc>
        <w:tc>
          <w:tcPr>
            <w:tcW w:w="1498" w:type="dxa"/>
          </w:tcPr>
          <w:p>
            <w:pPr>
              <w:pStyle w:val="TableParagraph"/>
              <w:spacing w:line="215" w:lineRule="exact"/>
              <w:ind w:right="72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9.518.273,97</w:t>
            </w:r>
          </w:p>
        </w:tc>
      </w:tr>
      <w:tr>
        <w:trPr>
          <w:trHeight w:val="319" w:hRule="atLeast"/>
        </w:trPr>
        <w:tc>
          <w:tcPr>
            <w:tcW w:w="6068" w:type="dxa"/>
          </w:tcPr>
          <w:p>
            <w:pPr>
              <w:pStyle w:val="TableParagraph"/>
              <w:spacing w:before="7"/>
              <w:ind w:left="69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8.1.2.1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1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Reembolso</w:t>
            </w:r>
            <w:r>
              <w:rPr>
                <w:rFonts w:ascii="Calibri" w:hAnsi="Calibri"/>
                <w:i/>
                <w:spacing w:val="-1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de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Assistência à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Saúde</w:t>
            </w:r>
          </w:p>
        </w:tc>
        <w:tc>
          <w:tcPr>
            <w:tcW w:w="1645" w:type="dxa"/>
          </w:tcPr>
          <w:p>
            <w:pPr>
              <w:pStyle w:val="TableParagraph"/>
              <w:spacing w:before="7"/>
              <w:ind w:right="13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3.481.209,73</w:t>
            </w:r>
          </w:p>
        </w:tc>
        <w:tc>
          <w:tcPr>
            <w:tcW w:w="1498" w:type="dxa"/>
          </w:tcPr>
          <w:p>
            <w:pPr>
              <w:pStyle w:val="TableParagraph"/>
              <w:spacing w:before="33"/>
              <w:ind w:right="140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3.942.909,37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8.1.2.2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Auxilio</w:t>
            </w:r>
            <w:r>
              <w:rPr>
                <w:rFonts w:ascii="Calibri" w:hAnsi="Calibri"/>
                <w:i/>
                <w:spacing w:val="-1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Educação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106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198.823,27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10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190.588,40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8.1.2.3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-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Auxilio</w:t>
            </w:r>
            <w:r>
              <w:rPr>
                <w:rFonts w:ascii="Calibri"/>
                <w:i/>
                <w:spacing w:val="-2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Enfermidade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11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57.338,69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120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13.587,22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33" w:lineRule="exact"/>
              <w:ind w:left="69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8.1.2.4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1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Alimentação</w:t>
            </w:r>
          </w:p>
        </w:tc>
        <w:tc>
          <w:tcPr>
            <w:tcW w:w="1645" w:type="dxa"/>
          </w:tcPr>
          <w:p>
            <w:pPr>
              <w:pStyle w:val="TableParagraph"/>
              <w:spacing w:line="233" w:lineRule="exact"/>
              <w:ind w:right="137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5.016.722,59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140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5.088.340,16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8.1.2.5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-</w:t>
            </w:r>
            <w:r>
              <w:rPr>
                <w:rFonts w:ascii="Calibri"/>
                <w:i/>
                <w:spacing w:val="-3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Seguro</w:t>
            </w:r>
            <w:r>
              <w:rPr>
                <w:rFonts w:ascii="Calibri"/>
                <w:i/>
                <w:spacing w:val="-2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de</w:t>
            </w:r>
            <w:r>
              <w:rPr>
                <w:rFonts w:ascii="Calibri"/>
                <w:i/>
                <w:spacing w:val="-2"/>
                <w:sz w:val="20"/>
              </w:rPr>
              <w:t> </w:t>
            </w:r>
            <w:r>
              <w:rPr>
                <w:rFonts w:ascii="Calibri"/>
                <w:i/>
                <w:sz w:val="20"/>
              </w:rPr>
              <w:t>Vida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11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37.314,10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10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197.778,00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8.1.2.6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2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Funeral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118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36.545,00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11.000,00</w:t>
            </w:r>
          </w:p>
        </w:tc>
      </w:tr>
      <w:tr>
        <w:trPr>
          <w:trHeight w:val="303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69"/>
              <w:rPr>
                <w:rFonts w:ascii="Calibri" w:hAnsi="Calibri"/>
                <w:i/>
                <w:sz w:val="20"/>
              </w:rPr>
            </w:pPr>
            <w:r>
              <w:rPr>
                <w:rFonts w:ascii="Calibri" w:hAnsi="Calibri"/>
                <w:i/>
                <w:sz w:val="20"/>
              </w:rPr>
              <w:t>8.1.2.7</w:t>
            </w:r>
            <w:r>
              <w:rPr>
                <w:rFonts w:ascii="Calibri" w:hAnsi="Calibri"/>
                <w:i/>
                <w:spacing w:val="-4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-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Auxílio</w:t>
            </w:r>
            <w:r>
              <w:rPr>
                <w:rFonts w:ascii="Calibri" w:hAnsi="Calibri"/>
                <w:i/>
                <w:spacing w:val="-3"/>
                <w:sz w:val="20"/>
              </w:rPr>
              <w:t> </w:t>
            </w:r>
            <w:r>
              <w:rPr>
                <w:rFonts w:ascii="Calibri" w:hAnsi="Calibri"/>
                <w:i/>
                <w:sz w:val="20"/>
              </w:rPr>
              <w:t>Transporte</w:t>
            </w:r>
          </w:p>
        </w:tc>
        <w:tc>
          <w:tcPr>
            <w:tcW w:w="1645" w:type="dxa"/>
          </w:tcPr>
          <w:p>
            <w:pPr>
              <w:pStyle w:val="TableParagraph"/>
              <w:spacing w:line="232" w:lineRule="exact"/>
              <w:ind w:right="71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71.926,67</w:t>
            </w:r>
          </w:p>
        </w:tc>
        <w:tc>
          <w:tcPr>
            <w:tcW w:w="1498" w:type="dxa"/>
          </w:tcPr>
          <w:p>
            <w:pPr>
              <w:pStyle w:val="TableParagraph"/>
              <w:spacing w:before="14"/>
              <w:ind w:right="73"/>
              <w:jc w:val="right"/>
              <w:rPr>
                <w:rFonts w:ascii="Calibri"/>
                <w:i/>
                <w:sz w:val="20"/>
              </w:rPr>
            </w:pPr>
            <w:r>
              <w:rPr>
                <w:rFonts w:ascii="Calibri"/>
                <w:i/>
                <w:sz w:val="20"/>
              </w:rPr>
              <w:t>74.070,82</w:t>
            </w:r>
          </w:p>
        </w:tc>
      </w:tr>
      <w:tr>
        <w:trPr>
          <w:trHeight w:val="301" w:hRule="atLeast"/>
        </w:trPr>
        <w:tc>
          <w:tcPr>
            <w:tcW w:w="6068" w:type="dxa"/>
          </w:tcPr>
          <w:p>
            <w:pPr>
              <w:pStyle w:val="TableParagraph"/>
              <w:spacing w:line="216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8.1.3</w:t>
            </w:r>
            <w:r>
              <w:rPr>
                <w:rFonts w:ascii="Calibri" w:hAnsi="Calibri"/>
                <w:b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F.G.T.S</w:t>
            </w:r>
          </w:p>
        </w:tc>
        <w:tc>
          <w:tcPr>
            <w:tcW w:w="1645" w:type="dxa"/>
          </w:tcPr>
          <w:p>
            <w:pPr>
              <w:pStyle w:val="TableParagraph"/>
              <w:spacing w:line="216" w:lineRule="exact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3.303.542,26</w:t>
            </w:r>
          </w:p>
        </w:tc>
        <w:tc>
          <w:tcPr>
            <w:tcW w:w="1498" w:type="dxa"/>
          </w:tcPr>
          <w:p>
            <w:pPr>
              <w:pStyle w:val="TableParagraph"/>
              <w:spacing w:before="37"/>
              <w:ind w:right="9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3.268.861,55</w:t>
            </w:r>
          </w:p>
        </w:tc>
      </w:tr>
      <w:tr>
        <w:trPr>
          <w:trHeight w:val="279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8.2)</w:t>
            </w:r>
            <w:r>
              <w:rPr>
                <w:rFonts w:ascii="Calibri" w:hAnsi="Calibri"/>
                <w:b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Impostos,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taxas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contribuições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9.182.405,32</w:t>
            </w:r>
          </w:p>
        </w:tc>
        <w:tc>
          <w:tcPr>
            <w:tcW w:w="1498" w:type="dxa"/>
          </w:tcPr>
          <w:p>
            <w:pPr>
              <w:pStyle w:val="TableParagraph"/>
              <w:spacing w:line="215" w:lineRule="exact"/>
              <w:ind w:right="72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9.690.053,42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before="15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8.2.1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Federais</w:t>
            </w:r>
          </w:p>
        </w:tc>
        <w:tc>
          <w:tcPr>
            <w:tcW w:w="1645" w:type="dxa"/>
          </w:tcPr>
          <w:p>
            <w:pPr>
              <w:pStyle w:val="TableParagraph"/>
              <w:spacing w:before="15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</w:rPr>
              <w:t>15.027.778,22</w:t>
            </w:r>
          </w:p>
        </w:tc>
        <w:tc>
          <w:tcPr>
            <w:tcW w:w="1498" w:type="dxa"/>
          </w:tcPr>
          <w:p>
            <w:pPr>
              <w:pStyle w:val="TableParagraph"/>
              <w:spacing w:before="15"/>
              <w:ind w:right="72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</w:rPr>
              <w:t>15.295.629,60</w:t>
            </w:r>
          </w:p>
        </w:tc>
      </w:tr>
      <w:tr>
        <w:trPr>
          <w:trHeight w:val="320" w:hRule="atLeast"/>
        </w:trPr>
        <w:tc>
          <w:tcPr>
            <w:tcW w:w="6068" w:type="dxa"/>
          </w:tcPr>
          <w:p>
            <w:pPr>
              <w:pStyle w:val="TableParagraph"/>
              <w:spacing w:before="15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INSS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Empresa</w:t>
            </w:r>
          </w:p>
        </w:tc>
        <w:tc>
          <w:tcPr>
            <w:tcW w:w="1645" w:type="dxa"/>
          </w:tcPr>
          <w:p>
            <w:pPr>
              <w:pStyle w:val="TableParagraph"/>
              <w:spacing w:before="15"/>
              <w:ind w:right="13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10.970.073,11</w:t>
            </w:r>
          </w:p>
        </w:tc>
        <w:tc>
          <w:tcPr>
            <w:tcW w:w="1498" w:type="dxa"/>
          </w:tcPr>
          <w:p>
            <w:pPr>
              <w:pStyle w:val="TableParagraph"/>
              <w:spacing w:before="56"/>
              <w:ind w:right="132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11.067.169,24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Imposto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de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Renda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PJ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Contribuição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Social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S/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Lucro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6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PIS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1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15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358.827,95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316.943,45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Cofin</w:t>
            </w:r>
            <w:r>
              <w:rPr>
                <w:rFonts w:ascii="Calibri"/>
                <w:i/>
                <w:spacing w:val="-3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14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1.229.922,44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1.462.645,33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INSS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sobre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faturamento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Contr.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Previdenciária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14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1.782.367,55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2.116.813,42</w:t>
            </w:r>
          </w:p>
        </w:tc>
      </w:tr>
      <w:tr>
        <w:trPr>
          <w:trHeight w:val="300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Refis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15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233.024,76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216.233,52</w:t>
            </w:r>
          </w:p>
        </w:tc>
      </w:tr>
      <w:tr>
        <w:trPr>
          <w:trHeight w:val="279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CSLL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Parcelamento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30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color w:val="FF0000"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320" w:hRule="atLeast"/>
        </w:trPr>
        <w:tc>
          <w:tcPr>
            <w:tcW w:w="6068" w:type="dxa"/>
          </w:tcPr>
          <w:p>
            <w:pPr>
              <w:pStyle w:val="TableParagraph"/>
              <w:spacing w:before="15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Federais</w:t>
            </w:r>
          </w:p>
        </w:tc>
        <w:tc>
          <w:tcPr>
            <w:tcW w:w="1645" w:type="dxa"/>
          </w:tcPr>
          <w:p>
            <w:pPr>
              <w:pStyle w:val="TableParagraph"/>
              <w:spacing w:before="15"/>
              <w:ind w:right="15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444.880,67</w:t>
            </w:r>
          </w:p>
        </w:tc>
        <w:tc>
          <w:tcPr>
            <w:tcW w:w="1498" w:type="dxa"/>
          </w:tcPr>
          <w:p>
            <w:pPr>
              <w:pStyle w:val="TableParagraph"/>
              <w:spacing w:before="5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91.659,96</w:t>
            </w:r>
          </w:p>
        </w:tc>
      </w:tr>
      <w:tr>
        <w:trPr>
          <w:trHeight w:val="279" w:hRule="atLeast"/>
        </w:trPr>
        <w:tc>
          <w:tcPr>
            <w:tcW w:w="6068" w:type="dxa"/>
          </w:tcPr>
          <w:p>
            <w:pPr>
              <w:pStyle w:val="TableParagraph"/>
              <w:spacing w:line="21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Pis</w:t>
            </w:r>
          </w:p>
        </w:tc>
        <w:tc>
          <w:tcPr>
            <w:tcW w:w="1645" w:type="dxa"/>
          </w:tcPr>
          <w:p>
            <w:pPr>
              <w:pStyle w:val="TableParagraph"/>
              <w:spacing w:line="215" w:lineRule="exact"/>
              <w:ind w:right="17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1.064,26</w:t>
            </w:r>
          </w:p>
        </w:tc>
        <w:tc>
          <w:tcPr>
            <w:tcW w:w="1498" w:type="dxa"/>
          </w:tcPr>
          <w:p>
            <w:pPr>
              <w:pStyle w:val="TableParagraph"/>
              <w:spacing w:before="3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3.392,48</w:t>
            </w:r>
          </w:p>
        </w:tc>
      </w:tr>
      <w:tr>
        <w:trPr>
          <w:trHeight w:val="280" w:hRule="atLeast"/>
        </w:trPr>
        <w:tc>
          <w:tcPr>
            <w:tcW w:w="6068" w:type="dxa"/>
          </w:tcPr>
          <w:p>
            <w:pPr>
              <w:pStyle w:val="TableParagraph"/>
              <w:spacing w:line="195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Cofins</w:t>
            </w:r>
          </w:p>
        </w:tc>
        <w:tc>
          <w:tcPr>
            <w:tcW w:w="1645" w:type="dxa"/>
          </w:tcPr>
          <w:p>
            <w:pPr>
              <w:pStyle w:val="TableParagraph"/>
              <w:spacing w:before="15"/>
              <w:ind w:right="17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7.617,48</w:t>
            </w:r>
          </w:p>
        </w:tc>
        <w:tc>
          <w:tcPr>
            <w:tcW w:w="1498" w:type="dxa"/>
          </w:tcPr>
          <w:p>
            <w:pPr>
              <w:pStyle w:val="TableParagraph"/>
              <w:spacing w:line="204" w:lineRule="exact" w:before="56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20.772,20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4601344">
            <wp:simplePos x="0" y="0"/>
            <wp:positionH relativeFrom="page">
              <wp:posOffset>4047286</wp:posOffset>
            </wp:positionH>
            <wp:positionV relativeFrom="page">
              <wp:posOffset>8098678</wp:posOffset>
            </wp:positionV>
            <wp:extent cx="3513277" cy="2593705"/>
            <wp:effectExtent l="0" t="0" r="0" b="0"/>
            <wp:wrapNone/>
            <wp:docPr id="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277" cy="259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headerReference w:type="default" r:id="rId47"/>
          <w:footerReference w:type="default" r:id="rId48"/>
          <w:pgSz w:w="11910" w:h="16840"/>
          <w:pgMar w:header="0" w:footer="0" w:top="1420" w:bottom="0" w:left="580" w:right="0"/>
        </w:sectPr>
      </w:pPr>
    </w:p>
    <w:tbl>
      <w:tblPr>
        <w:tblW w:w="0" w:type="auto"/>
        <w:jc w:val="left"/>
        <w:tblInd w:w="1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30"/>
        <w:gridCol w:w="1883"/>
        <w:gridCol w:w="1498"/>
      </w:tblGrid>
      <w:tr>
        <w:trPr>
          <w:trHeight w:val="223" w:hRule="atLeast"/>
        </w:trPr>
        <w:tc>
          <w:tcPr>
            <w:tcW w:w="5830" w:type="dxa"/>
            <w:tcBorders>
              <w:bottom w:val="double" w:sz="1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83" w:type="dxa"/>
            <w:tcBorders>
              <w:bottom w:val="double" w:sz="1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9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177" w:lineRule="exact"/>
              <w:ind w:right="70"/>
              <w:jc w:val="right"/>
              <w:rPr>
                <w:rFonts w:ascii="Calibri" w:hAnsi="Calibri"/>
                <w:b/>
                <w:i/>
                <w:sz w:val="18"/>
              </w:rPr>
            </w:pPr>
            <w:r>
              <w:rPr>
                <w:rFonts w:ascii="Calibri" w:hAnsi="Calibri"/>
                <w:b/>
                <w:i/>
                <w:sz w:val="18"/>
              </w:rPr>
              <w:t>Continuação</w:t>
            </w:r>
          </w:p>
        </w:tc>
      </w:tr>
      <w:tr>
        <w:trPr>
          <w:trHeight w:val="301" w:hRule="atLeast"/>
        </w:trPr>
        <w:tc>
          <w:tcPr>
            <w:tcW w:w="5830" w:type="dxa"/>
            <w:tcBorders>
              <w:top w:val="double" w:sz="1" w:space="0" w:color="000000"/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1163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DEMONSTRAÇÃO</w:t>
            </w:r>
            <w:r>
              <w:rPr>
                <w:rFonts w:ascii="Calibri" w:hAnsi="Calibri"/>
                <w:b/>
                <w:spacing w:val="-5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DO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VALOR</w:t>
            </w:r>
            <w:r>
              <w:rPr>
                <w:rFonts w:ascii="Calibri" w:hAnsi="Calibri"/>
                <w:b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ADICIONADO</w:t>
            </w:r>
          </w:p>
        </w:tc>
        <w:tc>
          <w:tcPr>
            <w:tcW w:w="1883" w:type="dxa"/>
            <w:tcBorders>
              <w:top w:val="double" w:sz="1" w:space="0" w:color="000000"/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910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2020</w:t>
            </w:r>
          </w:p>
        </w:tc>
        <w:tc>
          <w:tcPr>
            <w:tcW w:w="1498" w:type="dxa"/>
            <w:tcBorders>
              <w:top w:val="double" w:sz="1" w:space="0" w:color="000000"/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505" w:right="507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2021</w:t>
            </w:r>
          </w:p>
        </w:tc>
      </w:tr>
      <w:tr>
        <w:trPr>
          <w:trHeight w:val="315" w:hRule="atLeast"/>
        </w:trPr>
        <w:tc>
          <w:tcPr>
            <w:tcW w:w="58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33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8.2.2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Estaduais</w:t>
            </w:r>
          </w:p>
        </w:tc>
        <w:tc>
          <w:tcPr>
            <w:tcW w:w="1883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33"/>
              <w:ind w:right="11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271.175,62</w:t>
            </w:r>
          </w:p>
        </w:tc>
        <w:tc>
          <w:tcPr>
            <w:tcW w:w="1498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33"/>
              <w:ind w:right="11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206.900,71</w:t>
            </w:r>
          </w:p>
        </w:tc>
      </w:tr>
      <w:tr>
        <w:trPr>
          <w:trHeight w:val="32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ICMS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Diferencial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Alíquota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199.292,86</w:t>
            </w:r>
          </w:p>
        </w:tc>
        <w:tc>
          <w:tcPr>
            <w:tcW w:w="1498" w:type="dxa"/>
          </w:tcPr>
          <w:p>
            <w:pPr>
              <w:pStyle w:val="TableParagraph"/>
              <w:spacing w:before="58"/>
              <w:ind w:right="15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112.528,92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4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Estaduais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17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3.704,16</w:t>
            </w:r>
          </w:p>
        </w:tc>
        <w:tc>
          <w:tcPr>
            <w:tcW w:w="1498" w:type="dxa"/>
          </w:tcPr>
          <w:p>
            <w:pPr>
              <w:pStyle w:val="TableParagraph"/>
              <w:spacing w:before="38"/>
              <w:ind w:right="17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4.730,60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Instituto</w:t>
            </w:r>
            <w:r>
              <w:rPr>
                <w:rFonts w:ascii="Calibri" w:hAnsi="Calibri"/>
                <w:i/>
                <w:spacing w:val="-6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Previdenciário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Estadual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-FINANPREV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16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68.178,60</w:t>
            </w:r>
          </w:p>
        </w:tc>
        <w:tc>
          <w:tcPr>
            <w:tcW w:w="1498" w:type="dxa"/>
          </w:tcPr>
          <w:p>
            <w:pPr>
              <w:pStyle w:val="TableParagraph"/>
              <w:spacing w:before="38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89.641,19</w:t>
            </w:r>
          </w:p>
        </w:tc>
      </w:tr>
      <w:tr>
        <w:trPr>
          <w:trHeight w:val="279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8.2.3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Municipais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2.015.547,38</w:t>
            </w:r>
          </w:p>
        </w:tc>
        <w:tc>
          <w:tcPr>
            <w:tcW w:w="1498" w:type="dxa"/>
          </w:tcPr>
          <w:p>
            <w:pPr>
              <w:pStyle w:val="TableParagraph"/>
              <w:spacing w:line="217" w:lineRule="exact"/>
              <w:ind w:right="72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2.391.843,38</w:t>
            </w:r>
          </w:p>
        </w:tc>
      </w:tr>
      <w:tr>
        <w:trPr>
          <w:trHeight w:val="32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ISS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S/</w:t>
            </w:r>
            <w:r>
              <w:rPr>
                <w:rFonts w:ascii="Calibri"/>
                <w:i/>
                <w:spacing w:val="-2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Faturamento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14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1.975.405,58</w:t>
            </w:r>
          </w:p>
        </w:tc>
        <w:tc>
          <w:tcPr>
            <w:tcW w:w="1498" w:type="dxa"/>
          </w:tcPr>
          <w:p>
            <w:pPr>
              <w:pStyle w:val="TableParagraph"/>
              <w:spacing w:before="58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2.351.477,60</w:t>
            </w:r>
          </w:p>
        </w:tc>
      </w:tr>
      <w:tr>
        <w:trPr>
          <w:trHeight w:val="279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IPTU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30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spacing w:line="217" w:lineRule="exact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</w:tr>
      <w:tr>
        <w:trPr>
          <w:trHeight w:val="32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Taxas</w:t>
            </w:r>
            <w:r>
              <w:rPr>
                <w:rFonts w:ascii="Calibri"/>
                <w:i/>
                <w:spacing w:val="-5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municipais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16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40.141,80</w:t>
            </w:r>
          </w:p>
        </w:tc>
        <w:tc>
          <w:tcPr>
            <w:tcW w:w="1498" w:type="dxa"/>
          </w:tcPr>
          <w:p>
            <w:pPr>
              <w:pStyle w:val="TableParagraph"/>
              <w:spacing w:before="58"/>
              <w:ind w:right="16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40.365,78</w:t>
            </w:r>
          </w:p>
        </w:tc>
      </w:tr>
      <w:tr>
        <w:trPr>
          <w:trHeight w:val="279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8.2.4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–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Sindicatos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Órgãos de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Classe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68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43.600,45</w:t>
            </w:r>
          </w:p>
        </w:tc>
        <w:tc>
          <w:tcPr>
            <w:tcW w:w="1498" w:type="dxa"/>
          </w:tcPr>
          <w:p>
            <w:pPr>
              <w:pStyle w:val="TableParagraph"/>
              <w:spacing w:line="217" w:lineRule="exact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44.910,46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Contribuição</w:t>
            </w:r>
            <w:r>
              <w:rPr>
                <w:rFonts w:ascii="Calibri" w:hAnsi="Calibri"/>
                <w:i/>
                <w:spacing w:val="-6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Sindical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Patronal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307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</w:r>
          </w:p>
        </w:tc>
        <w:tc>
          <w:tcPr>
            <w:tcW w:w="149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Órgão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Classe 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CREA-PA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17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3.930,01</w:t>
            </w:r>
          </w:p>
        </w:tc>
        <w:tc>
          <w:tcPr>
            <w:tcW w:w="1498" w:type="dxa"/>
          </w:tcPr>
          <w:p>
            <w:pPr>
              <w:pStyle w:val="TableParagraph"/>
              <w:spacing w:before="58"/>
              <w:ind w:right="17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5.240,02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Associação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Classe</w:t>
            </w:r>
            <w:r>
              <w:rPr>
                <w:rFonts w:ascii="Calibri" w:hAnsi="Calibri"/>
                <w:i/>
                <w:spacing w:val="-1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-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ABEP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164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39.670,44</w:t>
            </w:r>
          </w:p>
        </w:tc>
        <w:tc>
          <w:tcPr>
            <w:tcW w:w="1498" w:type="dxa"/>
          </w:tcPr>
          <w:p>
            <w:pPr>
              <w:pStyle w:val="TableParagraph"/>
              <w:spacing w:before="38"/>
              <w:ind w:right="166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39.670,44</w:t>
            </w:r>
          </w:p>
        </w:tc>
      </w:tr>
      <w:tr>
        <w:trPr>
          <w:trHeight w:val="279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8.2.5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Estornos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Impostos,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Taxas,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Contribuições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-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Vendas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Canceladas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68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-8.175.696,35</w:t>
            </w:r>
          </w:p>
        </w:tc>
        <w:tc>
          <w:tcPr>
            <w:tcW w:w="1498" w:type="dxa"/>
          </w:tcPr>
          <w:p>
            <w:pPr>
              <w:pStyle w:val="TableParagraph"/>
              <w:spacing w:line="217" w:lineRule="exact"/>
              <w:ind w:right="7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-8.249.230,73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Vendas</w:t>
            </w:r>
            <w:r>
              <w:rPr>
                <w:rFonts w:ascii="Calibri"/>
                <w:i/>
                <w:spacing w:val="-5"/>
                <w:sz w:val="18"/>
              </w:rPr>
              <w:t> </w:t>
            </w:r>
            <w:r>
              <w:rPr>
                <w:rFonts w:ascii="Calibri"/>
                <w:i/>
                <w:sz w:val="18"/>
              </w:rPr>
              <w:t>Canceladas</w:t>
            </w:r>
          </w:p>
        </w:tc>
        <w:tc>
          <w:tcPr>
            <w:tcW w:w="188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98" w:type="dxa"/>
          </w:tcPr>
          <w:p>
            <w:pPr>
              <w:pStyle w:val="TableParagraph"/>
              <w:spacing w:before="17"/>
              <w:ind w:right="70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10.337,60</w:t>
            </w:r>
          </w:p>
        </w:tc>
      </w:tr>
      <w:tr>
        <w:trPr>
          <w:trHeight w:val="32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INSS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Desoneração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de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Folha</w:t>
            </w:r>
          </w:p>
        </w:tc>
        <w:tc>
          <w:tcPr>
            <w:tcW w:w="1883" w:type="dxa"/>
          </w:tcPr>
          <w:p>
            <w:pPr>
              <w:pStyle w:val="TableParagraph"/>
              <w:tabs>
                <w:tab w:pos="340" w:val="left" w:leader="none"/>
              </w:tabs>
              <w:spacing w:before="17"/>
              <w:ind w:right="125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  <w:tab/>
              <w:t>8.175.696,35</w:t>
            </w:r>
          </w:p>
        </w:tc>
        <w:tc>
          <w:tcPr>
            <w:tcW w:w="1498" w:type="dxa"/>
          </w:tcPr>
          <w:p>
            <w:pPr>
              <w:pStyle w:val="TableParagraph"/>
              <w:tabs>
                <w:tab w:pos="340" w:val="left" w:leader="none"/>
              </w:tabs>
              <w:spacing w:before="58"/>
              <w:ind w:right="12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-</w:t>
              <w:tab/>
              <w:t>8.259.568,33</w:t>
            </w:r>
          </w:p>
        </w:tc>
      </w:tr>
      <w:tr>
        <w:trPr>
          <w:trHeight w:val="279" w:hRule="atLeast"/>
        </w:trPr>
        <w:tc>
          <w:tcPr>
            <w:tcW w:w="5830" w:type="dxa"/>
          </w:tcPr>
          <w:p>
            <w:pPr>
              <w:pStyle w:val="TableParagraph"/>
              <w:spacing w:line="217" w:lineRule="exact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Pis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Não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Cumulativo</w:t>
            </w:r>
          </w:p>
        </w:tc>
        <w:tc>
          <w:tcPr>
            <w:tcW w:w="1883" w:type="dxa"/>
          </w:tcPr>
          <w:p>
            <w:pPr>
              <w:pStyle w:val="TableParagraph"/>
              <w:spacing w:line="217" w:lineRule="exact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</w:tc>
        <w:tc>
          <w:tcPr>
            <w:tcW w:w="1498" w:type="dxa"/>
          </w:tcPr>
          <w:p>
            <w:pPr>
              <w:pStyle w:val="TableParagraph"/>
              <w:spacing w:line="217" w:lineRule="exact"/>
              <w:ind w:right="71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Crédito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Cofins</w:t>
            </w:r>
            <w:r>
              <w:rPr>
                <w:rFonts w:ascii="Calibri" w:hAnsi="Calibri"/>
                <w:i/>
                <w:spacing w:val="-4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Não</w:t>
            </w:r>
            <w:r>
              <w:rPr>
                <w:rFonts w:ascii="Calibri" w:hAnsi="Calibri"/>
                <w:i/>
                <w:spacing w:val="-5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Cumulativo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68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</w:tc>
        <w:tc>
          <w:tcPr>
            <w:tcW w:w="1498" w:type="dxa"/>
          </w:tcPr>
          <w:p>
            <w:pPr>
              <w:pStyle w:val="TableParagraph"/>
              <w:spacing w:before="17"/>
              <w:ind w:right="71"/>
              <w:jc w:val="right"/>
              <w:rPr>
                <w:rFonts w:ascii="Calibri"/>
                <w:i/>
                <w:sz w:val="18"/>
              </w:rPr>
            </w:pPr>
            <w:r>
              <w:rPr>
                <w:rFonts w:ascii="Calibri"/>
                <w:i/>
                <w:sz w:val="18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8.3)</w:t>
            </w:r>
            <w:r>
              <w:rPr>
                <w:rFonts w:ascii="Calibri" w:hAnsi="Calibri"/>
                <w:b/>
                <w:spacing w:val="-4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Remuneração</w:t>
            </w:r>
            <w:r>
              <w:rPr>
                <w:rFonts w:ascii="Calibri" w:hAnsi="Calibri"/>
                <w:b/>
                <w:spacing w:val="-2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capitais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de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terceiros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67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0,00</w:t>
            </w:r>
          </w:p>
        </w:tc>
        <w:tc>
          <w:tcPr>
            <w:tcW w:w="1498" w:type="dxa"/>
          </w:tcPr>
          <w:p>
            <w:pPr>
              <w:pStyle w:val="TableParagraph"/>
              <w:spacing w:before="17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0,00</w:t>
            </w:r>
          </w:p>
        </w:tc>
      </w:tr>
      <w:tr>
        <w:trPr>
          <w:trHeight w:val="303" w:hRule="atLeast"/>
        </w:trPr>
        <w:tc>
          <w:tcPr>
            <w:tcW w:w="5830" w:type="dxa"/>
          </w:tcPr>
          <w:p>
            <w:pPr>
              <w:pStyle w:val="TableParagraph"/>
              <w:spacing w:before="17"/>
              <w:ind w:left="69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8.4)</w:t>
            </w:r>
            <w:r>
              <w:rPr>
                <w:rFonts w:ascii="Calibri" w:hAnsi="Calibri"/>
                <w:spacing w:val="-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Remuneração</w:t>
            </w:r>
            <w:r>
              <w:rPr>
                <w:rFonts w:ascii="Calibri" w:hAnsi="Calibri"/>
                <w:spacing w:val="-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Capitais</w:t>
            </w:r>
            <w:r>
              <w:rPr>
                <w:rFonts w:ascii="Calibri" w:hAnsi="Calibri"/>
                <w:spacing w:val="-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Próprios</w:t>
            </w:r>
          </w:p>
        </w:tc>
        <w:tc>
          <w:tcPr>
            <w:tcW w:w="1883" w:type="dxa"/>
          </w:tcPr>
          <w:p>
            <w:pPr>
              <w:pStyle w:val="TableParagraph"/>
              <w:spacing w:before="17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6.557.758,87</w:t>
            </w:r>
          </w:p>
        </w:tc>
        <w:tc>
          <w:tcPr>
            <w:tcW w:w="1498" w:type="dxa"/>
          </w:tcPr>
          <w:p>
            <w:pPr>
              <w:pStyle w:val="TableParagraph"/>
              <w:spacing w:before="17"/>
              <w:ind w:right="72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sz w:val="18"/>
                <w:u w:val="single"/>
              </w:rPr>
              <w:t>21.679.574,41</w:t>
            </w:r>
          </w:p>
        </w:tc>
      </w:tr>
      <w:tr>
        <w:trPr>
          <w:trHeight w:val="243" w:hRule="atLeast"/>
        </w:trPr>
        <w:tc>
          <w:tcPr>
            <w:tcW w:w="5830" w:type="dxa"/>
          </w:tcPr>
          <w:p>
            <w:pPr>
              <w:pStyle w:val="TableParagraph"/>
              <w:spacing w:line="203" w:lineRule="exact" w:before="21"/>
              <w:ind w:left="69"/>
              <w:rPr>
                <w:rFonts w:ascii="Calibri" w:hAnsi="Calibri"/>
                <w:i/>
                <w:sz w:val="18"/>
              </w:rPr>
            </w:pPr>
            <w:r>
              <w:rPr>
                <w:rFonts w:ascii="Calibri" w:hAnsi="Calibri"/>
                <w:i/>
                <w:sz w:val="18"/>
              </w:rPr>
              <w:t>8.4.3</w:t>
            </w:r>
            <w:r>
              <w:rPr>
                <w:rFonts w:ascii="Calibri" w:hAnsi="Calibri"/>
                <w:i/>
                <w:spacing w:val="-1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–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Lucros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retidos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/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Prejuízo</w:t>
            </w:r>
            <w:r>
              <w:rPr>
                <w:rFonts w:ascii="Calibri" w:hAnsi="Calibri"/>
                <w:i/>
                <w:spacing w:val="-2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do</w:t>
            </w:r>
            <w:r>
              <w:rPr>
                <w:rFonts w:ascii="Calibri" w:hAnsi="Calibri"/>
                <w:i/>
                <w:spacing w:val="-3"/>
                <w:sz w:val="18"/>
              </w:rPr>
              <w:t> </w:t>
            </w:r>
            <w:r>
              <w:rPr>
                <w:rFonts w:ascii="Calibri" w:hAnsi="Calibri"/>
                <w:i/>
                <w:sz w:val="18"/>
              </w:rPr>
              <w:t>exercício</w:t>
            </w:r>
          </w:p>
        </w:tc>
        <w:tc>
          <w:tcPr>
            <w:tcW w:w="1883" w:type="dxa"/>
          </w:tcPr>
          <w:p>
            <w:pPr>
              <w:pStyle w:val="TableParagraph"/>
              <w:spacing w:line="203" w:lineRule="exact" w:before="21"/>
              <w:ind w:right="70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color w:val="00AF50"/>
                <w:sz w:val="18"/>
              </w:rPr>
              <w:t>6.557.758,87</w:t>
            </w:r>
          </w:p>
        </w:tc>
        <w:tc>
          <w:tcPr>
            <w:tcW w:w="1498" w:type="dxa"/>
          </w:tcPr>
          <w:p>
            <w:pPr>
              <w:pStyle w:val="TableParagraph"/>
              <w:spacing w:line="203" w:lineRule="exact" w:before="21"/>
              <w:ind w:right="72"/>
              <w:jc w:val="right"/>
              <w:rPr>
                <w:rFonts w:ascii="Calibri"/>
                <w:b/>
                <w:i/>
                <w:sz w:val="18"/>
              </w:rPr>
            </w:pPr>
            <w:r>
              <w:rPr>
                <w:rFonts w:ascii="Calibri"/>
                <w:b/>
                <w:i/>
                <w:color w:val="00AF50"/>
                <w:sz w:val="18"/>
              </w:rPr>
              <w:t>21.679.574,41</w:t>
            </w:r>
          </w:p>
        </w:tc>
      </w:tr>
    </w:tbl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1062685</wp:posOffset>
            </wp:positionH>
            <wp:positionV relativeFrom="page">
              <wp:posOffset>7729029</wp:posOffset>
            </wp:positionV>
            <wp:extent cx="6497878" cy="2963354"/>
            <wp:effectExtent l="0" t="0" r="0" b="0"/>
            <wp:wrapNone/>
            <wp:docPr id="2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878" cy="296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5"/>
        <w:rPr>
          <w:rFonts w:ascii="Calibri"/>
          <w:b/>
          <w:sz w:val="25"/>
        </w:rPr>
      </w:pPr>
      <w:r>
        <w:rPr/>
        <w:pict>
          <v:shape style="position:absolute;margin-left:95.903999pt;margin-top:17.8717pt;width:115.55pt;height:.1pt;mso-position-horizontal-relative:page;mso-position-vertical-relative:paragraph;z-index:-15710208;mso-wrap-distance-left:0;mso-wrap-distance-right:0" coordorigin="1918,357" coordsize="2311,0" path="m1918,357l4228,357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0" w:lineRule="exact" w:before="0"/>
        <w:ind w:left="1319" w:right="7653" w:firstLine="0"/>
        <w:jc w:val="center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Marcos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Antônio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Brandão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da</w:t>
      </w:r>
      <w:r>
        <w:rPr>
          <w:rFonts w:ascii="Calibri" w:hAnsi="Calibri"/>
          <w:b/>
          <w:spacing w:val="-2"/>
          <w:sz w:val="16"/>
        </w:rPr>
        <w:t> </w:t>
      </w:r>
      <w:r>
        <w:rPr>
          <w:rFonts w:ascii="Calibri" w:hAnsi="Calibri"/>
          <w:b/>
          <w:sz w:val="16"/>
        </w:rPr>
        <w:t>Costa</w:t>
      </w:r>
    </w:p>
    <w:p>
      <w:pPr>
        <w:spacing w:line="195" w:lineRule="exact" w:before="1"/>
        <w:ind w:left="1319" w:right="7652" w:firstLine="0"/>
        <w:jc w:val="center"/>
        <w:rPr>
          <w:rFonts w:ascii="Calibri"/>
          <w:b/>
          <w:sz w:val="16"/>
        </w:rPr>
      </w:pPr>
      <w:r>
        <w:rPr/>
        <w:pict>
          <v:group style="position:absolute;margin-left:242.570007pt;margin-top:-25.608335pt;width:352.75pt;height:204.55pt;mso-position-horizontal-relative:page;mso-position-vertical-relative:paragraph;z-index:15748096" coordorigin="4851,-512" coordsize="7055,4091">
            <v:shape style="position:absolute;left:6366;top:-513;width:5541;height:4091" type="#_x0000_t75" stroked="false">
              <v:imagedata r:id="rId53" o:title=""/>
            </v:shape>
            <v:shape style="position:absolute;left:4856;top:-222;width:5424;height:2411" coordorigin="4856,-222" coordsize="5424,2411" path="m4880,-222l7190,-222m7864,-217l10253,-217m4856,1029l7327,1029m7890,1031l10280,1031m4943,2188l7332,2188e" filled="false" stroked="true" strokeweight=".73164pt" strokecolor="#000000">
              <v:path arrowok="t"/>
              <v:stroke dashstyle="solid"/>
            </v:shape>
            <v:shape style="position:absolute;left:5168;top:-169;width:1758;height:555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Carlos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José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Soares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line="244" w:lineRule="auto" w:before="0"/>
                      <w:ind w:left="215" w:right="72" w:hanging="147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Adm. Financeiro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288.995.982-15</w:t>
                    </w:r>
                  </w:p>
                </w:txbxContent>
              </v:textbox>
              <w10:wrap type="none"/>
            </v:shape>
            <v:shape style="position:absolute;left:8017;top:-165;width:2105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5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Gustavo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Bezerra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Diretor de Desenvolvimento de</w:t>
                    </w:r>
                    <w:r>
                      <w:rPr>
                        <w:rFonts w:asci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Sistemas</w:t>
                    </w:r>
                  </w:p>
                </w:txbxContent>
              </v:textbox>
              <w10:wrap type="none"/>
            </v:shape>
            <v:shape style="position:absolute;left:4851;top:1081;width:2498;height:552" type="#_x0000_t202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14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Maria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Helena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Moscoso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974;top:1086;width:2247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328" w:right="34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Sandro</w:t>
                    </w:r>
                    <w:r>
                      <w:rPr>
                        <w:rFonts w:ascii="Calibri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Reis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-1" w:right="18" w:firstLine="0"/>
                      <w:jc w:val="center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rFonts w:ascii="Calibri" w:hAnsi="Calibri"/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90;top:2243;width:1755;height:55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Odirley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Rodrigues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da</w:t>
                    </w:r>
                    <w:r>
                      <w:rPr>
                        <w:rFonts w:ascii="Calibri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4" w:lineRule="exact" w:before="0"/>
                      <w:ind w:left="0" w:right="20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Contador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CRC/PA</w:t>
                    </w:r>
                    <w:r>
                      <w:rPr>
                        <w:rFonts w:ascii="Calibri"/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2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CPF</w:t>
                    </w:r>
                    <w:r>
                      <w:rPr>
                        <w:rFonts w:ascii="Calibri"/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b/>
          <w:sz w:val="16"/>
        </w:rPr>
        <w:t>Presidente</w:t>
      </w:r>
    </w:p>
    <w:p>
      <w:pPr>
        <w:spacing w:line="195" w:lineRule="exact" w:before="0"/>
        <w:ind w:left="1319" w:right="7651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8"/>
        </w:rPr>
      </w:pPr>
      <w:r>
        <w:rPr/>
        <w:pict>
          <v:shape style="position:absolute;margin-left:93.624001pt;margin-top:19.854214pt;width:119.5pt;height:.1pt;mso-position-horizontal-relative:page;mso-position-vertical-relative:paragraph;z-index:-15709696;mso-wrap-distance-left:0;mso-wrap-distance-right:0" coordorigin="1872,397" coordsize="2390,0" path="m1872,397l4262,397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319" w:right="7664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Carlos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Henerson</w:t>
      </w:r>
      <w:r>
        <w:rPr>
          <w:rFonts w:ascii="Calibri"/>
          <w:b/>
          <w:spacing w:val="-4"/>
          <w:sz w:val="16"/>
        </w:rPr>
        <w:t> </w:t>
      </w:r>
      <w:r>
        <w:rPr>
          <w:rFonts w:ascii="Calibri"/>
          <w:b/>
          <w:sz w:val="16"/>
        </w:rPr>
        <w:t>G.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Oliveira</w:t>
      </w:r>
    </w:p>
    <w:p>
      <w:pPr>
        <w:spacing w:before="0"/>
        <w:ind w:left="1537" w:right="7885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Diretor de Projetos Especiais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070.066.832-20</w:t>
      </w:r>
    </w:p>
    <w:p>
      <w:pPr>
        <w:spacing w:after="0"/>
        <w:jc w:val="center"/>
        <w:rPr>
          <w:rFonts w:ascii="Calibri"/>
          <w:sz w:val="16"/>
        </w:rPr>
        <w:sectPr>
          <w:headerReference w:type="default" r:id="rId50"/>
          <w:footerReference w:type="default" r:id="rId51"/>
          <w:pgSz w:w="11910" w:h="16840"/>
          <w:pgMar w:header="0" w:footer="0" w:top="1480" w:bottom="0" w:left="580" w:right="0"/>
        </w:sectPr>
      </w:pPr>
    </w:p>
    <w:p>
      <w:pPr>
        <w:spacing w:before="88"/>
        <w:ind w:left="0" w:right="982" w:firstLine="0"/>
        <w:jc w:val="righ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3952875</wp:posOffset>
            </wp:positionH>
            <wp:positionV relativeFrom="page">
              <wp:posOffset>7828279</wp:posOffset>
            </wp:positionV>
            <wp:extent cx="3607689" cy="2864103"/>
            <wp:effectExtent l="0" t="0" r="0" b="0"/>
            <wp:wrapNone/>
            <wp:docPr id="3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689" cy="2864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2"/>
        </w:rPr>
        <w:t>EMPRESA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DE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TECNOLOGIA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DA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INFORMAÇÃO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COMUNICAÇÃO</w:t>
      </w:r>
      <w:r>
        <w:rPr>
          <w:spacing w:val="-8"/>
          <w:sz w:val="22"/>
        </w:rPr>
        <w:t> </w:t>
      </w:r>
      <w:r>
        <w:rPr>
          <w:spacing w:val="-1"/>
          <w:sz w:val="22"/>
        </w:rPr>
        <w:t>DO</w:t>
      </w:r>
      <w:r>
        <w:rPr>
          <w:spacing w:val="-3"/>
          <w:sz w:val="22"/>
        </w:rPr>
        <w:t> </w:t>
      </w:r>
      <w:r>
        <w:rPr>
          <w:spacing w:val="-1"/>
          <w:sz w:val="22"/>
        </w:rPr>
        <w:t>ESTADO</w:t>
      </w:r>
      <w:r>
        <w:rPr>
          <w:spacing w:val="-6"/>
          <w:sz w:val="22"/>
        </w:rPr>
        <w:t> </w:t>
      </w:r>
      <w:r>
        <w:rPr>
          <w:spacing w:val="-1"/>
          <w:sz w:val="22"/>
        </w:rPr>
        <w:t>DO</w:t>
      </w:r>
      <w:r>
        <w:rPr>
          <w:spacing w:val="-6"/>
          <w:sz w:val="22"/>
        </w:rPr>
        <w:t> </w:t>
      </w:r>
      <w:r>
        <w:rPr>
          <w:spacing w:val="-1"/>
          <w:sz w:val="22"/>
        </w:rPr>
        <w:t>PARÁ</w:t>
      </w:r>
      <w:r>
        <w:rPr>
          <w:spacing w:val="-3"/>
          <w:sz w:val="22"/>
        </w:rPr>
        <w:t> </w:t>
      </w:r>
      <w:r>
        <w:rPr>
          <w:spacing w:val="-1"/>
          <w:sz w:val="22"/>
        </w:rPr>
        <w:t>-</w:t>
      </w:r>
      <w:r>
        <w:rPr>
          <w:spacing w:val="-6"/>
          <w:sz w:val="22"/>
        </w:rPr>
        <w:t> </w:t>
      </w:r>
      <w:r>
        <w:rPr>
          <w:spacing w:val="-1"/>
          <w:sz w:val="22"/>
        </w:rPr>
        <w:t>PRODEPA</w:t>
      </w:r>
    </w:p>
    <w:p>
      <w:pPr>
        <w:pStyle w:val="BodyText"/>
        <w:spacing w:before="4"/>
        <w:rPr>
          <w:sz w:val="16"/>
        </w:rPr>
      </w:pPr>
    </w:p>
    <w:p>
      <w:pPr>
        <w:spacing w:before="0"/>
        <w:ind w:left="0" w:right="985" w:firstLine="0"/>
        <w:jc w:val="right"/>
        <w:rPr>
          <w:sz w:val="22"/>
        </w:rPr>
      </w:pPr>
      <w:r>
        <w:rPr>
          <w:spacing w:val="-2"/>
          <w:sz w:val="22"/>
        </w:rPr>
        <w:t>NOTAS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EXPLICATIVAS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ÀS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DEMONSTRAÇÕES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CONTÁBEIS</w:t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0" w:right="983" w:firstLine="0"/>
        <w:jc w:val="right"/>
        <w:rPr>
          <w:sz w:val="22"/>
        </w:rPr>
      </w:pPr>
      <w:r>
        <w:rPr>
          <w:sz w:val="22"/>
        </w:rPr>
        <w:t>EM</w:t>
      </w:r>
      <w:r>
        <w:rPr>
          <w:spacing w:val="-10"/>
          <w:sz w:val="22"/>
        </w:rPr>
        <w:t> </w:t>
      </w:r>
      <w:r>
        <w:rPr>
          <w:sz w:val="22"/>
        </w:rPr>
        <w:t>31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DEZEMBRO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2020</w:t>
      </w:r>
      <w:r>
        <w:rPr>
          <w:spacing w:val="-8"/>
          <w:sz w:val="22"/>
        </w:rPr>
        <w:t> </w:t>
      </w:r>
      <w:r>
        <w:rPr>
          <w:sz w:val="22"/>
        </w:rPr>
        <w:t>e</w:t>
      </w:r>
      <w:r>
        <w:rPr>
          <w:spacing w:val="-8"/>
          <w:sz w:val="22"/>
        </w:rPr>
        <w:t> </w:t>
      </w:r>
      <w:r>
        <w:rPr>
          <w:sz w:val="22"/>
        </w:rPr>
        <w:t>2021</w:t>
      </w:r>
    </w:p>
    <w:p>
      <w:pPr>
        <w:pStyle w:val="BodyText"/>
        <w:spacing w:before="4"/>
        <w:rPr>
          <w:sz w:val="16"/>
        </w:rPr>
      </w:pPr>
    </w:p>
    <w:p>
      <w:pPr>
        <w:spacing w:before="0"/>
        <w:ind w:left="0" w:right="983" w:firstLine="0"/>
        <w:jc w:val="right"/>
        <w:rPr>
          <w:sz w:val="22"/>
        </w:rPr>
      </w:pPr>
      <w:r>
        <w:rPr>
          <w:spacing w:val="-2"/>
          <w:sz w:val="22"/>
        </w:rPr>
        <w:t>(Expressas</w:t>
      </w:r>
      <w:r>
        <w:rPr>
          <w:spacing w:val="-8"/>
          <w:sz w:val="22"/>
        </w:rPr>
        <w:t> </w:t>
      </w:r>
      <w:r>
        <w:rPr>
          <w:spacing w:val="-1"/>
          <w:sz w:val="22"/>
        </w:rPr>
        <w:t>em</w:t>
      </w:r>
      <w:r>
        <w:rPr>
          <w:spacing w:val="-4"/>
          <w:sz w:val="22"/>
        </w:rPr>
        <w:t> </w:t>
      </w:r>
      <w:r>
        <w:rPr>
          <w:spacing w:val="-1"/>
          <w:sz w:val="22"/>
        </w:rPr>
        <w:t>Reais)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5"/>
        <w:ind w:left="1319" w:right="1921"/>
        <w:jc w:val="center"/>
      </w:pPr>
      <w:r>
        <w:rPr>
          <w:spacing w:val="-2"/>
        </w:rPr>
        <w:t>CONTEXTO</w:t>
      </w:r>
      <w:r>
        <w:rPr>
          <w:spacing w:val="-9"/>
        </w:rPr>
        <w:t> </w:t>
      </w:r>
      <w:r>
        <w:rPr>
          <w:spacing w:val="-2"/>
        </w:rPr>
        <w:t>OPERACIONAL</w:t>
      </w:r>
    </w:p>
    <w:p>
      <w:pPr>
        <w:pStyle w:val="BodyText"/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76" w:lineRule="auto"/>
        <w:ind w:left="384" w:right="984" w:firstLine="708"/>
        <w:jc w:val="both"/>
      </w:pPr>
      <w:r>
        <w:rPr/>
        <w:t>A </w:t>
      </w:r>
      <w:r>
        <w:rPr>
          <w:i/>
        </w:rPr>
        <w:t>Empresa de Tecnologia da Informação e Comunicação do Estado do Pará - PRODEPA </w:t>
      </w:r>
      <w:r>
        <w:rPr/>
        <w:t>é uma</w:t>
      </w:r>
      <w:r>
        <w:rPr>
          <w:spacing w:val="1"/>
        </w:rPr>
        <w:t> </w:t>
      </w:r>
      <w:r>
        <w:rPr/>
        <w:t>empresa pública dotada de personalidade jurídica de direito privado, na forma da Lei Estadual nº</w:t>
      </w:r>
      <w:r>
        <w:rPr>
          <w:spacing w:val="1"/>
        </w:rPr>
        <w:t> </w:t>
      </w:r>
      <w:r>
        <w:rPr/>
        <w:t>5.460/88 que a</w:t>
      </w:r>
      <w:r>
        <w:rPr>
          <w:spacing w:val="1"/>
        </w:rPr>
        <w:t> </w:t>
      </w:r>
      <w:r>
        <w:rPr/>
        <w:t>transformou de Autarquia para Empresa</w:t>
      </w:r>
      <w:r>
        <w:rPr>
          <w:spacing w:val="1"/>
        </w:rPr>
        <w:t> </w:t>
      </w:r>
      <w:r>
        <w:rPr/>
        <w:t>Pública. A PRODEPA tem por finalidade,</w:t>
      </w:r>
      <w:r>
        <w:rPr>
          <w:spacing w:val="1"/>
        </w:rPr>
        <w:t> </w:t>
      </w:r>
      <w:r>
        <w:rPr/>
        <w:t>planejar,</w:t>
      </w:r>
      <w:r>
        <w:rPr>
          <w:spacing w:val="1"/>
        </w:rPr>
        <w:t> </w:t>
      </w:r>
      <w:r>
        <w:rPr/>
        <w:t>programar,</w:t>
      </w:r>
      <w:r>
        <w:rPr>
          <w:spacing w:val="1"/>
        </w:rPr>
        <w:t> </w:t>
      </w:r>
      <w:r>
        <w:rPr/>
        <w:t>assessorar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executar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relacionadas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prestação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de</w:t>
      </w:r>
      <w:r>
        <w:rPr>
          <w:spacing w:val="-52"/>
        </w:rPr>
        <w:t> </w:t>
      </w:r>
      <w:r>
        <w:rPr/>
        <w:t>tecnologia</w:t>
      </w:r>
      <w:r>
        <w:rPr>
          <w:spacing w:val="-1"/>
        </w:rPr>
        <w:t> </w:t>
      </w:r>
      <w:r>
        <w:rPr/>
        <w:t>da informação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comunicação,</w:t>
      </w:r>
      <w:r>
        <w:rPr>
          <w:spacing w:val="-2"/>
        </w:rPr>
        <w:t> </w:t>
      </w:r>
      <w:r>
        <w:rPr/>
        <w:t>prioritariamente para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administração</w:t>
      </w:r>
      <w:r>
        <w:rPr>
          <w:spacing w:val="-1"/>
        </w:rPr>
        <w:t> </w:t>
      </w:r>
      <w:r>
        <w:rPr/>
        <w:t>pública</w:t>
      </w:r>
      <w:r>
        <w:rPr>
          <w:spacing w:val="-1"/>
        </w:rPr>
        <w:t> </w:t>
      </w:r>
      <w:r>
        <w:rPr/>
        <w:t>estadual.</w:t>
      </w:r>
    </w:p>
    <w:p>
      <w:pPr>
        <w:pStyle w:val="BodyText"/>
      </w:pPr>
    </w:p>
    <w:p>
      <w:pPr>
        <w:pStyle w:val="BodyText"/>
        <w:spacing w:before="205"/>
        <w:ind w:left="1319" w:right="1921"/>
        <w:jc w:val="center"/>
      </w:pPr>
      <w:r>
        <w:rPr>
          <w:spacing w:val="-2"/>
        </w:rPr>
        <w:t>APRESENTAÇÃO</w:t>
      </w:r>
      <w:r>
        <w:rPr>
          <w:spacing w:val="-9"/>
        </w:rPr>
        <w:t> </w:t>
      </w:r>
      <w:r>
        <w:rPr>
          <w:spacing w:val="-2"/>
        </w:rPr>
        <w:t>DAS</w:t>
      </w:r>
      <w:r>
        <w:rPr>
          <w:spacing w:val="-10"/>
        </w:rPr>
        <w:t> </w:t>
      </w:r>
      <w:r>
        <w:rPr>
          <w:spacing w:val="-2"/>
        </w:rPr>
        <w:t>DEMONSTRAÇÕES</w:t>
      </w:r>
      <w:r>
        <w:rPr>
          <w:spacing w:val="-7"/>
        </w:rPr>
        <w:t> </w:t>
      </w:r>
      <w:r>
        <w:rPr>
          <w:spacing w:val="-2"/>
        </w:rPr>
        <w:t>CONTÁBEIS</w:t>
      </w:r>
    </w:p>
    <w:p>
      <w:pPr>
        <w:pStyle w:val="BodyText"/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76" w:lineRule="auto" w:before="1"/>
        <w:ind w:left="384" w:right="985" w:firstLine="708"/>
        <w:jc w:val="both"/>
      </w:pP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EMPRESA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foram</w:t>
      </w:r>
      <w:r>
        <w:rPr>
          <w:spacing w:val="1"/>
        </w:rPr>
        <w:t> </w:t>
      </w:r>
      <w:r>
        <w:rPr/>
        <w:t>elaboradas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estão</w:t>
      </w:r>
      <w:r>
        <w:rPr>
          <w:spacing w:val="1"/>
        </w:rPr>
        <w:t> </w:t>
      </w:r>
      <w:r>
        <w:rPr/>
        <w:t>sendo</w:t>
      </w:r>
      <w:r>
        <w:rPr>
          <w:spacing w:val="-52"/>
        </w:rPr>
        <w:t> </w:t>
      </w:r>
      <w:r>
        <w:rPr/>
        <w:t>apresentadas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acordo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práticas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adotadas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Brasil,</w:t>
      </w:r>
      <w:r>
        <w:rPr>
          <w:spacing w:val="1"/>
        </w:rPr>
        <w:t> </w:t>
      </w:r>
      <w:r>
        <w:rPr/>
        <w:t>incluindo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alterações</w:t>
      </w:r>
      <w:r>
        <w:rPr>
          <w:spacing w:val="1"/>
        </w:rPr>
        <w:t> </w:t>
      </w:r>
      <w:r>
        <w:rPr/>
        <w:t>promovidas</w:t>
      </w:r>
      <w:r>
        <w:rPr>
          <w:spacing w:val="1"/>
        </w:rPr>
        <w:t> </w:t>
      </w:r>
      <w:r>
        <w:rPr/>
        <w:t>pelas</w:t>
      </w:r>
      <w:r>
        <w:rPr>
          <w:spacing w:val="1"/>
        </w:rPr>
        <w:t> </w:t>
      </w:r>
      <w:r>
        <w:rPr/>
        <w:t>Leis</w:t>
      </w:r>
      <w:r>
        <w:rPr>
          <w:spacing w:val="1"/>
        </w:rPr>
        <w:t> </w:t>
      </w:r>
      <w:r>
        <w:rPr/>
        <w:t>n.º</w:t>
      </w:r>
      <w:r>
        <w:rPr>
          <w:spacing w:val="1"/>
        </w:rPr>
        <w:t> </w:t>
      </w:r>
      <w:r>
        <w:rPr/>
        <w:t>11.638/07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11.941/09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norma</w:t>
      </w:r>
      <w:r>
        <w:rPr>
          <w:spacing w:val="1"/>
        </w:rPr>
        <w:t> </w:t>
      </w:r>
      <w:r>
        <w:rPr/>
        <w:t>NBC</w:t>
      </w:r>
      <w:r>
        <w:rPr>
          <w:spacing w:val="1"/>
        </w:rPr>
        <w:t> </w:t>
      </w:r>
      <w:r>
        <w:rPr/>
        <w:t>T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Normas</w:t>
      </w:r>
      <w:r>
        <w:rPr>
          <w:spacing w:val="1"/>
        </w:rPr>
        <w:t> </w:t>
      </w:r>
      <w:r>
        <w:rPr/>
        <w:t>Brasileiras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Contabilidades.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demonstrações</w:t>
      </w:r>
      <w:r>
        <w:rPr>
          <w:spacing w:val="1"/>
        </w:rPr>
        <w:t> </w:t>
      </w:r>
      <w:r>
        <w:rPr/>
        <w:t>contábeis</w:t>
      </w:r>
      <w:r>
        <w:rPr>
          <w:spacing w:val="1"/>
        </w:rPr>
        <w:t> </w:t>
      </w:r>
      <w:r>
        <w:rPr/>
        <w:t>estão</w:t>
      </w:r>
      <w:r>
        <w:rPr>
          <w:spacing w:val="1"/>
        </w:rPr>
        <w:t> </w:t>
      </w:r>
      <w:r>
        <w:rPr/>
        <w:t>expressas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reais</w:t>
      </w:r>
      <w:r>
        <w:rPr>
          <w:spacing w:val="1"/>
        </w:rPr>
        <w:t> </w:t>
      </w:r>
      <w:r>
        <w:rPr/>
        <w:t>(R$),</w:t>
      </w:r>
      <w:r>
        <w:rPr>
          <w:spacing w:val="1"/>
        </w:rPr>
        <w:t> </w:t>
      </w:r>
      <w:r>
        <w:rPr/>
        <w:t>salvo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indicado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contrário.</w:t>
      </w:r>
    </w:p>
    <w:p>
      <w:pPr>
        <w:pStyle w:val="BodyText"/>
      </w:pPr>
    </w:p>
    <w:p>
      <w:pPr>
        <w:pStyle w:val="BodyText"/>
        <w:spacing w:before="204"/>
        <w:ind w:left="1319" w:right="1918"/>
        <w:jc w:val="center"/>
      </w:pPr>
      <w:r>
        <w:rPr>
          <w:spacing w:val="-2"/>
        </w:rPr>
        <w:t>APLICAÇÃO</w:t>
      </w:r>
      <w:r>
        <w:rPr>
          <w:spacing w:val="-9"/>
        </w:rPr>
        <w:t> </w:t>
      </w:r>
      <w:r>
        <w:rPr>
          <w:spacing w:val="-1"/>
        </w:rPr>
        <w:t>DOS</w:t>
      </w:r>
      <w:r>
        <w:rPr>
          <w:spacing w:val="-10"/>
        </w:rPr>
        <w:t> </w:t>
      </w:r>
      <w:r>
        <w:rPr>
          <w:spacing w:val="-1"/>
        </w:rPr>
        <w:t>CPC’S</w:t>
      </w:r>
    </w:p>
    <w:p>
      <w:pPr>
        <w:pStyle w:val="BodyText"/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76" w:lineRule="auto"/>
        <w:ind w:left="384" w:right="984" w:firstLine="708"/>
        <w:jc w:val="both"/>
      </w:pPr>
      <w:r>
        <w:rPr>
          <w:spacing w:val="-1"/>
        </w:rPr>
        <w:t>A</w:t>
      </w:r>
      <w:r>
        <w:rPr>
          <w:spacing w:val="-12"/>
        </w:rPr>
        <w:t> </w:t>
      </w:r>
      <w:r>
        <w:rPr>
          <w:spacing w:val="-1"/>
        </w:rPr>
        <w:t>aplicação</w:t>
      </w:r>
      <w:r>
        <w:rPr>
          <w:spacing w:val="-12"/>
        </w:rPr>
        <w:t> </w:t>
      </w:r>
      <w:r>
        <w:rPr>
          <w:spacing w:val="-1"/>
        </w:rPr>
        <w:t>dos</w:t>
      </w:r>
      <w:r>
        <w:rPr>
          <w:spacing w:val="-13"/>
        </w:rPr>
        <w:t> </w:t>
      </w:r>
      <w:r>
        <w:rPr>
          <w:spacing w:val="-1"/>
        </w:rPr>
        <w:t>CPC’s</w:t>
      </w:r>
      <w:r>
        <w:rPr>
          <w:spacing w:val="-13"/>
        </w:rPr>
        <w:t> </w:t>
      </w:r>
      <w:r>
        <w:rPr>
          <w:spacing w:val="-1"/>
        </w:rPr>
        <w:t>tem</w:t>
      </w:r>
      <w:r>
        <w:rPr>
          <w:spacing w:val="-12"/>
        </w:rPr>
        <w:t> </w:t>
      </w:r>
      <w:r>
        <w:rPr>
          <w:spacing w:val="-1"/>
        </w:rPr>
        <w:t>se</w:t>
      </w:r>
      <w:r>
        <w:rPr>
          <w:spacing w:val="-12"/>
        </w:rPr>
        <w:t> </w:t>
      </w:r>
      <w:r>
        <w:rPr>
          <w:spacing w:val="-1"/>
        </w:rPr>
        <w:t>dado</w:t>
      </w:r>
      <w:r>
        <w:rPr>
          <w:spacing w:val="-14"/>
        </w:rPr>
        <w:t> </w:t>
      </w:r>
      <w:r>
        <w:rPr>
          <w:spacing w:val="-1"/>
        </w:rPr>
        <w:t>nas</w:t>
      </w:r>
      <w:r>
        <w:rPr>
          <w:spacing w:val="-13"/>
        </w:rPr>
        <w:t> </w:t>
      </w:r>
      <w:r>
        <w:rPr/>
        <w:t>elaborações</w:t>
      </w:r>
      <w:r>
        <w:rPr>
          <w:spacing w:val="-11"/>
        </w:rPr>
        <w:t> </w:t>
      </w:r>
      <w:r>
        <w:rPr/>
        <w:t>das</w:t>
      </w:r>
      <w:r>
        <w:rPr>
          <w:spacing w:val="-13"/>
        </w:rPr>
        <w:t> </w:t>
      </w:r>
      <w:r>
        <w:rPr/>
        <w:t>demonstrações</w:t>
      </w:r>
      <w:r>
        <w:rPr>
          <w:spacing w:val="-11"/>
        </w:rPr>
        <w:t> </w:t>
      </w:r>
      <w:r>
        <w:rPr/>
        <w:t>contábeis</w:t>
      </w:r>
      <w:r>
        <w:rPr>
          <w:spacing w:val="-11"/>
        </w:rPr>
        <w:t> </w:t>
      </w:r>
      <w:r>
        <w:rPr/>
        <w:t>para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exercício</w:t>
      </w:r>
      <w:r>
        <w:rPr>
          <w:spacing w:val="-51"/>
        </w:rPr>
        <w:t> </w:t>
      </w:r>
      <w:r>
        <w:rPr>
          <w:spacing w:val="-1"/>
        </w:rPr>
        <w:t>findo</w:t>
      </w:r>
      <w:r>
        <w:rPr>
          <w:spacing w:val="-11"/>
        </w:rPr>
        <w:t> </w:t>
      </w:r>
      <w:r>
        <w:rPr/>
        <w:t>em</w:t>
      </w:r>
      <w:r>
        <w:rPr>
          <w:spacing w:val="-10"/>
        </w:rPr>
        <w:t> </w:t>
      </w:r>
      <w:r>
        <w:rPr/>
        <w:t>31</w:t>
      </w:r>
      <w:r>
        <w:rPr>
          <w:spacing w:val="-13"/>
        </w:rPr>
        <w:t> </w:t>
      </w:r>
      <w:r>
        <w:rPr/>
        <w:t>de</w:t>
      </w:r>
      <w:r>
        <w:rPr>
          <w:spacing w:val="-11"/>
        </w:rPr>
        <w:t> </w:t>
      </w:r>
      <w:r>
        <w:rPr/>
        <w:t>dezembro</w:t>
      </w:r>
      <w:r>
        <w:rPr>
          <w:spacing w:val="-8"/>
        </w:rPr>
        <w:t> </w:t>
      </w:r>
      <w:r>
        <w:rPr/>
        <w:t>de</w:t>
      </w:r>
      <w:r>
        <w:rPr>
          <w:spacing w:val="-14"/>
        </w:rPr>
        <w:t> </w:t>
      </w:r>
      <w:r>
        <w:rPr/>
        <w:t>2021,</w:t>
      </w:r>
      <w:r>
        <w:rPr>
          <w:spacing w:val="-11"/>
        </w:rPr>
        <w:t> </w:t>
      </w:r>
      <w:r>
        <w:rPr/>
        <w:t>sendo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demonstrações</w:t>
      </w:r>
      <w:r>
        <w:rPr>
          <w:spacing w:val="-9"/>
        </w:rPr>
        <w:t> </w:t>
      </w:r>
      <w:r>
        <w:rPr/>
        <w:t>anuais</w:t>
      </w:r>
      <w:r>
        <w:rPr>
          <w:spacing w:val="-13"/>
        </w:rPr>
        <w:t> </w:t>
      </w:r>
      <w:r>
        <w:rPr/>
        <w:t>apresentadas</w:t>
      </w:r>
      <w:r>
        <w:rPr>
          <w:spacing w:val="-10"/>
        </w:rPr>
        <w:t> </w:t>
      </w:r>
      <w:r>
        <w:rPr/>
        <w:t>em</w:t>
      </w:r>
      <w:r>
        <w:rPr>
          <w:spacing w:val="-13"/>
        </w:rPr>
        <w:t> </w:t>
      </w:r>
      <w:r>
        <w:rPr/>
        <w:t>conformidade</w:t>
      </w:r>
      <w:r>
        <w:rPr>
          <w:spacing w:val="-12"/>
        </w:rPr>
        <w:t> </w:t>
      </w:r>
      <w:r>
        <w:rPr/>
        <w:t>com</w:t>
      </w:r>
      <w:r>
        <w:rPr>
          <w:spacing w:val="-52"/>
        </w:rPr>
        <w:t> </w:t>
      </w:r>
      <w:r>
        <w:rPr/>
        <w:t>as Normas Brasileiras</w:t>
      </w:r>
      <w:r>
        <w:rPr>
          <w:spacing w:val="1"/>
        </w:rPr>
        <w:t> </w:t>
      </w:r>
      <w:r>
        <w:rPr/>
        <w:t>de</w:t>
      </w:r>
      <w:r>
        <w:rPr>
          <w:spacing w:val="-4"/>
        </w:rPr>
        <w:t> </w:t>
      </w:r>
      <w:r>
        <w:rPr/>
        <w:t>Contabilidades</w:t>
      </w:r>
      <w:r>
        <w:rPr>
          <w:spacing w:val="1"/>
        </w:rPr>
        <w:t> </w:t>
      </w:r>
      <w:r>
        <w:rPr/>
        <w:t>em todos</w:t>
      </w:r>
      <w:r>
        <w:rPr>
          <w:spacing w:val="-1"/>
        </w:rPr>
        <w:t> </w:t>
      </w:r>
      <w:r>
        <w:rPr/>
        <w:t>os</w:t>
      </w:r>
      <w:r>
        <w:rPr>
          <w:spacing w:val="-1"/>
        </w:rPr>
        <w:t> </w:t>
      </w:r>
      <w:r>
        <w:rPr/>
        <w:t>aspectos.</w:t>
      </w:r>
    </w:p>
    <w:p>
      <w:pPr>
        <w:pStyle w:val="BodyText"/>
      </w:pPr>
    </w:p>
    <w:p>
      <w:pPr>
        <w:pStyle w:val="BodyText"/>
        <w:spacing w:before="204"/>
        <w:ind w:left="1319" w:right="1920"/>
        <w:jc w:val="center"/>
      </w:pPr>
      <w:r>
        <w:rPr>
          <w:spacing w:val="-1"/>
        </w:rPr>
        <w:t>PRINCIPAIS</w:t>
      </w:r>
      <w:r>
        <w:rPr>
          <w:spacing w:val="-13"/>
        </w:rPr>
        <w:t> </w:t>
      </w:r>
      <w:r>
        <w:rPr>
          <w:spacing w:val="-1"/>
        </w:rPr>
        <w:t>PRÁTICAS</w:t>
      </w:r>
      <w:r>
        <w:rPr>
          <w:spacing w:val="-12"/>
        </w:rPr>
        <w:t> </w:t>
      </w:r>
      <w:r>
        <w:rPr>
          <w:spacing w:val="-1"/>
        </w:rPr>
        <w:t>CONTÁBEIS</w:t>
      </w:r>
    </w:p>
    <w:p>
      <w:pPr>
        <w:pStyle w:val="BodyText"/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78" w:lineRule="auto"/>
        <w:ind w:left="384" w:right="990" w:firstLine="708"/>
        <w:jc w:val="both"/>
      </w:pPr>
      <w:r>
        <w:rPr/>
        <w:t>As Principais Práticas Contábeis descritas a seguir foram aplicadas de maneira consistentes a</w:t>
      </w:r>
      <w:r>
        <w:rPr>
          <w:spacing w:val="1"/>
        </w:rPr>
        <w:t> </w:t>
      </w:r>
      <w:r>
        <w:rPr/>
        <w:t>todos</w:t>
      </w:r>
      <w:r>
        <w:rPr>
          <w:spacing w:val="-1"/>
        </w:rPr>
        <w:t> </w:t>
      </w:r>
      <w:r>
        <w:rPr/>
        <w:t>os</w:t>
      </w:r>
      <w:r>
        <w:rPr>
          <w:spacing w:val="-1"/>
        </w:rPr>
        <w:t> </w:t>
      </w:r>
      <w:r>
        <w:rPr/>
        <w:t>períodos</w:t>
      </w:r>
      <w:r>
        <w:rPr>
          <w:spacing w:val="1"/>
        </w:rPr>
        <w:t> </w:t>
      </w:r>
      <w:r>
        <w:rPr/>
        <w:t>do</w:t>
      </w:r>
      <w:r>
        <w:rPr>
          <w:spacing w:val="-1"/>
        </w:rPr>
        <w:t> </w:t>
      </w:r>
      <w:r>
        <w:rPr/>
        <w:t>exercício 2021</w:t>
      </w:r>
      <w:r>
        <w:rPr>
          <w:spacing w:val="2"/>
        </w:rPr>
        <w:t> </w:t>
      </w:r>
      <w:r>
        <w:rPr/>
        <w:t>apresentados</w:t>
      </w:r>
      <w:r>
        <w:rPr>
          <w:spacing w:val="1"/>
        </w:rPr>
        <w:t> </w:t>
      </w:r>
      <w:r>
        <w:rPr/>
        <w:t>nas demonstrações</w:t>
      </w:r>
      <w:r>
        <w:rPr>
          <w:spacing w:val="1"/>
        </w:rPr>
        <w:t> </w:t>
      </w:r>
      <w:r>
        <w:rPr/>
        <w:t>Financeiras.</w:t>
      </w:r>
    </w:p>
    <w:p>
      <w:pPr>
        <w:spacing w:after="0" w:line="278" w:lineRule="auto"/>
        <w:jc w:val="both"/>
        <w:sectPr>
          <w:headerReference w:type="default" r:id="rId54"/>
          <w:footerReference w:type="default" r:id="rId55"/>
          <w:pgSz w:w="11910" w:h="16840"/>
          <w:pgMar w:header="197" w:footer="746" w:top="880" w:bottom="940" w:left="580" w:right="0"/>
        </w:sectPr>
      </w:pPr>
    </w:p>
    <w:p>
      <w:pPr>
        <w:spacing w:before="90"/>
        <w:ind w:left="384" w:right="0" w:firstLine="0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604416">
            <wp:simplePos x="0" y="0"/>
            <wp:positionH relativeFrom="page">
              <wp:posOffset>4206120</wp:posOffset>
            </wp:positionH>
            <wp:positionV relativeFrom="page">
              <wp:posOffset>7991770</wp:posOffset>
            </wp:positionV>
            <wp:extent cx="3354443" cy="2700613"/>
            <wp:effectExtent l="0" t="0" r="0" b="0"/>
            <wp:wrapNone/>
            <wp:docPr id="3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443" cy="2700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2"/>
          <w:sz w:val="24"/>
        </w:rPr>
        <w:t>BALANÇO</w:t>
      </w:r>
      <w:r>
        <w:rPr>
          <w:i/>
          <w:spacing w:val="-12"/>
          <w:sz w:val="24"/>
        </w:rPr>
        <w:t> </w:t>
      </w:r>
      <w:r>
        <w:rPr>
          <w:i/>
          <w:spacing w:val="-1"/>
          <w:sz w:val="24"/>
        </w:rPr>
        <w:t>PATRIMONIAL</w:t>
      </w:r>
      <w:r>
        <w:rPr>
          <w:i/>
          <w:sz w:val="24"/>
        </w:rPr>
        <w:t> </w:t>
      </w:r>
    </w:p>
    <w:p>
      <w:pPr>
        <w:pStyle w:val="ListParagraph"/>
        <w:numPr>
          <w:ilvl w:val="0"/>
          <w:numId w:val="2"/>
        </w:numPr>
        <w:tabs>
          <w:tab w:pos="793" w:val="left" w:leader="none"/>
          <w:tab w:pos="794" w:val="left" w:leader="none"/>
        </w:tabs>
        <w:spacing w:line="240" w:lineRule="auto" w:before="147" w:after="0"/>
        <w:ind w:left="793" w:right="0" w:hanging="410"/>
        <w:jc w:val="left"/>
        <w:rPr>
          <w:rFonts w:ascii="Calibri Light"/>
          <w:i/>
          <w:sz w:val="24"/>
        </w:rPr>
      </w:pPr>
      <w:r>
        <w:rPr>
          <w:rFonts w:ascii="Calibri Light"/>
          <w:i/>
          <w:sz w:val="24"/>
        </w:rPr>
        <w:t>ATIVO </w:t>
      </w:r>
    </w:p>
    <w:p>
      <w:pPr>
        <w:pStyle w:val="ListParagraph"/>
        <w:numPr>
          <w:ilvl w:val="1"/>
          <w:numId w:val="2"/>
        </w:numPr>
        <w:tabs>
          <w:tab w:pos="686" w:val="left" w:leader="none"/>
        </w:tabs>
        <w:spacing w:line="240" w:lineRule="auto" w:before="0" w:after="0"/>
        <w:ind w:left="685" w:right="0" w:hanging="302"/>
        <w:jc w:val="left"/>
        <w:rPr>
          <w:rFonts w:ascii="Calibri Light"/>
          <w:i/>
          <w:sz w:val="24"/>
        </w:rPr>
      </w:pPr>
      <w:r>
        <w:rPr>
          <w:rFonts w:ascii="Calibri Light"/>
          <w:i/>
          <w:spacing w:val="-1"/>
          <w:sz w:val="24"/>
        </w:rPr>
        <w:t>ATIVO</w:t>
      </w:r>
      <w:r>
        <w:rPr>
          <w:rFonts w:ascii="Calibri Light"/>
          <w:i/>
          <w:spacing w:val="-13"/>
          <w:sz w:val="24"/>
        </w:rPr>
        <w:t> </w:t>
      </w:r>
      <w:r>
        <w:rPr>
          <w:rFonts w:ascii="Calibri Light"/>
          <w:i/>
          <w:spacing w:val="-1"/>
          <w:sz w:val="24"/>
        </w:rPr>
        <w:t>CIRCULANTE</w:t>
      </w:r>
      <w:r>
        <w:rPr>
          <w:rFonts w:ascii="Calibri Light"/>
          <w:i/>
          <w:sz w:val="24"/>
        </w:rPr>
        <w:t> 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0" w:after="0"/>
        <w:ind w:left="862" w:right="0" w:hanging="479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z w:val="24"/>
        </w:rPr>
        <w:t>DISPONÍVEL </w:t>
      </w:r>
    </w:p>
    <w:p>
      <w:pPr>
        <w:pStyle w:val="BodyText"/>
        <w:spacing w:before="7"/>
        <w:rPr>
          <w:i/>
          <w:sz w:val="19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Bancos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Conta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Movimentação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37" w:lineRule="auto" w:before="163"/>
        <w:ind w:left="384" w:right="989" w:firstLine="708"/>
        <w:jc w:val="both"/>
      </w:pPr>
      <w:r>
        <w:rPr/>
        <w:t>Refere-se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contas de depósito mantida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instituições</w:t>
      </w:r>
      <w:r>
        <w:rPr>
          <w:spacing w:val="1"/>
        </w:rPr>
        <w:t> </w:t>
      </w:r>
      <w:r>
        <w:rPr/>
        <w:t>financeiras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propósito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segurança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rapidez</w:t>
      </w:r>
      <w:r>
        <w:rPr>
          <w:spacing w:val="-1"/>
        </w:rPr>
        <w:t> </w:t>
      </w:r>
      <w:r>
        <w:rPr/>
        <w:t>de acesso</w:t>
      </w:r>
      <w:r>
        <w:rPr>
          <w:spacing w:val="-3"/>
        </w:rPr>
        <w:t> </w:t>
      </w:r>
      <w:r>
        <w:rPr/>
        <w:t>à</w:t>
      </w:r>
      <w:r>
        <w:rPr>
          <w:spacing w:val="-2"/>
        </w:rPr>
        <w:t> </w:t>
      </w:r>
      <w:r>
        <w:rPr/>
        <w:t>demanda</w:t>
      </w:r>
      <w:r>
        <w:rPr>
          <w:spacing w:val="-1"/>
        </w:rPr>
        <w:t> </w:t>
      </w:r>
      <w:r>
        <w:rPr/>
        <w:t>por</w:t>
      </w:r>
      <w:r>
        <w:rPr>
          <w:spacing w:val="-1"/>
        </w:rPr>
        <w:t> </w:t>
      </w:r>
      <w:r>
        <w:rPr/>
        <w:t>meio</w:t>
      </w:r>
      <w:r>
        <w:rPr>
          <w:spacing w:val="-1"/>
        </w:rPr>
        <w:t> </w:t>
      </w:r>
      <w:r>
        <w:rPr/>
        <w:t>dos canais</w:t>
      </w:r>
      <w:r>
        <w:rPr>
          <w:spacing w:val="-2"/>
        </w:rPr>
        <w:t> </w:t>
      </w:r>
      <w:r>
        <w:rPr/>
        <w:t>disponíveis.</w:t>
      </w:r>
    </w:p>
    <w:p>
      <w:pPr>
        <w:pStyle w:val="BodyText"/>
        <w:spacing w:before="10"/>
        <w:rPr>
          <w:sz w:val="15"/>
        </w:rPr>
      </w:pP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3"/>
        <w:gridCol w:w="3314"/>
        <w:gridCol w:w="1621"/>
      </w:tblGrid>
      <w:tr>
        <w:trPr>
          <w:trHeight w:val="315" w:hRule="atLeast"/>
        </w:trPr>
        <w:tc>
          <w:tcPr>
            <w:tcW w:w="503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1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550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62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304" w:hRule="atLeast"/>
        </w:trPr>
        <w:tc>
          <w:tcPr>
            <w:tcW w:w="503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8"/>
              <w:ind w:left="83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BANCOS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CONTA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MOVIMENTO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331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8"/>
              <w:ind w:right="508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21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93" w:hRule="atLeast"/>
        </w:trPr>
        <w:tc>
          <w:tcPr>
            <w:tcW w:w="5033" w:type="dxa"/>
          </w:tcPr>
          <w:p>
            <w:pPr>
              <w:pStyle w:val="TableParagraph"/>
              <w:spacing w:before="86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Banco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do Pará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180.140-6 </w:t>
            </w:r>
          </w:p>
        </w:tc>
        <w:tc>
          <w:tcPr>
            <w:tcW w:w="3314" w:type="dxa"/>
          </w:tcPr>
          <w:p>
            <w:pPr>
              <w:pStyle w:val="TableParagraph"/>
              <w:spacing w:line="239" w:lineRule="exact"/>
              <w:ind w:right="50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99.559,77 </w:t>
            </w:r>
          </w:p>
        </w:tc>
        <w:tc>
          <w:tcPr>
            <w:tcW w:w="1621" w:type="dxa"/>
          </w:tcPr>
          <w:p>
            <w:pPr>
              <w:pStyle w:val="TableParagraph"/>
              <w:spacing w:line="239" w:lineRule="exact"/>
              <w:ind w:right="2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806.205,16 </w:t>
            </w:r>
          </w:p>
        </w:tc>
      </w:tr>
      <w:tr>
        <w:trPr>
          <w:trHeight w:val="447" w:hRule="atLeast"/>
        </w:trPr>
        <w:tc>
          <w:tcPr>
            <w:tcW w:w="503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5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Banco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Única </w:t>
            </w:r>
          </w:p>
        </w:tc>
        <w:tc>
          <w:tcPr>
            <w:tcW w:w="331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6"/>
              <w:ind w:right="50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830.738,90 </w:t>
            </w:r>
          </w:p>
        </w:tc>
        <w:tc>
          <w:tcPr>
            <w:tcW w:w="162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6"/>
              <w:ind w:right="2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390.086,24 </w:t>
            </w:r>
          </w:p>
        </w:tc>
      </w:tr>
      <w:tr>
        <w:trPr>
          <w:trHeight w:val="318" w:hRule="atLeast"/>
        </w:trPr>
        <w:tc>
          <w:tcPr>
            <w:tcW w:w="503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6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331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6"/>
              <w:ind w:right="50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930.298,67 </w:t>
            </w:r>
          </w:p>
        </w:tc>
        <w:tc>
          <w:tcPr>
            <w:tcW w:w="162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6"/>
              <w:ind w:right="2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1.196.291,40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Aplicações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Liquidez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Imediata </w:t>
      </w:r>
    </w:p>
    <w:p>
      <w:pPr>
        <w:pStyle w:val="BodyText"/>
        <w:spacing w:line="276" w:lineRule="auto" w:before="206"/>
        <w:ind w:left="384" w:right="987" w:firstLine="708"/>
        <w:jc w:val="both"/>
      </w:pPr>
      <w:r>
        <w:rPr/>
        <w:t>São aplicações cujas rentabilidades são definidas no ato da negociação. Possuem liquidez diária</w:t>
      </w:r>
      <w:r>
        <w:rPr>
          <w:spacing w:val="1"/>
        </w:rPr>
        <w:t> </w:t>
      </w:r>
      <w:r>
        <w:rPr/>
        <w:t>e o resgate poderá ser feito a qualquer tempo sem prejuízo à rentabilidade, sendo permitido o resgate</w:t>
      </w:r>
      <w:r>
        <w:rPr>
          <w:spacing w:val="1"/>
        </w:rPr>
        <w:t> </w:t>
      </w:r>
      <w:r>
        <w:rPr/>
        <w:t>parcial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com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possibilidade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aplicar/resgatar</w:t>
      </w:r>
      <w:r>
        <w:rPr>
          <w:spacing w:val="-1"/>
        </w:rPr>
        <w:t> </w:t>
      </w:r>
      <w:r>
        <w:rPr/>
        <w:t>automaticamente.</w:t>
      </w: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57"/>
        <w:gridCol w:w="2216"/>
        <w:gridCol w:w="1494"/>
      </w:tblGrid>
      <w:tr>
        <w:trPr>
          <w:trHeight w:val="308" w:hRule="atLeast"/>
        </w:trPr>
        <w:tc>
          <w:tcPr>
            <w:tcW w:w="62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3"/>
              <w:ind w:right="302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49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3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383" w:hRule="atLeast"/>
        </w:trPr>
        <w:tc>
          <w:tcPr>
            <w:tcW w:w="625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81"/>
              <w:ind w:left="83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APLICAÇÕES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LIQUIDEZ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IMEDIATA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16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494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2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180.141-4 </w:t>
            </w:r>
          </w:p>
        </w:tc>
        <w:tc>
          <w:tcPr>
            <w:tcW w:w="2216" w:type="dxa"/>
          </w:tcPr>
          <w:p>
            <w:pPr>
              <w:pStyle w:val="TableParagraph"/>
              <w:spacing w:before="2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9.629.637,55 </w:t>
            </w:r>
          </w:p>
        </w:tc>
        <w:tc>
          <w:tcPr>
            <w:tcW w:w="1494" w:type="dxa"/>
          </w:tcPr>
          <w:p>
            <w:pPr>
              <w:pStyle w:val="TableParagraph"/>
              <w:spacing w:before="2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18.764.374,81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6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606.703-4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128.378,84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28.321,79 </w:t>
            </w:r>
          </w:p>
        </w:tc>
      </w:tr>
      <w:tr>
        <w:trPr>
          <w:trHeight w:val="403" w:hRule="atLeast"/>
        </w:trPr>
        <w:tc>
          <w:tcPr>
            <w:tcW w:w="6257" w:type="dxa"/>
          </w:tcPr>
          <w:p>
            <w:pPr>
              <w:pStyle w:val="TableParagraph"/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 Pará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610.667-6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34.893,61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17.620,45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611.209-9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959,76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986,54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spacing w:before="6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CDB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385.486-8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001/2015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306.563,27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1464" w:val="left" w:leader="hyphen"/>
              </w:tabs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Brasil</w:t>
              <w:tab/>
              <w:t>286.860-1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237.116,54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370.163,78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1293" w:val="left" w:leader="hyphen"/>
              </w:tabs>
              <w:spacing w:before="6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CDB</w:t>
              <w:tab/>
              <w:t>473.643-5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002/2016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BANP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CONECT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1.600.620,59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1.494.495,02 </w:t>
            </w:r>
          </w:p>
        </w:tc>
      </w:tr>
      <w:tr>
        <w:trPr>
          <w:trHeight w:val="403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505852-0 -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Aplicação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LP1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998.186,97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505854-6 -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Aplicação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LP2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1.554.006,55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spacing w:before="6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 Pará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614.188-9 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740,95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803,16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567.440-9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003/2018 BANP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CONECT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2.344.994,12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1.765.569,09 </w:t>
            </w:r>
          </w:p>
        </w:tc>
      </w:tr>
      <w:tr>
        <w:trPr>
          <w:trHeight w:val="404" w:hRule="atLeast"/>
        </w:trPr>
        <w:tc>
          <w:tcPr>
            <w:tcW w:w="6257" w:type="dxa"/>
          </w:tcPr>
          <w:p>
            <w:pPr>
              <w:pStyle w:val="TableParagraph"/>
              <w:tabs>
                <w:tab w:pos="2232" w:val="left" w:leader="hyphen"/>
              </w:tabs>
              <w:spacing w:before="6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Pará</w:t>
              <w:tab/>
              <w:t>614.774-7 </w:t>
            </w:r>
          </w:p>
        </w:tc>
        <w:tc>
          <w:tcPr>
            <w:tcW w:w="2216" w:type="dxa"/>
          </w:tcPr>
          <w:p>
            <w:pPr>
              <w:pStyle w:val="TableParagraph"/>
              <w:spacing w:before="62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2.999,24 </w:t>
            </w:r>
          </w:p>
        </w:tc>
        <w:tc>
          <w:tcPr>
            <w:tcW w:w="1494" w:type="dxa"/>
          </w:tcPr>
          <w:p>
            <w:pPr>
              <w:pStyle w:val="TableParagraph"/>
              <w:spacing w:before="6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3.083,48 </w:t>
            </w:r>
          </w:p>
        </w:tc>
      </w:tr>
      <w:tr>
        <w:trPr>
          <w:trHeight w:val="463" w:hRule="atLeast"/>
        </w:trPr>
        <w:tc>
          <w:tcPr>
            <w:tcW w:w="625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6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 Pará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615.172-8</w:t>
            </w:r>
          </w:p>
        </w:tc>
        <w:tc>
          <w:tcPr>
            <w:tcW w:w="221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61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  <w:tc>
          <w:tcPr>
            <w:tcW w:w="149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6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1.994,58 </w:t>
            </w:r>
          </w:p>
        </w:tc>
      </w:tr>
      <w:tr>
        <w:trPr>
          <w:trHeight w:val="315" w:hRule="atLeast"/>
        </w:trPr>
        <w:tc>
          <w:tcPr>
            <w:tcW w:w="62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221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16.839.097,99 </w:t>
            </w:r>
          </w:p>
        </w:tc>
        <w:tc>
          <w:tcPr>
            <w:tcW w:w="149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22.447.412,70 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30"/>
        </w:rPr>
      </w:pPr>
    </w:p>
    <w:p>
      <w:pPr>
        <w:spacing w:before="1"/>
        <w:ind w:left="38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after="0"/>
        <w:jc w:val="left"/>
        <w:rPr>
          <w:sz w:val="22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9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604928">
            <wp:simplePos x="0" y="0"/>
            <wp:positionH relativeFrom="page">
              <wp:posOffset>4422456</wp:posOffset>
            </wp:positionH>
            <wp:positionV relativeFrom="page">
              <wp:posOffset>8166831</wp:posOffset>
            </wp:positionV>
            <wp:extent cx="3138107" cy="2525552"/>
            <wp:effectExtent l="0" t="0" r="0" b="0"/>
            <wp:wrapNone/>
            <wp:docPr id="3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107" cy="2525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z w:val="24"/>
        </w:rPr>
        <w:t>Contas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a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z w:val="24"/>
        </w:rPr>
        <w:t>Receber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-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Clientes </w:t>
      </w:r>
    </w:p>
    <w:p>
      <w:pPr>
        <w:pStyle w:val="BodyText"/>
        <w:spacing w:line="276" w:lineRule="auto" w:before="204"/>
        <w:ind w:left="384" w:right="986" w:firstLine="708"/>
        <w:jc w:val="both"/>
      </w:pPr>
      <w:r>
        <w:rPr/>
        <w:t>As contas a receber de Clientes são registradas e mantidas no Balanço Patrimonial pelo valor</w:t>
      </w:r>
      <w:r>
        <w:rPr>
          <w:spacing w:val="1"/>
        </w:rPr>
        <w:t> </w:t>
      </w:r>
      <w:r>
        <w:rPr/>
        <w:t>presente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realização</w:t>
      </w:r>
      <w:r>
        <w:rPr>
          <w:spacing w:val="-10"/>
        </w:rPr>
        <w:t> </w:t>
      </w:r>
      <w:r>
        <w:rPr/>
        <w:t>desses</w:t>
      </w:r>
      <w:r>
        <w:rPr>
          <w:spacing w:val="-9"/>
        </w:rPr>
        <w:t> </w:t>
      </w:r>
      <w:r>
        <w:rPr/>
        <w:t>créditos.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carteira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Clientes</w:t>
      </w:r>
      <w:r>
        <w:rPr>
          <w:spacing w:val="-8"/>
        </w:rPr>
        <w:t> </w:t>
      </w:r>
      <w:r>
        <w:rPr/>
        <w:t>da</w:t>
      </w:r>
      <w:r>
        <w:rPr>
          <w:spacing w:val="-10"/>
        </w:rPr>
        <w:t> </w:t>
      </w:r>
      <w:r>
        <w:rPr/>
        <w:t>empresa</w:t>
      </w:r>
      <w:r>
        <w:rPr>
          <w:spacing w:val="-10"/>
        </w:rPr>
        <w:t> </w:t>
      </w:r>
      <w:r>
        <w:rPr/>
        <w:t>é</w:t>
      </w:r>
      <w:r>
        <w:rPr>
          <w:spacing w:val="-11"/>
        </w:rPr>
        <w:t> </w:t>
      </w:r>
      <w:r>
        <w:rPr/>
        <w:t>diversificada,</w:t>
      </w:r>
      <w:r>
        <w:rPr>
          <w:spacing w:val="-12"/>
        </w:rPr>
        <w:t> </w:t>
      </w:r>
      <w:r>
        <w:rPr/>
        <w:t>sendo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prática</w:t>
      </w:r>
      <w:r>
        <w:rPr>
          <w:spacing w:val="-52"/>
        </w:rPr>
        <w:t> </w:t>
      </w:r>
      <w:r>
        <w:rPr/>
        <w:t>de</w:t>
      </w:r>
      <w:r>
        <w:rPr>
          <w:spacing w:val="-5"/>
        </w:rPr>
        <w:t> </w:t>
      </w:r>
      <w:r>
        <w:rPr/>
        <w:t>venda</w:t>
      </w:r>
      <w:r>
        <w:rPr>
          <w:spacing w:val="-3"/>
        </w:rPr>
        <w:t> </w:t>
      </w:r>
      <w:r>
        <w:rPr/>
        <w:t>diretamente</w:t>
      </w:r>
      <w:r>
        <w:rPr>
          <w:spacing w:val="-4"/>
        </w:rPr>
        <w:t> </w:t>
      </w:r>
      <w:r>
        <w:rPr/>
        <w:t>relacionada</w:t>
      </w:r>
      <w:r>
        <w:rPr>
          <w:spacing w:val="-3"/>
        </w:rPr>
        <w:t> </w:t>
      </w:r>
      <w:r>
        <w:rPr/>
        <w:t>com</w:t>
      </w:r>
      <w:r>
        <w:rPr>
          <w:spacing w:val="-5"/>
        </w:rPr>
        <w:t> </w:t>
      </w:r>
      <w:r>
        <w:rPr/>
        <w:t>o</w:t>
      </w:r>
      <w:r>
        <w:rPr>
          <w:spacing w:val="-6"/>
        </w:rPr>
        <w:t> </w:t>
      </w:r>
      <w:r>
        <w:rPr/>
        <w:t>nível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risco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crédito</w:t>
      </w:r>
      <w:r>
        <w:rPr>
          <w:spacing w:val="-3"/>
        </w:rPr>
        <w:t> </w:t>
      </w:r>
      <w:r>
        <w:rPr/>
        <w:t>que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empresa</w:t>
      </w:r>
      <w:r>
        <w:rPr>
          <w:spacing w:val="-2"/>
        </w:rPr>
        <w:t> </w:t>
      </w:r>
      <w:r>
        <w:rPr/>
        <w:t>está</w:t>
      </w:r>
      <w:r>
        <w:rPr>
          <w:spacing w:val="-4"/>
        </w:rPr>
        <w:t> </w:t>
      </w:r>
      <w:r>
        <w:rPr/>
        <w:t>disposta</w:t>
      </w:r>
      <w:r>
        <w:rPr>
          <w:spacing w:val="-3"/>
        </w:rPr>
        <w:t> </w:t>
      </w:r>
      <w:r>
        <w:rPr/>
        <w:t>a</w:t>
      </w:r>
      <w:r>
        <w:rPr>
          <w:spacing w:val="-7"/>
        </w:rPr>
        <w:t> </w:t>
      </w:r>
      <w:r>
        <w:rPr/>
        <w:t>correr.</w:t>
      </w:r>
    </w:p>
    <w:p>
      <w:pPr>
        <w:pStyle w:val="BodyText"/>
      </w:pPr>
    </w:p>
    <w:tbl>
      <w:tblPr>
        <w:tblW w:w="0" w:type="auto"/>
        <w:jc w:val="left"/>
        <w:tblInd w:w="3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70"/>
        <w:gridCol w:w="3113"/>
        <w:gridCol w:w="1689"/>
      </w:tblGrid>
      <w:tr>
        <w:trPr>
          <w:trHeight w:val="301" w:hRule="atLeast"/>
        </w:trPr>
        <w:tc>
          <w:tcPr>
            <w:tcW w:w="517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489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68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72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304" w:hRule="atLeast"/>
        </w:trPr>
        <w:tc>
          <w:tcPr>
            <w:tcW w:w="517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19"/>
              <w:ind w:left="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CONTAS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RECEBER</w:t>
            </w:r>
          </w:p>
        </w:tc>
        <w:tc>
          <w:tcPr>
            <w:tcW w:w="3113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89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right="30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00" w:hRule="atLeast"/>
        </w:trPr>
        <w:tc>
          <w:tcPr>
            <w:tcW w:w="5170" w:type="dxa"/>
          </w:tcPr>
          <w:p>
            <w:pPr>
              <w:pStyle w:val="TableParagraph"/>
              <w:spacing w:before="14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Notas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Públicas</w:t>
            </w:r>
          </w:p>
        </w:tc>
        <w:tc>
          <w:tcPr>
            <w:tcW w:w="3113" w:type="dxa"/>
          </w:tcPr>
          <w:p>
            <w:pPr>
              <w:pStyle w:val="TableParagraph"/>
              <w:spacing w:before="4"/>
              <w:ind w:right="450"/>
              <w:jc w:val="right"/>
              <w:rPr>
                <w:i/>
                <w:sz w:val="18"/>
              </w:rPr>
            </w:pPr>
            <w:r>
              <w:rPr>
                <w:i/>
                <w:sz w:val="20"/>
              </w:rPr>
              <w:t>25.574.113,00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1689" w:type="dxa"/>
          </w:tcPr>
          <w:p>
            <w:pPr>
              <w:pStyle w:val="TableParagraph"/>
              <w:spacing w:before="4"/>
              <w:ind w:right="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24.888.012,95 </w:t>
            </w:r>
          </w:p>
        </w:tc>
      </w:tr>
      <w:tr>
        <w:trPr>
          <w:trHeight w:val="300" w:hRule="atLeast"/>
        </w:trPr>
        <w:tc>
          <w:tcPr>
            <w:tcW w:w="5170" w:type="dxa"/>
          </w:tcPr>
          <w:p>
            <w:pPr>
              <w:pStyle w:val="TableParagraph"/>
              <w:spacing w:before="14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Notas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Privadas</w:t>
            </w:r>
          </w:p>
        </w:tc>
        <w:tc>
          <w:tcPr>
            <w:tcW w:w="3113" w:type="dxa"/>
          </w:tcPr>
          <w:p>
            <w:pPr>
              <w:pStyle w:val="TableParagraph"/>
              <w:spacing w:before="4"/>
              <w:ind w:right="44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59.726,52 </w:t>
            </w:r>
          </w:p>
        </w:tc>
        <w:tc>
          <w:tcPr>
            <w:tcW w:w="1689" w:type="dxa"/>
          </w:tcPr>
          <w:p>
            <w:pPr>
              <w:pStyle w:val="TableParagraph"/>
              <w:spacing w:before="4"/>
              <w:ind w:right="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113.238,38 </w:t>
            </w:r>
          </w:p>
        </w:tc>
      </w:tr>
      <w:tr>
        <w:trPr>
          <w:trHeight w:val="304" w:hRule="atLeast"/>
        </w:trPr>
        <w:tc>
          <w:tcPr>
            <w:tcW w:w="5170" w:type="dxa"/>
          </w:tcPr>
          <w:p>
            <w:pPr>
              <w:pStyle w:val="TableParagraph"/>
              <w:spacing w:before="14"/>
              <w:ind w:left="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(-)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Ajuste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Para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Crédito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Liquidação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Duvidosa</w:t>
            </w:r>
          </w:p>
        </w:tc>
        <w:tc>
          <w:tcPr>
            <w:tcW w:w="3113" w:type="dxa"/>
          </w:tcPr>
          <w:p>
            <w:pPr>
              <w:pStyle w:val="TableParagraph"/>
              <w:spacing w:before="4"/>
              <w:ind w:right="48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(3.961.587,77)</w:t>
            </w:r>
          </w:p>
        </w:tc>
        <w:tc>
          <w:tcPr>
            <w:tcW w:w="1689" w:type="dxa"/>
          </w:tcPr>
          <w:p>
            <w:pPr>
              <w:pStyle w:val="TableParagraph"/>
              <w:spacing w:before="4"/>
              <w:ind w:right="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(3.961.587,77) </w:t>
            </w:r>
          </w:p>
        </w:tc>
      </w:tr>
      <w:tr>
        <w:trPr>
          <w:trHeight w:val="289" w:hRule="atLeast"/>
        </w:trPr>
        <w:tc>
          <w:tcPr>
            <w:tcW w:w="517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84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3113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9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03" w:hRule="atLeast"/>
        </w:trPr>
        <w:tc>
          <w:tcPr>
            <w:tcW w:w="517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1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311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450"/>
              <w:jc w:val="right"/>
              <w:rPr>
                <w:i/>
                <w:sz w:val="18"/>
              </w:rPr>
            </w:pPr>
            <w:r>
              <w:rPr>
                <w:i/>
                <w:sz w:val="20"/>
              </w:rPr>
              <w:t>21.672.251,75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168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21.039.663,56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Provisão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Para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Devedores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Duvidosos</w:t>
      </w:r>
    </w:p>
    <w:p>
      <w:pPr>
        <w:pStyle w:val="BodyText"/>
        <w:spacing w:line="276" w:lineRule="auto" w:before="204"/>
        <w:ind w:left="384" w:right="986" w:firstLine="708"/>
        <w:jc w:val="both"/>
      </w:pPr>
      <w:r>
        <w:rPr/>
        <w:t>É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indicador</w:t>
      </w:r>
      <w:r>
        <w:rPr>
          <w:spacing w:val="1"/>
        </w:rPr>
        <w:t> </w:t>
      </w:r>
      <w:r>
        <w:rPr/>
        <w:t>contábil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informa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empresa</w:t>
      </w:r>
      <w:r>
        <w:rPr>
          <w:spacing w:val="1"/>
        </w:rPr>
        <w:t> </w:t>
      </w:r>
      <w:r>
        <w:rPr/>
        <w:t>pode</w:t>
      </w:r>
      <w:r>
        <w:rPr>
          <w:spacing w:val="1"/>
        </w:rPr>
        <w:t> </w:t>
      </w:r>
      <w:r>
        <w:rPr/>
        <w:t>perder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clientes</w:t>
      </w:r>
      <w:r>
        <w:rPr>
          <w:spacing w:val="1"/>
        </w:rPr>
        <w:t> </w:t>
      </w:r>
      <w:r>
        <w:rPr/>
        <w:t>inadimplentes. Isto é, como o próprio nome sugere, é uma estimativa contábil dos créditos dos clientes</w:t>
      </w:r>
      <w:r>
        <w:rPr>
          <w:spacing w:val="-52"/>
        </w:rPr>
        <w:t> </w:t>
      </w:r>
      <w:r>
        <w:rPr/>
        <w:t>que possuem um risco considerável de não serem quitados. Vale ressaltar que desde o ano-calendário</w:t>
      </w:r>
      <w:r>
        <w:rPr>
          <w:spacing w:val="1"/>
        </w:rPr>
        <w:t> </w:t>
      </w:r>
      <w:r>
        <w:rPr/>
        <w:t>de 1997, com a publicação da </w:t>
      </w:r>
      <w:r>
        <w:rPr>
          <w:i/>
        </w:rPr>
        <w:t>Lei nº 9.430/1996 (Artigo 14)</w:t>
      </w:r>
      <w:r>
        <w:rPr/>
        <w:t>, essa provisão deixou de ser dedutível para</w:t>
      </w:r>
      <w:r>
        <w:rPr>
          <w:spacing w:val="-52"/>
        </w:rPr>
        <w:t> </w:t>
      </w:r>
      <w:r>
        <w:rPr/>
        <w:t>fins fiscais.</w:t>
      </w:r>
    </w:p>
    <w:p>
      <w:pPr>
        <w:pStyle w:val="BodyText"/>
        <w:spacing w:line="276" w:lineRule="auto" w:before="161"/>
        <w:ind w:left="384" w:right="983" w:firstLine="708"/>
        <w:jc w:val="both"/>
      </w:pPr>
      <w:r>
        <w:rPr>
          <w:color w:val="1F2023"/>
        </w:rPr>
        <w:t>Para</w:t>
      </w:r>
      <w:r>
        <w:rPr>
          <w:color w:val="1F2023"/>
          <w:spacing w:val="-6"/>
        </w:rPr>
        <w:t> </w:t>
      </w:r>
      <w:r>
        <w:rPr>
          <w:color w:val="1F2023"/>
        </w:rPr>
        <w:t>o</w:t>
      </w:r>
      <w:r>
        <w:rPr>
          <w:color w:val="1F2023"/>
          <w:spacing w:val="-7"/>
        </w:rPr>
        <w:t> </w:t>
      </w:r>
      <w:r>
        <w:rPr>
          <w:color w:val="1F2023"/>
        </w:rPr>
        <w:t>cálculo,</w:t>
      </w:r>
      <w:r>
        <w:rPr>
          <w:color w:val="1F2023"/>
          <w:spacing w:val="-8"/>
        </w:rPr>
        <w:t> </w:t>
      </w:r>
      <w:r>
        <w:rPr>
          <w:color w:val="1F2023"/>
        </w:rPr>
        <w:t>considera-se</w:t>
      </w:r>
      <w:r>
        <w:rPr>
          <w:color w:val="1F2023"/>
          <w:spacing w:val="-6"/>
        </w:rPr>
        <w:t> </w:t>
      </w:r>
      <w:r>
        <w:rPr>
          <w:color w:val="1F2023"/>
        </w:rPr>
        <w:t>uma</w:t>
      </w:r>
      <w:r>
        <w:rPr>
          <w:color w:val="1F2023"/>
          <w:spacing w:val="-7"/>
        </w:rPr>
        <w:t> </w:t>
      </w:r>
      <w:r>
        <w:rPr>
          <w:color w:val="1F2023"/>
        </w:rPr>
        <w:t>média</w:t>
      </w:r>
      <w:r>
        <w:rPr>
          <w:color w:val="1F2023"/>
          <w:spacing w:val="-7"/>
        </w:rPr>
        <w:t> </w:t>
      </w:r>
      <w:r>
        <w:rPr>
          <w:color w:val="1F2023"/>
        </w:rPr>
        <w:t>percentual</w:t>
      </w:r>
      <w:r>
        <w:rPr>
          <w:color w:val="1F2023"/>
          <w:spacing w:val="-4"/>
        </w:rPr>
        <w:t> </w:t>
      </w:r>
      <w:r>
        <w:rPr>
          <w:color w:val="1F2023"/>
        </w:rPr>
        <w:t>dos</w:t>
      </w:r>
      <w:r>
        <w:rPr>
          <w:color w:val="1F2023"/>
          <w:spacing w:val="-6"/>
        </w:rPr>
        <w:t> </w:t>
      </w:r>
      <w:r>
        <w:rPr>
          <w:color w:val="1F2023"/>
        </w:rPr>
        <w:t>valores</w:t>
      </w:r>
      <w:r>
        <w:rPr>
          <w:color w:val="1F2023"/>
          <w:spacing w:val="-4"/>
        </w:rPr>
        <w:t> </w:t>
      </w:r>
      <w:r>
        <w:rPr>
          <w:color w:val="1F2023"/>
        </w:rPr>
        <w:t>não</w:t>
      </w:r>
      <w:r>
        <w:rPr>
          <w:color w:val="1F2023"/>
          <w:spacing w:val="-7"/>
        </w:rPr>
        <w:t> </w:t>
      </w:r>
      <w:r>
        <w:rPr>
          <w:color w:val="1F2023"/>
        </w:rPr>
        <w:t>recebidos</w:t>
      </w:r>
      <w:r>
        <w:rPr>
          <w:color w:val="1F2023"/>
          <w:spacing w:val="-5"/>
        </w:rPr>
        <w:t> </w:t>
      </w:r>
      <w:r>
        <w:rPr>
          <w:color w:val="1F2023"/>
        </w:rPr>
        <w:t>ao</w:t>
      </w:r>
      <w:r>
        <w:rPr>
          <w:color w:val="1F2023"/>
          <w:spacing w:val="-7"/>
        </w:rPr>
        <w:t> </w:t>
      </w:r>
      <w:r>
        <w:rPr>
          <w:color w:val="1F2023"/>
        </w:rPr>
        <w:t>longo</w:t>
      </w:r>
      <w:r>
        <w:rPr>
          <w:color w:val="1F2023"/>
          <w:spacing w:val="-6"/>
        </w:rPr>
        <w:t> </w:t>
      </w:r>
      <w:r>
        <w:rPr>
          <w:color w:val="1F2023"/>
        </w:rPr>
        <w:t>dos</w:t>
      </w:r>
      <w:r>
        <w:rPr>
          <w:color w:val="1F2023"/>
          <w:spacing w:val="-6"/>
        </w:rPr>
        <w:t> </w:t>
      </w:r>
      <w:r>
        <w:rPr>
          <w:color w:val="1F2023"/>
        </w:rPr>
        <w:t>cinco</w:t>
      </w:r>
      <w:r>
        <w:rPr>
          <w:color w:val="1F2023"/>
          <w:spacing w:val="-52"/>
        </w:rPr>
        <w:t> </w:t>
      </w:r>
      <w:r>
        <w:rPr>
          <w:color w:val="1F2023"/>
        </w:rPr>
        <w:t>últimos</w:t>
      </w:r>
      <w:r>
        <w:rPr>
          <w:color w:val="1F2023"/>
          <w:spacing w:val="-1"/>
        </w:rPr>
        <w:t> </w:t>
      </w:r>
      <w:r>
        <w:rPr>
          <w:color w:val="1F2023"/>
        </w:rPr>
        <w:t>exercícios,</w:t>
      </w:r>
      <w:r>
        <w:rPr>
          <w:color w:val="1F2023"/>
          <w:spacing w:val="-1"/>
        </w:rPr>
        <w:t> </w:t>
      </w:r>
      <w:r>
        <w:rPr>
          <w:color w:val="1F2023"/>
        </w:rPr>
        <w:t>aplicada ao saldo de clientes a</w:t>
      </w:r>
      <w:r>
        <w:rPr>
          <w:color w:val="1F2023"/>
          <w:spacing w:val="-5"/>
        </w:rPr>
        <w:t> </w:t>
      </w:r>
      <w:r>
        <w:rPr>
          <w:color w:val="1F2023"/>
        </w:rPr>
        <w:t>receber.</w:t>
      </w:r>
    </w:p>
    <w:p>
      <w:pPr>
        <w:pStyle w:val="BodyText"/>
        <w:spacing w:before="5" w:after="1"/>
        <w:rPr>
          <w:sz w:val="15"/>
        </w:rPr>
      </w:pPr>
    </w:p>
    <w:tbl>
      <w:tblPr>
        <w:tblW w:w="0" w:type="auto"/>
        <w:jc w:val="left"/>
        <w:tblInd w:w="3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8"/>
        <w:gridCol w:w="2378"/>
        <w:gridCol w:w="2057"/>
        <w:gridCol w:w="2042"/>
        <w:gridCol w:w="2450"/>
      </w:tblGrid>
      <w:tr>
        <w:trPr>
          <w:trHeight w:val="601" w:hRule="atLeast"/>
        </w:trPr>
        <w:tc>
          <w:tcPr>
            <w:tcW w:w="104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79"/>
              <w:ind w:left="401"/>
              <w:rPr>
                <w:sz w:val="20"/>
              </w:rPr>
            </w:pPr>
            <w:r>
              <w:rPr>
                <w:sz w:val="20"/>
              </w:rPr>
              <w:t>Ano</w:t>
            </w:r>
          </w:p>
        </w:tc>
        <w:tc>
          <w:tcPr>
            <w:tcW w:w="237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57"/>
              <w:ind w:left="925" w:right="242" w:hanging="689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Líquido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Notas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Fiscais</w:t>
            </w:r>
          </w:p>
        </w:tc>
        <w:tc>
          <w:tcPr>
            <w:tcW w:w="20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79"/>
              <w:ind w:left="207" w:right="304"/>
              <w:jc w:val="center"/>
              <w:rPr>
                <w:sz w:val="20"/>
              </w:rPr>
            </w:pPr>
            <w:r>
              <w:rPr>
                <w:sz w:val="20"/>
              </w:rPr>
              <w:t>Recebimento</w:t>
            </w:r>
          </w:p>
        </w:tc>
        <w:tc>
          <w:tcPr>
            <w:tcW w:w="204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79"/>
              <w:ind w:left="282" w:right="469"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Recebimento</w:t>
            </w:r>
          </w:p>
        </w:tc>
        <w:tc>
          <w:tcPr>
            <w:tcW w:w="245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79"/>
              <w:ind w:left="471" w:right="641"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Não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Recebido</w:t>
            </w:r>
          </w:p>
        </w:tc>
      </w:tr>
      <w:tr>
        <w:trPr>
          <w:trHeight w:val="300" w:hRule="atLeast"/>
        </w:trPr>
        <w:tc>
          <w:tcPr>
            <w:tcW w:w="104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left="360"/>
              <w:rPr>
                <w:i/>
                <w:sz w:val="20"/>
              </w:rPr>
            </w:pPr>
            <w:r>
              <w:rPr>
                <w:i/>
                <w:sz w:val="20"/>
              </w:rPr>
              <w:t>2017 </w:t>
            </w:r>
          </w:p>
        </w:tc>
        <w:tc>
          <w:tcPr>
            <w:tcW w:w="237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left="457" w:right="42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27.619.902,51 </w:t>
            </w:r>
          </w:p>
        </w:tc>
        <w:tc>
          <w:tcPr>
            <w:tcW w:w="205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left="257" w:right="3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22.701.032,43 </w:t>
            </w:r>
          </w:p>
        </w:tc>
        <w:tc>
          <w:tcPr>
            <w:tcW w:w="204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left="282" w:right="4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82,19% </w:t>
            </w:r>
          </w:p>
        </w:tc>
        <w:tc>
          <w:tcPr>
            <w:tcW w:w="245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17,81% </w:t>
            </w:r>
          </w:p>
        </w:tc>
      </w:tr>
      <w:tr>
        <w:trPr>
          <w:trHeight w:val="300" w:hRule="atLeast"/>
        </w:trPr>
        <w:tc>
          <w:tcPr>
            <w:tcW w:w="1048" w:type="dxa"/>
          </w:tcPr>
          <w:p>
            <w:pPr>
              <w:pStyle w:val="TableParagraph"/>
              <w:spacing w:before="9"/>
              <w:ind w:left="360"/>
              <w:rPr>
                <w:i/>
                <w:sz w:val="20"/>
              </w:rPr>
            </w:pPr>
            <w:r>
              <w:rPr>
                <w:i/>
                <w:sz w:val="20"/>
              </w:rPr>
              <w:t>2018 </w:t>
            </w:r>
          </w:p>
        </w:tc>
        <w:tc>
          <w:tcPr>
            <w:tcW w:w="2378" w:type="dxa"/>
          </w:tcPr>
          <w:p>
            <w:pPr>
              <w:pStyle w:val="TableParagraph"/>
              <w:spacing w:before="9"/>
              <w:ind w:left="457" w:right="42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39"/>
                <w:sz w:val="20"/>
              </w:rPr>
              <w:t> </w:t>
            </w:r>
            <w:r>
              <w:rPr>
                <w:i/>
                <w:sz w:val="20"/>
              </w:rPr>
              <w:t>32.622.842,79 </w:t>
            </w:r>
          </w:p>
        </w:tc>
        <w:tc>
          <w:tcPr>
            <w:tcW w:w="2057" w:type="dxa"/>
          </w:tcPr>
          <w:p>
            <w:pPr>
              <w:pStyle w:val="TableParagraph"/>
              <w:spacing w:before="9"/>
              <w:ind w:left="257" w:right="3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25.681.461,73 </w:t>
            </w:r>
          </w:p>
        </w:tc>
        <w:tc>
          <w:tcPr>
            <w:tcW w:w="2042" w:type="dxa"/>
          </w:tcPr>
          <w:p>
            <w:pPr>
              <w:pStyle w:val="TableParagraph"/>
              <w:spacing w:before="9"/>
              <w:ind w:left="282" w:right="4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78,72% </w:t>
            </w:r>
          </w:p>
        </w:tc>
        <w:tc>
          <w:tcPr>
            <w:tcW w:w="2450" w:type="dxa"/>
          </w:tcPr>
          <w:p>
            <w:pPr>
              <w:pStyle w:val="TableParagraph"/>
              <w:spacing w:before="9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21,28% </w:t>
            </w:r>
          </w:p>
        </w:tc>
      </w:tr>
      <w:tr>
        <w:trPr>
          <w:trHeight w:val="300" w:hRule="atLeast"/>
        </w:trPr>
        <w:tc>
          <w:tcPr>
            <w:tcW w:w="1048" w:type="dxa"/>
          </w:tcPr>
          <w:p>
            <w:pPr>
              <w:pStyle w:val="TableParagraph"/>
              <w:spacing w:before="9"/>
              <w:ind w:left="360"/>
              <w:rPr>
                <w:i/>
                <w:sz w:val="20"/>
              </w:rPr>
            </w:pPr>
            <w:r>
              <w:rPr>
                <w:i/>
                <w:sz w:val="20"/>
              </w:rPr>
              <w:t>2019 </w:t>
            </w:r>
          </w:p>
        </w:tc>
        <w:tc>
          <w:tcPr>
            <w:tcW w:w="2378" w:type="dxa"/>
          </w:tcPr>
          <w:p>
            <w:pPr>
              <w:pStyle w:val="TableParagraph"/>
              <w:spacing w:before="9"/>
              <w:ind w:left="457" w:right="42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35.598.869,36 </w:t>
            </w:r>
          </w:p>
        </w:tc>
        <w:tc>
          <w:tcPr>
            <w:tcW w:w="2057" w:type="dxa"/>
          </w:tcPr>
          <w:p>
            <w:pPr>
              <w:pStyle w:val="TableParagraph"/>
              <w:spacing w:before="9"/>
              <w:ind w:left="257" w:right="3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33.063.365,05 </w:t>
            </w:r>
          </w:p>
        </w:tc>
        <w:tc>
          <w:tcPr>
            <w:tcW w:w="2042" w:type="dxa"/>
          </w:tcPr>
          <w:p>
            <w:pPr>
              <w:pStyle w:val="TableParagraph"/>
              <w:spacing w:before="9"/>
              <w:ind w:left="282" w:right="4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92,88% </w:t>
            </w:r>
          </w:p>
        </w:tc>
        <w:tc>
          <w:tcPr>
            <w:tcW w:w="2450" w:type="dxa"/>
          </w:tcPr>
          <w:p>
            <w:pPr>
              <w:pStyle w:val="TableParagraph"/>
              <w:spacing w:before="9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7,12% </w:t>
            </w:r>
          </w:p>
        </w:tc>
      </w:tr>
      <w:tr>
        <w:trPr>
          <w:trHeight w:val="300" w:hRule="atLeast"/>
        </w:trPr>
        <w:tc>
          <w:tcPr>
            <w:tcW w:w="1048" w:type="dxa"/>
          </w:tcPr>
          <w:p>
            <w:pPr>
              <w:pStyle w:val="TableParagraph"/>
              <w:spacing w:before="9"/>
              <w:ind w:left="360"/>
              <w:rPr>
                <w:i/>
                <w:sz w:val="20"/>
              </w:rPr>
            </w:pPr>
            <w:r>
              <w:rPr>
                <w:i/>
                <w:sz w:val="20"/>
              </w:rPr>
              <w:t>2020 </w:t>
            </w:r>
          </w:p>
        </w:tc>
        <w:tc>
          <w:tcPr>
            <w:tcW w:w="2378" w:type="dxa"/>
          </w:tcPr>
          <w:p>
            <w:pPr>
              <w:pStyle w:val="TableParagraph"/>
              <w:spacing w:before="9"/>
              <w:ind w:left="457" w:right="42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37.485.339,39 </w:t>
            </w:r>
          </w:p>
        </w:tc>
        <w:tc>
          <w:tcPr>
            <w:tcW w:w="2057" w:type="dxa"/>
          </w:tcPr>
          <w:p>
            <w:pPr>
              <w:pStyle w:val="TableParagraph"/>
              <w:spacing w:before="9"/>
              <w:ind w:left="257" w:right="3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0"/>
                <w:sz w:val="20"/>
              </w:rPr>
              <w:t> </w:t>
            </w:r>
            <w:r>
              <w:rPr>
                <w:i/>
                <w:sz w:val="20"/>
              </w:rPr>
              <w:t>34.462.770,06 </w:t>
            </w:r>
          </w:p>
        </w:tc>
        <w:tc>
          <w:tcPr>
            <w:tcW w:w="2042" w:type="dxa"/>
          </w:tcPr>
          <w:p>
            <w:pPr>
              <w:pStyle w:val="TableParagraph"/>
              <w:spacing w:before="9"/>
              <w:ind w:left="282" w:right="4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91,94% </w:t>
            </w:r>
          </w:p>
        </w:tc>
        <w:tc>
          <w:tcPr>
            <w:tcW w:w="2450" w:type="dxa"/>
          </w:tcPr>
          <w:p>
            <w:pPr>
              <w:pStyle w:val="TableParagraph"/>
              <w:spacing w:before="9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8,06% </w:t>
            </w:r>
          </w:p>
        </w:tc>
      </w:tr>
      <w:tr>
        <w:trPr>
          <w:trHeight w:val="298" w:hRule="atLeast"/>
        </w:trPr>
        <w:tc>
          <w:tcPr>
            <w:tcW w:w="104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360"/>
              <w:rPr>
                <w:i/>
                <w:sz w:val="20"/>
              </w:rPr>
            </w:pPr>
            <w:r>
              <w:rPr>
                <w:i/>
                <w:sz w:val="20"/>
              </w:rPr>
              <w:t>2021 </w:t>
            </w:r>
          </w:p>
        </w:tc>
        <w:tc>
          <w:tcPr>
            <w:tcW w:w="237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457" w:right="42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1"/>
                <w:sz w:val="20"/>
              </w:rPr>
              <w:t> </w:t>
            </w:r>
            <w:r>
              <w:rPr>
                <w:i/>
                <w:sz w:val="20"/>
              </w:rPr>
              <w:t>44.616.716,81 </w:t>
            </w:r>
          </w:p>
        </w:tc>
        <w:tc>
          <w:tcPr>
            <w:tcW w:w="205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257" w:right="3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41"/>
                <w:sz w:val="20"/>
              </w:rPr>
              <w:t> </w:t>
            </w:r>
            <w:r>
              <w:rPr>
                <w:i/>
                <w:sz w:val="20"/>
              </w:rPr>
              <w:t>42.270.883,35 </w:t>
            </w:r>
          </w:p>
        </w:tc>
        <w:tc>
          <w:tcPr>
            <w:tcW w:w="204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282" w:right="4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94,74% </w:t>
            </w:r>
          </w:p>
        </w:tc>
        <w:tc>
          <w:tcPr>
            <w:tcW w:w="245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5,26% </w:t>
            </w:r>
          </w:p>
        </w:tc>
      </w:tr>
      <w:tr>
        <w:trPr>
          <w:trHeight w:val="303" w:hRule="atLeast"/>
        </w:trPr>
        <w:tc>
          <w:tcPr>
            <w:tcW w:w="3426" w:type="dxa"/>
            <w:gridSpan w:val="2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7"/>
              <w:ind w:left="91"/>
              <w:rPr>
                <w:i/>
                <w:sz w:val="20"/>
              </w:rPr>
            </w:pPr>
            <w:r>
              <w:rPr>
                <w:i/>
                <w:sz w:val="20"/>
              </w:rPr>
              <w:t>Média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Recebidos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Últimos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5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anos </w:t>
            </w:r>
          </w:p>
        </w:tc>
        <w:tc>
          <w:tcPr>
            <w:tcW w:w="20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5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7"/>
              <w:ind w:left="471" w:right="59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11,91% 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0"/>
        </w:rPr>
      </w:pPr>
    </w:p>
    <w:tbl>
      <w:tblPr>
        <w:tblW w:w="0" w:type="auto"/>
        <w:jc w:val="left"/>
        <w:tblInd w:w="2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32"/>
        <w:gridCol w:w="1218"/>
        <w:gridCol w:w="2274"/>
      </w:tblGrid>
      <w:tr>
        <w:trPr>
          <w:trHeight w:val="310" w:hRule="atLeast"/>
        </w:trPr>
        <w:tc>
          <w:tcPr>
            <w:tcW w:w="6524" w:type="dxa"/>
            <w:gridSpan w:val="3"/>
            <w:tcBorders>
              <w:top w:val="double" w:sz="4" w:space="0" w:color="000000"/>
            </w:tcBorders>
          </w:tcPr>
          <w:p>
            <w:pPr>
              <w:pStyle w:val="TableParagraph"/>
              <w:spacing w:before="28"/>
              <w:ind w:left="76"/>
              <w:rPr>
                <w:sz w:val="20"/>
              </w:rPr>
            </w:pPr>
            <w:r>
              <w:rPr>
                <w:spacing w:val="-1"/>
                <w:sz w:val="20"/>
              </w:rPr>
              <w:t>Aplicação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da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média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20"/>
              </w:rPr>
              <w:t>percentual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saldo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Clientes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receber</w:t>
            </w:r>
          </w:p>
        </w:tc>
      </w:tr>
      <w:tr>
        <w:trPr>
          <w:trHeight w:val="291" w:hRule="atLeast"/>
        </w:trPr>
        <w:tc>
          <w:tcPr>
            <w:tcW w:w="3032" w:type="dxa"/>
          </w:tcPr>
          <w:p>
            <w:pPr>
              <w:pStyle w:val="TableParagraph"/>
              <w:spacing w:before="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Clientes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Públicos </w:t>
            </w:r>
          </w:p>
        </w:tc>
        <w:tc>
          <w:tcPr>
            <w:tcW w:w="1218" w:type="dxa"/>
          </w:tcPr>
          <w:p>
            <w:pPr>
              <w:pStyle w:val="TableParagraph"/>
              <w:spacing w:before="1"/>
              <w:ind w:left="12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</w:p>
        </w:tc>
        <w:tc>
          <w:tcPr>
            <w:tcW w:w="2274" w:type="dxa"/>
          </w:tcPr>
          <w:p>
            <w:pPr>
              <w:pStyle w:val="TableParagraph"/>
              <w:spacing w:before="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24.888.012,95 </w:t>
            </w:r>
          </w:p>
        </w:tc>
      </w:tr>
      <w:tr>
        <w:trPr>
          <w:trHeight w:val="300" w:hRule="atLeast"/>
        </w:trPr>
        <w:tc>
          <w:tcPr>
            <w:tcW w:w="3032" w:type="dxa"/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Clientes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Privados </w:t>
            </w:r>
          </w:p>
        </w:tc>
        <w:tc>
          <w:tcPr>
            <w:tcW w:w="1218" w:type="dxa"/>
          </w:tcPr>
          <w:p>
            <w:pPr>
              <w:pStyle w:val="TableParagraph"/>
              <w:spacing w:before="9"/>
              <w:ind w:left="12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</w:p>
        </w:tc>
        <w:tc>
          <w:tcPr>
            <w:tcW w:w="2274" w:type="dxa"/>
          </w:tcPr>
          <w:p>
            <w:pPr>
              <w:pStyle w:val="TableParagraph"/>
              <w:spacing w:before="9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 </w:t>
            </w:r>
            <w:r>
              <w:rPr>
                <w:i/>
                <w:sz w:val="20"/>
              </w:rPr>
              <w:t>113.238,38 </w:t>
            </w:r>
          </w:p>
        </w:tc>
      </w:tr>
      <w:tr>
        <w:trPr>
          <w:trHeight w:val="299" w:hRule="atLeast"/>
        </w:trPr>
        <w:tc>
          <w:tcPr>
            <w:tcW w:w="303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Clientes </w:t>
            </w:r>
          </w:p>
        </w:tc>
        <w:tc>
          <w:tcPr>
            <w:tcW w:w="121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12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</w:p>
        </w:tc>
        <w:tc>
          <w:tcPr>
            <w:tcW w:w="227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25.001.251,33 </w:t>
            </w:r>
          </w:p>
        </w:tc>
      </w:tr>
      <w:tr>
        <w:trPr>
          <w:trHeight w:val="303" w:hRule="atLeast"/>
        </w:trPr>
        <w:tc>
          <w:tcPr>
            <w:tcW w:w="303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9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aplicando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Média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11,91% </w:t>
            </w:r>
          </w:p>
        </w:tc>
        <w:tc>
          <w:tcPr>
            <w:tcW w:w="121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7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9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2.976.703,13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BodyText"/>
        <w:spacing w:line="276" w:lineRule="auto" w:before="1"/>
        <w:ind w:left="384" w:right="983" w:firstLine="708"/>
        <w:jc w:val="both"/>
      </w:pPr>
      <w:r>
        <w:rPr/>
        <w:t>Em 2020, a empresa apurou uma média de 8,06% dos últimos 5 anos, não sendo necessária a</w:t>
      </w:r>
      <w:r>
        <w:rPr>
          <w:spacing w:val="1"/>
        </w:rPr>
        <w:t> </w:t>
      </w:r>
      <w:r>
        <w:rPr/>
        <w:t>constituição de provisão para representar a realidade dos direitos em questão. Mantendo-se, portanto,</w:t>
      </w:r>
      <w:r>
        <w:rPr>
          <w:spacing w:val="-52"/>
        </w:rPr>
        <w:t> </w:t>
      </w:r>
      <w:r>
        <w:rPr/>
        <w:t>o saldo de R$ 3.961.587,77. Em 2021, tivemos um índice de 5,06%, dessa maneira, consideramos que a</w:t>
      </w:r>
      <w:r>
        <w:rPr>
          <w:spacing w:val="-52"/>
        </w:rPr>
        <w:t> </w:t>
      </w:r>
      <w:r>
        <w:rPr>
          <w:spacing w:val="-1"/>
        </w:rPr>
        <w:t>provisão</w:t>
      </w:r>
      <w:r>
        <w:rPr>
          <w:spacing w:val="-12"/>
        </w:rPr>
        <w:t> </w:t>
      </w:r>
      <w:r>
        <w:rPr>
          <w:spacing w:val="-1"/>
        </w:rPr>
        <w:t>existente</w:t>
      </w:r>
      <w:r>
        <w:rPr>
          <w:spacing w:val="-12"/>
        </w:rPr>
        <w:t> </w:t>
      </w:r>
      <w:r>
        <w:rPr>
          <w:spacing w:val="-1"/>
        </w:rPr>
        <w:t>ainda</w:t>
      </w:r>
      <w:r>
        <w:rPr>
          <w:spacing w:val="-14"/>
        </w:rPr>
        <w:t> </w:t>
      </w:r>
      <w:r>
        <w:rPr>
          <w:spacing w:val="-1"/>
        </w:rPr>
        <w:t>é</w:t>
      </w:r>
      <w:r>
        <w:rPr>
          <w:spacing w:val="-13"/>
        </w:rPr>
        <w:t> </w:t>
      </w:r>
      <w:r>
        <w:rPr>
          <w:spacing w:val="-1"/>
        </w:rPr>
        <w:t>suficiente</w:t>
      </w:r>
      <w:r>
        <w:rPr>
          <w:spacing w:val="-11"/>
        </w:rPr>
        <w:t> </w:t>
      </w:r>
      <w:r>
        <w:rPr>
          <w:spacing w:val="-1"/>
        </w:rPr>
        <w:t>para</w:t>
      </w:r>
      <w:r>
        <w:rPr>
          <w:spacing w:val="-13"/>
        </w:rPr>
        <w:t> </w:t>
      </w:r>
      <w:r>
        <w:rPr>
          <w:spacing w:val="-1"/>
        </w:rPr>
        <w:t>demonstrar</w:t>
      </w:r>
      <w:r>
        <w:rPr>
          <w:spacing w:val="-13"/>
        </w:rPr>
        <w:t> </w:t>
      </w:r>
      <w:r>
        <w:rPr/>
        <w:t>prováveis</w:t>
      </w:r>
      <w:r>
        <w:rPr>
          <w:spacing w:val="-10"/>
        </w:rPr>
        <w:t> </w:t>
      </w:r>
      <w:r>
        <w:rPr/>
        <w:t>perdas</w:t>
      </w:r>
      <w:r>
        <w:rPr>
          <w:spacing w:val="-10"/>
        </w:rPr>
        <w:t> </w:t>
      </w:r>
      <w:r>
        <w:rPr/>
        <w:t>pelo</w:t>
      </w:r>
      <w:r>
        <w:rPr>
          <w:spacing w:val="-12"/>
        </w:rPr>
        <w:t> </w:t>
      </w:r>
      <w:r>
        <w:rPr/>
        <w:t>não</w:t>
      </w:r>
      <w:r>
        <w:rPr>
          <w:spacing w:val="-11"/>
        </w:rPr>
        <w:t> </w:t>
      </w:r>
      <w:r>
        <w:rPr/>
        <w:t>recebimento,</w:t>
      </w:r>
      <w:r>
        <w:rPr>
          <w:spacing w:val="-12"/>
        </w:rPr>
        <w:t> </w:t>
      </w:r>
      <w:r>
        <w:rPr/>
        <w:t>conforme</w:t>
      </w:r>
      <w:r>
        <w:rPr>
          <w:spacing w:val="-52"/>
        </w:rPr>
        <w:t> </w:t>
      </w:r>
      <w:r>
        <w:rPr/>
        <w:t>médias calculadas</w:t>
      </w:r>
      <w:r>
        <w:rPr>
          <w:spacing w:val="-1"/>
        </w:rPr>
        <w:t> </w:t>
      </w:r>
      <w:r>
        <w:rPr/>
        <w:t>nos</w:t>
      </w:r>
      <w:r>
        <w:rPr>
          <w:spacing w:val="1"/>
        </w:rPr>
        <w:t> </w:t>
      </w:r>
      <w:r>
        <w:rPr/>
        <w:t>últimos</w:t>
      </w:r>
      <w:r>
        <w:rPr>
          <w:spacing w:val="1"/>
        </w:rPr>
        <w:t> </w:t>
      </w:r>
      <w:r>
        <w:rPr/>
        <w:t>anos.</w:t>
      </w:r>
    </w:p>
    <w:p>
      <w:pPr>
        <w:spacing w:after="0" w:line="276" w:lineRule="auto"/>
        <w:jc w:val="both"/>
        <w:sectPr>
          <w:pgSz w:w="11910" w:h="16840"/>
          <w:pgMar w:header="197" w:footer="746" w:top="880" w:bottom="940" w:left="580" w:right="0"/>
        </w:sect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9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605440">
            <wp:simplePos x="0" y="0"/>
            <wp:positionH relativeFrom="page">
              <wp:posOffset>4272708</wp:posOffset>
            </wp:positionH>
            <wp:positionV relativeFrom="page">
              <wp:posOffset>8047697</wp:posOffset>
            </wp:positionV>
            <wp:extent cx="3287855" cy="2644685"/>
            <wp:effectExtent l="0" t="0" r="0" b="0"/>
            <wp:wrapNone/>
            <wp:docPr id="3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855" cy="264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84.264pt;margin-top:18.124470pt;width:72.0pt;height:.6pt;mso-position-horizontal-relative:page;mso-position-vertical-relative:paragraph;z-index:15751168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z w:val="24"/>
        </w:rPr>
        <w:t>Outros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z w:val="24"/>
        </w:rPr>
        <w:t>créditos</w:t>
      </w:r>
    </w:p>
    <w:p>
      <w:pPr>
        <w:pStyle w:val="BodyText"/>
        <w:spacing w:before="5"/>
        <w:rPr>
          <w:i/>
          <w:sz w:val="12"/>
        </w:rPr>
      </w:pPr>
    </w:p>
    <w:p>
      <w:pPr>
        <w:pStyle w:val="BodyText"/>
        <w:tabs>
          <w:tab w:pos="1429" w:val="left" w:leader="none"/>
          <w:tab w:pos="2726" w:val="left" w:leader="none"/>
          <w:tab w:pos="3456" w:val="left" w:leader="none"/>
          <w:tab w:pos="4318" w:val="left" w:leader="none"/>
          <w:tab w:pos="4648" w:val="left" w:leader="none"/>
          <w:tab w:pos="5713" w:val="left" w:leader="none"/>
          <w:tab w:pos="7405" w:val="left" w:leader="none"/>
          <w:tab w:pos="7733" w:val="left" w:leader="none"/>
          <w:tab w:pos="9209" w:val="left" w:leader="none"/>
          <w:tab w:pos="10225" w:val="left" w:leader="none"/>
        </w:tabs>
        <w:spacing w:line="278" w:lineRule="auto" w:before="52"/>
        <w:ind w:left="384" w:right="986" w:firstLine="708"/>
      </w:pPr>
      <w:r>
        <w:rPr/>
        <w:t>É</w:t>
        <w:tab/>
        <w:t>constituído</w:t>
        <w:tab/>
        <w:t>pelos</w:t>
        <w:tab/>
        <w:t>Títulos</w:t>
        <w:tab/>
        <w:t>a</w:t>
        <w:tab/>
        <w:t>Receber,</w:t>
        <w:tab/>
        <w:t>Adiantamentos</w:t>
        <w:tab/>
        <w:t>a</w:t>
        <w:tab/>
        <w:t>Empregados,</w:t>
        <w:tab/>
        <w:t>Tributos</w:t>
        <w:tab/>
      </w:r>
      <w:r>
        <w:rPr>
          <w:spacing w:val="-2"/>
        </w:rPr>
        <w:t>a</w:t>
      </w:r>
      <w:r>
        <w:rPr>
          <w:spacing w:val="-52"/>
        </w:rPr>
        <w:t> </w:t>
      </w:r>
      <w:r>
        <w:rPr/>
        <w:t>Recuperar/Compensar,</w:t>
      </w:r>
      <w:r>
        <w:rPr>
          <w:spacing w:val="-2"/>
        </w:rPr>
        <w:t> </w:t>
      </w:r>
      <w:r>
        <w:rPr/>
        <w:t>Depósitos</w:t>
      </w:r>
      <w:r>
        <w:rPr>
          <w:spacing w:val="1"/>
        </w:rPr>
        <w:t> </w:t>
      </w:r>
      <w:r>
        <w:rPr/>
        <w:t>Restituíveis</w:t>
      </w:r>
      <w:r>
        <w:rPr>
          <w:spacing w:val="1"/>
        </w:rPr>
        <w:t> </w:t>
      </w:r>
      <w:r>
        <w:rPr/>
        <w:t>e</w:t>
      </w:r>
      <w:r>
        <w:rPr>
          <w:spacing w:val="-2"/>
        </w:rPr>
        <w:t> </w:t>
      </w:r>
      <w:r>
        <w:rPr/>
        <w:t>Suprimento de</w:t>
      </w:r>
      <w:r>
        <w:rPr>
          <w:spacing w:val="-1"/>
        </w:rPr>
        <w:t> </w:t>
      </w:r>
      <w:r>
        <w:rPr/>
        <w:t>Fundos.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55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/>
        <w:pict>
          <v:rect style="position:absolute;margin-left:84.264pt;margin-top:21.374449pt;width:78.0pt;height:.59999pt;mso-position-horizontal-relative:page;mso-position-vertical-relative:paragraph;z-index:15751680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z w:val="24"/>
        </w:rPr>
        <w:t>Títulos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a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z w:val="24"/>
        </w:rPr>
        <w:t>receber</w:t>
      </w:r>
    </w:p>
    <w:p>
      <w:pPr>
        <w:pStyle w:val="BodyText"/>
        <w:spacing w:before="6"/>
        <w:rPr>
          <w:i/>
          <w:sz w:val="12"/>
        </w:rPr>
      </w:pPr>
    </w:p>
    <w:p>
      <w:pPr>
        <w:pStyle w:val="BodyText"/>
        <w:spacing w:line="276" w:lineRule="auto" w:before="52"/>
        <w:ind w:left="384" w:right="986" w:firstLine="708"/>
      </w:pPr>
      <w:r>
        <w:rPr/>
        <w:t>A</w:t>
      </w:r>
      <w:r>
        <w:rPr>
          <w:spacing w:val="-7"/>
        </w:rPr>
        <w:t> </w:t>
      </w:r>
      <w:r>
        <w:rPr/>
        <w:t>Rubrica</w:t>
      </w:r>
      <w:r>
        <w:rPr>
          <w:spacing w:val="-6"/>
        </w:rPr>
        <w:t> </w:t>
      </w:r>
      <w:r>
        <w:rPr/>
        <w:t>representa</w:t>
      </w:r>
      <w:r>
        <w:rPr>
          <w:spacing w:val="-5"/>
        </w:rPr>
        <w:t> </w:t>
      </w:r>
      <w:r>
        <w:rPr/>
        <w:t>os</w:t>
      </w:r>
      <w:r>
        <w:rPr>
          <w:spacing w:val="-6"/>
        </w:rPr>
        <w:t> </w:t>
      </w:r>
      <w:r>
        <w:rPr/>
        <w:t>valores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receber</w:t>
      </w:r>
      <w:r>
        <w:rPr>
          <w:spacing w:val="-6"/>
        </w:rPr>
        <w:t> </w:t>
      </w:r>
      <w:r>
        <w:rPr/>
        <w:t>por</w:t>
      </w:r>
      <w:r>
        <w:rPr>
          <w:spacing w:val="-7"/>
        </w:rPr>
        <w:t> </w:t>
      </w:r>
      <w:r>
        <w:rPr/>
        <w:t>Termo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Confissão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Dívidas</w:t>
      </w:r>
      <w:r>
        <w:rPr>
          <w:spacing w:val="-5"/>
        </w:rPr>
        <w:t> </w:t>
      </w:r>
      <w:r>
        <w:rPr/>
        <w:t>dos</w:t>
      </w:r>
      <w:r>
        <w:rPr>
          <w:spacing w:val="-6"/>
        </w:rPr>
        <w:t> </w:t>
      </w:r>
      <w:r>
        <w:rPr/>
        <w:t>Clientes</w:t>
      </w:r>
      <w:r>
        <w:rPr>
          <w:spacing w:val="-5"/>
        </w:rPr>
        <w:t> </w:t>
      </w:r>
      <w:r>
        <w:rPr/>
        <w:t>abaixo</w:t>
      </w:r>
      <w:r>
        <w:rPr>
          <w:spacing w:val="-52"/>
        </w:rPr>
        <w:t> </w:t>
      </w:r>
      <w:r>
        <w:rPr/>
        <w:t>listados: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8"/>
        <w:gridCol w:w="2758"/>
      </w:tblGrid>
      <w:tr>
        <w:trPr>
          <w:trHeight w:val="574" w:hRule="atLeast"/>
        </w:trPr>
        <w:tc>
          <w:tcPr>
            <w:tcW w:w="431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spacing w:val="-1"/>
                <w:sz w:val="20"/>
              </w:rPr>
              <w:t>TÍTULOS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RECEBER</w:t>
            </w:r>
            <w:r>
              <w:rPr>
                <w:i/>
                <w:sz w:val="20"/>
              </w:rPr>
              <w:t> </w:t>
            </w:r>
          </w:p>
          <w:p>
            <w:pPr>
              <w:pStyle w:val="TableParagraph"/>
              <w:spacing w:before="37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Confissão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CINBESA </w:t>
            </w:r>
          </w:p>
        </w:tc>
        <w:tc>
          <w:tcPr>
            <w:tcW w:w="275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10.699,08 </w:t>
            </w:r>
          </w:p>
        </w:tc>
      </w:tr>
      <w:tr>
        <w:trPr>
          <w:trHeight w:val="290" w:hRule="atLeast"/>
        </w:trPr>
        <w:tc>
          <w:tcPr>
            <w:tcW w:w="431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0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Confissão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SEASTER </w:t>
            </w:r>
          </w:p>
        </w:tc>
        <w:tc>
          <w:tcPr>
            <w:tcW w:w="275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0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845.975,26 </w:t>
            </w:r>
          </w:p>
        </w:tc>
      </w:tr>
      <w:tr>
        <w:trPr>
          <w:trHeight w:val="306" w:hRule="atLeast"/>
        </w:trPr>
        <w:tc>
          <w:tcPr>
            <w:tcW w:w="431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9"/>
              <w:ind w:left="76"/>
              <w:rPr>
                <w:i/>
                <w:sz w:val="18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275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9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856.674,34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/>
        <w:pict>
          <v:rect style="position:absolute;margin-left:84.264pt;margin-top:13.624497pt;width:137.78pt;height:.599980pt;mso-position-horizontal-relative:page;mso-position-vertical-relative:paragraph;z-index:15752192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pacing w:val="-1"/>
          <w:sz w:val="24"/>
        </w:rPr>
        <w:t>Adiantamento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a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Empregados</w:t>
      </w:r>
    </w:p>
    <w:p>
      <w:pPr>
        <w:pStyle w:val="BodyText"/>
        <w:spacing w:before="9"/>
        <w:rPr>
          <w:i/>
          <w:sz w:val="12"/>
        </w:rPr>
      </w:pPr>
    </w:p>
    <w:p>
      <w:pPr>
        <w:pStyle w:val="BodyText"/>
        <w:spacing w:line="276" w:lineRule="auto" w:before="51"/>
        <w:ind w:left="384" w:right="989" w:firstLine="708"/>
        <w:jc w:val="both"/>
      </w:pPr>
      <w:r>
        <w:rPr/>
        <w:pict>
          <v:shape style="position:absolute;margin-left:119.449997pt;margin-top:45.415756pt;width:354.05pt;height:163.25pt;mso-position-horizontal-relative:page;mso-position-vertical-relative:paragraph;z-index:15752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34"/>
                    <w:gridCol w:w="2347"/>
                  </w:tblGrid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pacing w:val="-1"/>
                            <w:sz w:val="20"/>
                          </w:rPr>
                          <w:t>ADIANTAMENTOS</w:t>
                        </w:r>
                        <w:r>
                          <w:rPr>
                            <w:i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13º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SALÁRIO</w:t>
                        </w:r>
                        <w:r>
                          <w:rPr>
                            <w:i/>
                            <w:color w:val="FF0000"/>
                            <w:sz w:val="20"/>
                          </w:rPr>
                          <w:t> </w:t>
                        </w:r>
                      </w:p>
                    </w:tc>
                    <w:tc>
                      <w:tcPr>
                        <w:tcW w:w="2347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  <w:u w:val="single"/>
                          </w:rPr>
                          <w:t>13º</w:t>
                        </w:r>
                        <w:r>
                          <w:rPr>
                            <w:i/>
                            <w:spacing w:val="-7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  <w:u w:val="single"/>
                          </w:rPr>
                          <w:t>Salário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Anderson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Silva Félix</w:t>
                        </w:r>
                        <w:r>
                          <w:rPr>
                            <w:i/>
                            <w:color w:val="FF0000"/>
                            <w:sz w:val="20"/>
                          </w:rPr>
                          <w:t>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7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1.386,52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Dailza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Moreira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Valadares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1.411,64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Eduarda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Souza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Pantoja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1.432,86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Frandi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Tancredi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Soares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5.461,53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Josele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Conceição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Andrade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Ferreira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1.097,06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Luiz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Cruz Pereira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6.758,09 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473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Luiz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Guilherme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Silva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Vitor 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3.365,05 </w:t>
                        </w:r>
                      </w:p>
                    </w:tc>
                  </w:tr>
                  <w:tr>
                    <w:trPr>
                      <w:trHeight w:val="279" w:hRule="atLeast"/>
                    </w:trPr>
                    <w:tc>
                      <w:tcPr>
                        <w:tcW w:w="4734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Valor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Adiantado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Folha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13º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Comp.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2019 </w:t>
                        </w:r>
                      </w:p>
                    </w:tc>
                    <w:tc>
                      <w:tcPr>
                        <w:tcW w:w="2347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579,08 </w:t>
                        </w:r>
                      </w:p>
                    </w:tc>
                  </w:tr>
                  <w:tr>
                    <w:trPr>
                      <w:trHeight w:val="248" w:hRule="atLeast"/>
                    </w:trPr>
                    <w:tc>
                      <w:tcPr>
                        <w:tcW w:w="4734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6" w:lineRule="exact" w:before="2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Total </w:t>
                        </w:r>
                      </w:p>
                    </w:tc>
                    <w:tc>
                      <w:tcPr>
                        <w:tcW w:w="2347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6" w:lineRule="exact" w:before="2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21.491,83 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A Rubrica representa valores que foram adiantados a funcionários e não foram realizados os</w:t>
      </w:r>
      <w:r>
        <w:rPr>
          <w:spacing w:val="1"/>
        </w:rPr>
        <w:t> </w:t>
      </w:r>
      <w:r>
        <w:rPr/>
        <w:t>descontos</w:t>
      </w:r>
      <w:r>
        <w:rPr>
          <w:spacing w:val="-1"/>
        </w:rPr>
        <w:t> </w:t>
      </w:r>
      <w:r>
        <w:rPr/>
        <w:t>dos</w:t>
      </w:r>
      <w:r>
        <w:rPr>
          <w:spacing w:val="-3"/>
        </w:rPr>
        <w:t> </w:t>
      </w:r>
      <w:r>
        <w:rPr/>
        <w:t>mesmos,</w:t>
      </w:r>
      <w:r>
        <w:rPr>
          <w:spacing w:val="-1"/>
        </w:rPr>
        <w:t> </w:t>
      </w:r>
      <w:r>
        <w:rPr/>
        <w:t>ficando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PRODEPA,</w:t>
      </w:r>
      <w:r>
        <w:rPr>
          <w:spacing w:val="-2"/>
        </w:rPr>
        <w:t> </w:t>
      </w:r>
      <w:r>
        <w:rPr/>
        <w:t>dessa</w:t>
      </w:r>
      <w:r>
        <w:rPr>
          <w:spacing w:val="-3"/>
        </w:rPr>
        <w:t> </w:t>
      </w:r>
      <w:r>
        <w:rPr/>
        <w:t>maneira,</w:t>
      </w:r>
      <w:r>
        <w:rPr>
          <w:spacing w:val="-1"/>
        </w:rPr>
        <w:t> </w:t>
      </w:r>
      <w:r>
        <w:rPr/>
        <w:t>com</w:t>
      </w:r>
      <w:r>
        <w:rPr>
          <w:spacing w:val="-2"/>
        </w:rPr>
        <w:t> </w:t>
      </w:r>
      <w:r>
        <w:rPr/>
        <w:t>o direito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ser</w:t>
      </w:r>
      <w:r>
        <w:rPr>
          <w:spacing w:val="-1"/>
        </w:rPr>
        <w:t> </w:t>
      </w:r>
      <w:r>
        <w:rPr/>
        <w:t>ressarcida.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spacing w:before="43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spacing w:before="46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spacing w:before="43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spacing w:before="43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spacing w:before="45"/>
        <w:ind w:left="1105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43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Tributos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a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Recuperar/Compensar</w:t>
      </w:r>
    </w:p>
    <w:p>
      <w:pPr>
        <w:pStyle w:val="BodyText"/>
        <w:spacing w:before="4"/>
        <w:rPr>
          <w:i/>
          <w:sz w:val="23"/>
        </w:rPr>
      </w:pPr>
    </w:p>
    <w:p>
      <w:pPr>
        <w:pStyle w:val="BodyText"/>
        <w:spacing w:line="276" w:lineRule="auto"/>
        <w:ind w:left="384" w:right="988" w:firstLine="708"/>
        <w:jc w:val="both"/>
      </w:pPr>
      <w:r>
        <w:rPr/>
        <w:t>Os valores dos tributos passíveis de compensação sejam por recolhimentos na fonte, indevido</w:t>
      </w:r>
      <w:r>
        <w:rPr>
          <w:spacing w:val="1"/>
        </w:rPr>
        <w:t> </w:t>
      </w:r>
      <w:r>
        <w:rPr/>
        <w:t>ou a maior; são contabilizados em contas do ativo, de acordo com a legislação de regência. O total de</w:t>
      </w:r>
      <w:r>
        <w:rPr>
          <w:spacing w:val="1"/>
        </w:rPr>
        <w:t> </w:t>
      </w:r>
      <w:r>
        <w:rPr/>
        <w:t>Tributos a Compensar</w:t>
      </w:r>
      <w:r>
        <w:rPr>
          <w:spacing w:val="-1"/>
        </w:rPr>
        <w:t> </w:t>
      </w:r>
      <w:r>
        <w:rPr/>
        <w:t>é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R$</w:t>
      </w:r>
      <w:r>
        <w:rPr>
          <w:spacing w:val="-3"/>
        </w:rPr>
        <w:t> </w:t>
      </w:r>
      <w:r>
        <w:rPr/>
        <w:t>621.267,83.</w:t>
      </w: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1"/>
        <w:gridCol w:w="1979"/>
      </w:tblGrid>
      <w:tr>
        <w:trPr>
          <w:trHeight w:val="368" w:hRule="atLeast"/>
        </w:trPr>
        <w:tc>
          <w:tcPr>
            <w:tcW w:w="5101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62"/>
              <w:ind w:left="76"/>
              <w:rPr>
                <w:i/>
                <w:sz w:val="20"/>
              </w:rPr>
            </w:pPr>
            <w:r>
              <w:rPr>
                <w:spacing w:val="-2"/>
                <w:sz w:val="20"/>
              </w:rPr>
              <w:t>TRIBUTOS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RECUPERAR/COMPENSAR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979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62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34" w:hRule="atLeast"/>
        </w:trPr>
        <w:tc>
          <w:tcPr>
            <w:tcW w:w="5101" w:type="dxa"/>
          </w:tcPr>
          <w:p>
            <w:pPr>
              <w:pStyle w:val="TableParagraph"/>
              <w:spacing w:before="4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IR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recuperar </w:t>
            </w:r>
          </w:p>
        </w:tc>
        <w:tc>
          <w:tcPr>
            <w:tcW w:w="1979" w:type="dxa"/>
          </w:tcPr>
          <w:p>
            <w:pPr>
              <w:pStyle w:val="TableParagraph"/>
              <w:spacing w:before="25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127.937,17 </w:t>
            </w:r>
          </w:p>
        </w:tc>
      </w:tr>
      <w:tr>
        <w:trPr>
          <w:trHeight w:val="319" w:hRule="atLeast"/>
        </w:trPr>
        <w:tc>
          <w:tcPr>
            <w:tcW w:w="5101" w:type="dxa"/>
          </w:tcPr>
          <w:p>
            <w:pPr>
              <w:pStyle w:val="TableParagraph"/>
              <w:spacing w:before="3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Imposto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Renda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Fonte </w:t>
            </w:r>
          </w:p>
        </w:tc>
        <w:tc>
          <w:tcPr>
            <w:tcW w:w="1979" w:type="dxa"/>
          </w:tcPr>
          <w:p>
            <w:pPr>
              <w:pStyle w:val="TableParagraph"/>
              <w:spacing w:before="1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1.394,75 </w:t>
            </w:r>
          </w:p>
        </w:tc>
      </w:tr>
      <w:tr>
        <w:trPr>
          <w:trHeight w:val="317" w:hRule="atLeast"/>
        </w:trPr>
        <w:tc>
          <w:tcPr>
            <w:tcW w:w="5101" w:type="dxa"/>
          </w:tcPr>
          <w:p>
            <w:pPr>
              <w:pStyle w:val="TableParagraph"/>
              <w:spacing w:before="2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</w:p>
        </w:tc>
        <w:tc>
          <w:tcPr>
            <w:tcW w:w="1979" w:type="dxa"/>
          </w:tcPr>
          <w:p>
            <w:pPr>
              <w:pStyle w:val="TableParagraph"/>
              <w:spacing w:before="7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62.945,71 </w:t>
            </w:r>
          </w:p>
        </w:tc>
      </w:tr>
      <w:tr>
        <w:trPr>
          <w:trHeight w:val="316" w:hRule="atLeast"/>
        </w:trPr>
        <w:tc>
          <w:tcPr>
            <w:tcW w:w="5101" w:type="dxa"/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recuperar </w:t>
            </w:r>
          </w:p>
        </w:tc>
        <w:tc>
          <w:tcPr>
            <w:tcW w:w="1979" w:type="dxa"/>
          </w:tcPr>
          <w:p>
            <w:pPr>
              <w:pStyle w:val="TableParagraph"/>
              <w:spacing w:before="1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288.850,43 </w:t>
            </w:r>
          </w:p>
        </w:tc>
      </w:tr>
      <w:tr>
        <w:trPr>
          <w:trHeight w:val="329" w:hRule="atLeast"/>
        </w:trPr>
        <w:tc>
          <w:tcPr>
            <w:tcW w:w="5101" w:type="dxa"/>
          </w:tcPr>
          <w:p>
            <w:pPr>
              <w:pStyle w:val="TableParagraph"/>
              <w:spacing w:before="23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CSLL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(1%)</w:t>
            </w:r>
          </w:p>
        </w:tc>
        <w:tc>
          <w:tcPr>
            <w:tcW w:w="1979" w:type="dxa"/>
          </w:tcPr>
          <w:p>
            <w:pPr>
              <w:pStyle w:val="TableParagraph"/>
              <w:spacing w:before="23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26.653,49 </w:t>
            </w:r>
          </w:p>
        </w:tc>
      </w:tr>
      <w:tr>
        <w:trPr>
          <w:trHeight w:val="318" w:hRule="atLeast"/>
        </w:trPr>
        <w:tc>
          <w:tcPr>
            <w:tcW w:w="5101" w:type="dxa"/>
          </w:tcPr>
          <w:p>
            <w:pPr>
              <w:pStyle w:val="TableParagraph"/>
              <w:spacing w:before="25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Compensar </w:t>
            </w:r>
          </w:p>
        </w:tc>
        <w:tc>
          <w:tcPr>
            <w:tcW w:w="1979" w:type="dxa"/>
          </w:tcPr>
          <w:p>
            <w:pPr>
              <w:pStyle w:val="TableParagraph"/>
              <w:spacing w:before="25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72.180,07 </w:t>
            </w:r>
          </w:p>
        </w:tc>
      </w:tr>
      <w:tr>
        <w:trPr>
          <w:trHeight w:val="292" w:hRule="atLeast"/>
        </w:trPr>
        <w:tc>
          <w:tcPr>
            <w:tcW w:w="5101" w:type="dxa"/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Recuperar 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Compensar</w:t>
            </w:r>
          </w:p>
        </w:tc>
        <w:tc>
          <w:tcPr>
            <w:tcW w:w="1979" w:type="dxa"/>
          </w:tcPr>
          <w:p>
            <w:pPr>
              <w:pStyle w:val="TableParagraph"/>
              <w:spacing w:before="1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17.011,03 </w:t>
            </w:r>
          </w:p>
        </w:tc>
      </w:tr>
      <w:tr>
        <w:trPr>
          <w:trHeight w:val="279" w:hRule="atLeast"/>
        </w:trPr>
        <w:tc>
          <w:tcPr>
            <w:tcW w:w="510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Outros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Tributos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Compensar/Recuperar</w:t>
            </w:r>
          </w:p>
        </w:tc>
        <w:tc>
          <w:tcPr>
            <w:tcW w:w="197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24.295,18 </w:t>
            </w:r>
          </w:p>
        </w:tc>
      </w:tr>
      <w:tr>
        <w:trPr>
          <w:trHeight w:val="260" w:hRule="atLeast"/>
        </w:trPr>
        <w:tc>
          <w:tcPr>
            <w:tcW w:w="510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197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621.267,83</w:t>
            </w:r>
          </w:p>
        </w:tc>
      </w:tr>
    </w:tbl>
    <w:p>
      <w:pPr>
        <w:spacing w:after="0" w:line="226" w:lineRule="exact"/>
        <w:jc w:val="right"/>
        <w:rPr>
          <w:rFonts w:ascii="Calibri"/>
          <w:sz w:val="20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spacing w:line="276" w:lineRule="auto" w:before="90"/>
        <w:ind w:left="384" w:right="986" w:firstLine="408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4125081</wp:posOffset>
            </wp:positionH>
            <wp:positionV relativeFrom="page">
              <wp:posOffset>7928105</wp:posOffset>
            </wp:positionV>
            <wp:extent cx="3435482" cy="2764278"/>
            <wp:effectExtent l="0" t="0" r="0" b="0"/>
            <wp:wrapNone/>
            <wp:docPr id="4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482" cy="2764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</w:t>
      </w:r>
      <w:r>
        <w:rPr>
          <w:spacing w:val="-11"/>
        </w:rPr>
        <w:t> </w:t>
      </w:r>
      <w:r>
        <w:rPr/>
        <w:t>valor</w:t>
      </w:r>
      <w:r>
        <w:rPr>
          <w:spacing w:val="-10"/>
        </w:rPr>
        <w:t> </w:t>
      </w:r>
      <w:r>
        <w:rPr/>
        <w:t>da</w:t>
      </w:r>
      <w:r>
        <w:rPr>
          <w:spacing w:val="-9"/>
        </w:rPr>
        <w:t> </w:t>
      </w:r>
      <w:r>
        <w:rPr/>
        <w:t>conta</w:t>
      </w:r>
      <w:r>
        <w:rPr>
          <w:spacing w:val="-13"/>
        </w:rPr>
        <w:t> </w:t>
      </w:r>
      <w:r>
        <w:rPr/>
        <w:t>Outros</w:t>
      </w:r>
      <w:r>
        <w:rPr>
          <w:spacing w:val="-9"/>
        </w:rPr>
        <w:t> </w:t>
      </w:r>
      <w:r>
        <w:rPr/>
        <w:t>Tributos</w:t>
      </w:r>
      <w:r>
        <w:rPr>
          <w:spacing w:val="-8"/>
        </w:rPr>
        <w:t> </w:t>
      </w:r>
      <w:r>
        <w:rPr/>
        <w:t>a</w:t>
      </w:r>
      <w:r>
        <w:rPr>
          <w:spacing w:val="-12"/>
        </w:rPr>
        <w:t> </w:t>
      </w:r>
      <w:r>
        <w:rPr/>
        <w:t>Compensar</w:t>
      </w:r>
      <w:r>
        <w:rPr>
          <w:spacing w:val="-8"/>
        </w:rPr>
        <w:t> </w:t>
      </w:r>
      <w:r>
        <w:rPr/>
        <w:t>corresponde</w:t>
      </w:r>
      <w:r>
        <w:rPr>
          <w:spacing w:val="-10"/>
        </w:rPr>
        <w:t> </w:t>
      </w:r>
      <w:r>
        <w:rPr/>
        <w:t>ao</w:t>
      </w:r>
      <w:r>
        <w:rPr>
          <w:spacing w:val="-10"/>
        </w:rPr>
        <w:t> </w:t>
      </w:r>
      <w:r>
        <w:rPr/>
        <w:t>pagamento</w:t>
      </w:r>
      <w:r>
        <w:rPr>
          <w:spacing w:val="-9"/>
        </w:rPr>
        <w:t> </w:t>
      </w:r>
      <w:r>
        <w:rPr/>
        <w:t>indevido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PIS</w:t>
      </w:r>
      <w:r>
        <w:rPr>
          <w:spacing w:val="-10"/>
        </w:rPr>
        <w:t> </w:t>
      </w:r>
      <w:r>
        <w:rPr/>
        <w:t>e</w:t>
      </w:r>
      <w:r>
        <w:rPr>
          <w:spacing w:val="-10"/>
        </w:rPr>
        <w:t> </w:t>
      </w:r>
      <w:r>
        <w:rPr/>
        <w:t>COFINS</w:t>
      </w:r>
      <w:r>
        <w:rPr>
          <w:spacing w:val="-52"/>
        </w:rPr>
        <w:t> </w:t>
      </w:r>
      <w:r>
        <w:rPr/>
        <w:t>Não</w:t>
      </w:r>
      <w:r>
        <w:rPr>
          <w:spacing w:val="-1"/>
        </w:rPr>
        <w:t> </w:t>
      </w:r>
      <w:r>
        <w:rPr/>
        <w:t>Cumulativo</w:t>
      </w:r>
      <w:r>
        <w:rPr>
          <w:spacing w:val="1"/>
        </w:rPr>
        <w:t> </w:t>
      </w:r>
      <w:r>
        <w:rPr/>
        <w:t>na</w:t>
      </w:r>
      <w:r>
        <w:rPr>
          <w:spacing w:val="-2"/>
        </w:rPr>
        <w:t> </w:t>
      </w:r>
      <w:r>
        <w:rPr/>
        <w:t>competência 03/2020.</w:t>
      </w:r>
    </w:p>
    <w:p>
      <w:pPr>
        <w:pStyle w:val="BodyText"/>
        <w:spacing w:before="5" w:after="1"/>
        <w:rPr>
          <w:sz w:val="15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2"/>
        <w:gridCol w:w="1716"/>
      </w:tblGrid>
      <w:tr>
        <w:trPr>
          <w:trHeight w:val="295" w:hRule="atLeast"/>
        </w:trPr>
        <w:tc>
          <w:tcPr>
            <w:tcW w:w="536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Outros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Tributos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Compensar/Recuperar</w:t>
            </w:r>
          </w:p>
        </w:tc>
        <w:tc>
          <w:tcPr>
            <w:tcW w:w="1716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150.853,14 </w:t>
            </w:r>
          </w:p>
        </w:tc>
      </w:tr>
      <w:tr>
        <w:trPr>
          <w:trHeight w:val="315" w:hRule="atLeast"/>
        </w:trPr>
        <w:tc>
          <w:tcPr>
            <w:tcW w:w="536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Compensado </w:t>
            </w:r>
          </w:p>
        </w:tc>
        <w:tc>
          <w:tcPr>
            <w:tcW w:w="171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(126.557,96) </w:t>
            </w:r>
          </w:p>
        </w:tc>
      </w:tr>
      <w:tr>
        <w:trPr>
          <w:trHeight w:val="260" w:hRule="atLeast"/>
        </w:trPr>
        <w:tc>
          <w:tcPr>
            <w:tcW w:w="536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 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71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right="69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24.295,18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Suprimento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de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Fundos</w:t>
      </w:r>
    </w:p>
    <w:p>
      <w:pPr>
        <w:pStyle w:val="BodyText"/>
        <w:spacing w:line="276" w:lineRule="auto" w:before="204"/>
        <w:ind w:left="384" w:right="985" w:firstLine="708"/>
        <w:jc w:val="both"/>
      </w:pPr>
      <w:r>
        <w:rPr/>
        <w:t>São adiantamentos concedidos a colaboradores para que os mesmos executem pagamento de</w:t>
      </w:r>
      <w:r>
        <w:rPr>
          <w:spacing w:val="1"/>
        </w:rPr>
        <w:t> </w:t>
      </w:r>
      <w:r>
        <w:rPr/>
        <w:t>despesas que por seu caráter de urgência de necessidade não podem submeter-se aos procedimentos</w:t>
      </w:r>
      <w:r>
        <w:rPr>
          <w:spacing w:val="1"/>
        </w:rPr>
        <w:t> </w:t>
      </w:r>
      <w:r>
        <w:rPr/>
        <w:t>normais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processamento.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>
          <w:i/>
        </w:rPr>
        <w:t>R$</w:t>
      </w:r>
      <w:r>
        <w:rPr>
          <w:i/>
          <w:spacing w:val="1"/>
        </w:rPr>
        <w:t> </w:t>
      </w:r>
      <w:r>
        <w:rPr>
          <w:i/>
        </w:rPr>
        <w:t>8.067,35</w:t>
      </w:r>
      <w:r>
        <w:rPr>
          <w:i/>
          <w:spacing w:val="1"/>
        </w:rPr>
        <w:t> </w:t>
      </w:r>
      <w:r>
        <w:rPr/>
        <w:t>refere-se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adiantamentos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aplicados,</w:t>
      </w:r>
      <w:r>
        <w:rPr>
          <w:spacing w:val="1"/>
        </w:rPr>
        <w:t> </w:t>
      </w:r>
      <w:r>
        <w:rPr/>
        <w:t>constituindo</w:t>
      </w:r>
      <w:r>
        <w:rPr>
          <w:spacing w:val="-1"/>
        </w:rPr>
        <w:t> </w:t>
      </w:r>
      <w:r>
        <w:rPr/>
        <w:t>direito da</w:t>
      </w:r>
      <w:r>
        <w:rPr>
          <w:spacing w:val="1"/>
        </w:rPr>
        <w:t> </w:t>
      </w:r>
      <w:r>
        <w:rPr/>
        <w:t>Empresa.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61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Depósitos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Restituíveis</w:t>
      </w:r>
    </w:p>
    <w:p>
      <w:pPr>
        <w:pStyle w:val="BodyText"/>
        <w:spacing w:line="276" w:lineRule="auto" w:before="204"/>
        <w:ind w:left="384" w:right="984" w:firstLine="708"/>
        <w:jc w:val="both"/>
      </w:pPr>
      <w:r>
        <w:rPr/>
        <w:t>O valor dessa Rubrica é composto pelos valores de “Outros Depósitos” e “Bloqueios Judiciais”,</w:t>
      </w:r>
      <w:r>
        <w:rPr>
          <w:spacing w:val="1"/>
        </w:rPr>
        <w:t> </w:t>
      </w:r>
      <w:r>
        <w:rPr/>
        <w:t>em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seus</w:t>
      </w:r>
      <w:r>
        <w:rPr>
          <w:spacing w:val="-9"/>
        </w:rPr>
        <w:t> </w:t>
      </w:r>
      <w:r>
        <w:rPr/>
        <w:t>saldos</w:t>
      </w:r>
      <w:r>
        <w:rPr>
          <w:spacing w:val="-13"/>
        </w:rPr>
        <w:t> </w:t>
      </w:r>
      <w:r>
        <w:rPr/>
        <w:t>foram</w:t>
      </w:r>
      <w:r>
        <w:rPr>
          <w:spacing w:val="-10"/>
        </w:rPr>
        <w:t> </w:t>
      </w:r>
      <w:r>
        <w:rPr/>
        <w:t>constituídos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meio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valores</w:t>
      </w:r>
      <w:r>
        <w:rPr>
          <w:spacing w:val="-9"/>
        </w:rPr>
        <w:t> </w:t>
      </w:r>
      <w:r>
        <w:rPr/>
        <w:t>a</w:t>
      </w:r>
      <w:r>
        <w:rPr>
          <w:spacing w:val="-11"/>
        </w:rPr>
        <w:t> </w:t>
      </w:r>
      <w:r>
        <w:rPr/>
        <w:t>serem</w:t>
      </w:r>
      <w:r>
        <w:rPr>
          <w:spacing w:val="-11"/>
        </w:rPr>
        <w:t> </w:t>
      </w:r>
      <w:r>
        <w:rPr/>
        <w:t>restituídos</w:t>
      </w:r>
      <w:r>
        <w:rPr>
          <w:spacing w:val="-10"/>
        </w:rPr>
        <w:t> </w:t>
      </w:r>
      <w:r>
        <w:rPr/>
        <w:t>pela</w:t>
      </w:r>
      <w:r>
        <w:rPr>
          <w:spacing w:val="-11"/>
        </w:rPr>
        <w:t> </w:t>
      </w:r>
      <w:r>
        <w:rPr/>
        <w:t>Prefeitura</w:t>
      </w:r>
      <w:r>
        <w:rPr>
          <w:spacing w:val="-10"/>
        </w:rPr>
        <w:t> </w:t>
      </w:r>
      <w:r>
        <w:rPr/>
        <w:t>Municipal</w:t>
      </w:r>
      <w:r>
        <w:rPr>
          <w:spacing w:val="-52"/>
        </w:rPr>
        <w:t> </w:t>
      </w:r>
      <w:r>
        <w:rPr/>
        <w:t>de Belém, por conta dos ISS recolhidos de Notas Canceladas; pelo valor bloqueado por decisão judicial</w:t>
      </w:r>
      <w:r>
        <w:rPr>
          <w:spacing w:val="1"/>
        </w:rPr>
        <w:t> </w:t>
      </w:r>
      <w:r>
        <w:rPr/>
        <w:t>da</w:t>
      </w:r>
      <w:r>
        <w:rPr>
          <w:spacing w:val="-1"/>
        </w:rPr>
        <w:t> </w:t>
      </w:r>
      <w:r>
        <w:rPr/>
        <w:t>colaboradora Leila</w:t>
      </w:r>
      <w:r>
        <w:rPr>
          <w:spacing w:val="-1"/>
        </w:rPr>
        <w:t> </w:t>
      </w:r>
      <w:r>
        <w:rPr/>
        <w:t>Daher</w:t>
      </w:r>
      <w:r>
        <w:rPr>
          <w:spacing w:val="-1"/>
        </w:rPr>
        <w:t> </w:t>
      </w:r>
      <w:r>
        <w:rPr/>
        <w:t>e; pelo</w:t>
      </w:r>
      <w:r>
        <w:rPr>
          <w:spacing w:val="-1"/>
        </w:rPr>
        <w:t> </w:t>
      </w:r>
      <w:r>
        <w:rPr/>
        <w:t>saldo não utilizado</w:t>
      </w:r>
      <w:r>
        <w:rPr>
          <w:spacing w:val="-1"/>
        </w:rPr>
        <w:t> </w:t>
      </w:r>
      <w:r>
        <w:rPr/>
        <w:t>de verbas</w:t>
      </w:r>
      <w:r>
        <w:rPr>
          <w:spacing w:val="1"/>
        </w:rPr>
        <w:t> </w:t>
      </w:r>
      <w:r>
        <w:rPr/>
        <w:t>indenizatórias.</w:t>
      </w:r>
    </w:p>
    <w:p>
      <w:pPr>
        <w:pStyle w:val="BodyText"/>
        <w:spacing w:before="3"/>
        <w:rPr>
          <w:sz w:val="19"/>
        </w:rPr>
      </w:pPr>
    </w:p>
    <w:tbl>
      <w:tblPr>
        <w:tblW w:w="0" w:type="auto"/>
        <w:jc w:val="left"/>
        <w:tblInd w:w="1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03"/>
        <w:gridCol w:w="2578"/>
      </w:tblGrid>
      <w:tr>
        <w:trPr>
          <w:trHeight w:val="281" w:hRule="atLeast"/>
        </w:trPr>
        <w:tc>
          <w:tcPr>
            <w:tcW w:w="450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RESTITUÍVEIS</w:t>
            </w:r>
          </w:p>
        </w:tc>
        <w:tc>
          <w:tcPr>
            <w:tcW w:w="257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4503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CONTAS </w:t>
            </w:r>
          </w:p>
        </w:tc>
        <w:tc>
          <w:tcPr>
            <w:tcW w:w="2578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VALOR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RESTITUIR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Compensações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ISS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Proc.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1696/2011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SEDUC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NF-e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601/2010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Cancelada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606.409,20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Outros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SEDECT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NF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7365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Cancelada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15.000,00 </w:t>
            </w:r>
          </w:p>
        </w:tc>
      </w:tr>
      <w:tr>
        <w:trPr>
          <w:trHeight w:val="281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Ações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Trabalhistas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59.919,82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Bloqueios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Judiciais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578" w:type="dxa"/>
          </w:tcPr>
          <w:p>
            <w:pPr>
              <w:pStyle w:val="TableParagraph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Bloqueado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determinação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judicial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322.121,03 </w:t>
            </w:r>
          </w:p>
        </w:tc>
      </w:tr>
      <w:tr>
        <w:trPr>
          <w:trHeight w:val="280" w:hRule="atLeast"/>
        </w:trPr>
        <w:tc>
          <w:tcPr>
            <w:tcW w:w="4503" w:type="dxa"/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2578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1.003.450,05 </w:t>
            </w:r>
          </w:p>
        </w:tc>
      </w:tr>
      <w:tr>
        <w:trPr>
          <w:trHeight w:val="279" w:hRule="atLeast"/>
        </w:trPr>
        <w:tc>
          <w:tcPr>
            <w:tcW w:w="450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Valor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Compensado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57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(606.344,97) </w:t>
            </w:r>
          </w:p>
        </w:tc>
      </w:tr>
      <w:tr>
        <w:trPr>
          <w:trHeight w:val="284" w:hRule="atLeast"/>
        </w:trPr>
        <w:tc>
          <w:tcPr>
            <w:tcW w:w="450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1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Total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Restituíveis </w:t>
            </w:r>
          </w:p>
        </w:tc>
        <w:tc>
          <w:tcPr>
            <w:tcW w:w="257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397.105,08 </w:t>
            </w:r>
          </w:p>
        </w:tc>
      </w:tr>
    </w:tbl>
    <w:p>
      <w:pPr>
        <w:pStyle w:val="BodyText"/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78" w:lineRule="auto" w:before="1"/>
        <w:ind w:left="384" w:right="986" w:firstLine="708"/>
        <w:jc w:val="both"/>
      </w:pPr>
      <w:r>
        <w:rPr/>
        <w:t>A</w:t>
      </w:r>
      <w:r>
        <w:rPr>
          <w:spacing w:val="-7"/>
        </w:rPr>
        <w:t> </w:t>
      </w:r>
      <w:r>
        <w:rPr/>
        <w:t>restituição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valor</w:t>
      </w:r>
      <w:r>
        <w:rPr>
          <w:spacing w:val="-6"/>
        </w:rPr>
        <w:t> </w:t>
      </w:r>
      <w:r>
        <w:rPr/>
        <w:t>da</w:t>
      </w:r>
      <w:r>
        <w:rPr>
          <w:spacing w:val="-4"/>
        </w:rPr>
        <w:t> </w:t>
      </w:r>
      <w:r>
        <w:rPr/>
        <w:t>conta</w:t>
      </w:r>
      <w:r>
        <w:rPr>
          <w:spacing w:val="-6"/>
        </w:rPr>
        <w:t> </w:t>
      </w:r>
      <w:r>
        <w:rPr/>
        <w:t>ISS</w:t>
      </w:r>
      <w:r>
        <w:rPr>
          <w:spacing w:val="-7"/>
        </w:rPr>
        <w:t> </w:t>
      </w:r>
      <w:r>
        <w:rPr/>
        <w:t>Proc.</w:t>
      </w:r>
      <w:r>
        <w:rPr>
          <w:spacing w:val="-6"/>
        </w:rPr>
        <w:t> </w:t>
      </w:r>
      <w:r>
        <w:rPr/>
        <w:t>1696/2011</w:t>
      </w:r>
      <w:r>
        <w:rPr>
          <w:spacing w:val="-2"/>
        </w:rPr>
        <w:t> </w:t>
      </w:r>
      <w:r>
        <w:rPr/>
        <w:t>tem</w:t>
      </w:r>
      <w:r>
        <w:rPr>
          <w:spacing w:val="-6"/>
        </w:rPr>
        <w:t> </w:t>
      </w:r>
      <w:r>
        <w:rPr/>
        <w:t>se</w:t>
      </w:r>
      <w:r>
        <w:rPr>
          <w:spacing w:val="-5"/>
        </w:rPr>
        <w:t> </w:t>
      </w:r>
      <w:r>
        <w:rPr/>
        <w:t>dado</w:t>
      </w:r>
      <w:r>
        <w:rPr>
          <w:spacing w:val="-7"/>
        </w:rPr>
        <w:t> </w:t>
      </w:r>
      <w:r>
        <w:rPr/>
        <w:t>por</w:t>
      </w:r>
      <w:r>
        <w:rPr>
          <w:spacing w:val="-7"/>
        </w:rPr>
        <w:t> </w:t>
      </w:r>
      <w:r>
        <w:rPr/>
        <w:t>meio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compensações,</w:t>
      </w:r>
      <w:r>
        <w:rPr>
          <w:spacing w:val="-6"/>
        </w:rPr>
        <w:t> </w:t>
      </w:r>
      <w:r>
        <w:rPr/>
        <w:t>em</w:t>
      </w:r>
      <w:r>
        <w:rPr>
          <w:spacing w:val="-51"/>
        </w:rPr>
        <w:t> </w:t>
      </w:r>
      <w:r>
        <w:rPr/>
        <w:t>que deixamos de recolher para a prefeitura de Belém os valores devidos do </w:t>
      </w:r>
      <w:r>
        <w:rPr>
          <w:i/>
        </w:rPr>
        <w:t>“ISS Próprio” </w:t>
      </w:r>
      <w:r>
        <w:rPr/>
        <w:t>e valores de</w:t>
      </w:r>
      <w:r>
        <w:rPr>
          <w:spacing w:val="1"/>
        </w:rPr>
        <w:t> </w:t>
      </w:r>
      <w:r>
        <w:rPr/>
        <w:t>“ISS</w:t>
      </w:r>
      <w:r>
        <w:rPr>
          <w:spacing w:val="-3"/>
        </w:rPr>
        <w:t> </w:t>
      </w:r>
      <w:r>
        <w:rPr/>
        <w:t>retidos”</w:t>
      </w:r>
      <w:r>
        <w:rPr>
          <w:spacing w:val="-1"/>
        </w:rPr>
        <w:t> </w:t>
      </w:r>
      <w:r>
        <w:rPr/>
        <w:t>dos nossos</w:t>
      </w:r>
      <w:r>
        <w:rPr>
          <w:spacing w:val="1"/>
        </w:rPr>
        <w:t> </w:t>
      </w:r>
      <w:r>
        <w:rPr/>
        <w:t>fornecedores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serviços.</w:t>
      </w:r>
    </w:p>
    <w:p>
      <w:pPr>
        <w:spacing w:after="0" w:line="278" w:lineRule="auto"/>
        <w:jc w:val="both"/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84608512">
            <wp:simplePos x="0" y="0"/>
            <wp:positionH relativeFrom="page">
              <wp:posOffset>4397913</wp:posOffset>
            </wp:positionH>
            <wp:positionV relativeFrom="page">
              <wp:posOffset>8148116</wp:posOffset>
            </wp:positionV>
            <wp:extent cx="3162650" cy="2544267"/>
            <wp:effectExtent l="0" t="0" r="0" b="0"/>
            <wp:wrapNone/>
            <wp:docPr id="4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650" cy="2544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0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Recebimentos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não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identificados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76" w:lineRule="auto" w:before="207"/>
        <w:ind w:left="384" w:right="986" w:firstLine="708"/>
      </w:pPr>
      <w:r>
        <w:rPr/>
        <w:t>O</w:t>
      </w:r>
      <w:r>
        <w:rPr>
          <w:spacing w:val="1"/>
        </w:rPr>
        <w:t> </w:t>
      </w:r>
      <w:r>
        <w:rPr/>
        <w:t>saldo</w:t>
      </w:r>
      <w:r>
        <w:rPr>
          <w:spacing w:val="3"/>
        </w:rPr>
        <w:t> </w:t>
      </w:r>
      <w:r>
        <w:rPr/>
        <w:t>dessa</w:t>
      </w:r>
      <w:r>
        <w:rPr>
          <w:spacing w:val="-2"/>
        </w:rPr>
        <w:t> </w:t>
      </w:r>
      <w:r>
        <w:rPr/>
        <w:t>conta corresponde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valores</w:t>
      </w:r>
      <w:r>
        <w:rPr>
          <w:spacing w:val="4"/>
        </w:rPr>
        <w:t> </w:t>
      </w:r>
      <w:r>
        <w:rPr/>
        <w:t>depositados</w:t>
      </w:r>
      <w:r>
        <w:rPr>
          <w:spacing w:val="3"/>
        </w:rPr>
        <w:t> </w:t>
      </w:r>
      <w:r>
        <w:rPr/>
        <w:t>na conta 180.140-6,</w:t>
      </w:r>
      <w:r>
        <w:rPr>
          <w:spacing w:val="3"/>
        </w:rPr>
        <w:t> </w:t>
      </w:r>
      <w:r>
        <w:rPr/>
        <w:t>cujas</w:t>
      </w:r>
      <w:r>
        <w:rPr>
          <w:spacing w:val="1"/>
        </w:rPr>
        <w:t> </w:t>
      </w:r>
      <w:r>
        <w:rPr/>
        <w:t>procedências</w:t>
      </w:r>
      <w:r>
        <w:rPr>
          <w:spacing w:val="-51"/>
        </w:rPr>
        <w:t> </w:t>
      </w:r>
      <w:r>
        <w:rPr/>
        <w:t>não</w:t>
      </w:r>
      <w:r>
        <w:rPr>
          <w:spacing w:val="-1"/>
        </w:rPr>
        <w:t> </w:t>
      </w:r>
      <w:r>
        <w:rPr/>
        <w:t>foram identificadas</w:t>
      </w:r>
      <w:r>
        <w:rPr>
          <w:spacing w:val="1"/>
        </w:rPr>
        <w:t> </w:t>
      </w:r>
      <w:r>
        <w:rPr/>
        <w:t>pela</w:t>
      </w:r>
      <w:r>
        <w:rPr>
          <w:spacing w:val="-1"/>
        </w:rPr>
        <w:t> </w:t>
      </w:r>
      <w:r>
        <w:rPr/>
        <w:t>agência até o encerramento</w:t>
      </w:r>
      <w:r>
        <w:rPr>
          <w:spacing w:val="-1"/>
        </w:rPr>
        <w:t> </w:t>
      </w:r>
      <w:r>
        <w:rPr/>
        <w:t>desse</w:t>
      </w:r>
      <w:r>
        <w:rPr>
          <w:spacing w:val="-1"/>
        </w:rPr>
        <w:t> </w:t>
      </w:r>
      <w:r>
        <w:rPr/>
        <w:t>exercício.</w:t>
      </w:r>
    </w:p>
    <w:p>
      <w:pPr>
        <w:spacing w:before="156"/>
        <w:ind w:left="384" w:right="0" w:firstLine="0"/>
        <w:jc w:val="left"/>
        <w:rPr>
          <w:i/>
          <w:sz w:val="18"/>
        </w:rPr>
      </w:pPr>
      <w:r>
        <w:rPr/>
        <w:pict>
          <v:shape style="position:absolute;margin-left:160.699997pt;margin-top:7.969309pt;width:271.5pt;height:108.25pt;mso-position-horizontal-relative:page;mso-position-vertical-relative:paragraph;z-index:15754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56"/>
                    <w:gridCol w:w="2374"/>
                  </w:tblGrid>
                  <w:tr>
                    <w:trPr>
                      <w:trHeight w:val="243" w:hRule="atLeast"/>
                    </w:trPr>
                    <w:tc>
                      <w:tcPr>
                        <w:tcW w:w="3056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pacing w:val="-1"/>
                            <w:sz w:val="20"/>
                          </w:rPr>
                          <w:t>DATA</w:t>
                        </w:r>
                        <w:r>
                          <w:rPr>
                            <w:i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DEPÓSITO </w:t>
                        </w:r>
                      </w:p>
                    </w:tc>
                    <w:tc>
                      <w:tcPr>
                        <w:tcW w:w="2374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VALOR </w:t>
                        </w:r>
                      </w:p>
                    </w:tc>
                  </w:tr>
                  <w:tr>
                    <w:trPr>
                      <w:trHeight w:val="283" w:hRule="atLeast"/>
                    </w:trPr>
                    <w:tc>
                      <w:tcPr>
                        <w:tcW w:w="3056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13/04/2021</w:t>
                        </w:r>
                      </w:p>
                    </w:tc>
                    <w:tc>
                      <w:tcPr>
                        <w:tcW w:w="2374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4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 </w:t>
                        </w:r>
                        <w:r>
                          <w:rPr>
                            <w:i/>
                            <w:sz w:val="20"/>
                          </w:rPr>
                          <w:t>39,26 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305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22/04/2021 </w:t>
                        </w:r>
                      </w:p>
                    </w:tc>
                    <w:tc>
                      <w:tcPr>
                        <w:tcW w:w="2374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  </w:t>
                        </w:r>
                        <w:r>
                          <w:rPr>
                            <w:i/>
                            <w:sz w:val="20"/>
                          </w:rPr>
                          <w:t>39,26 </w:t>
                        </w:r>
                      </w:p>
                    </w:tc>
                  </w:tr>
                  <w:tr>
                    <w:trPr>
                      <w:trHeight w:val="271" w:hRule="atLeast"/>
                    </w:trPr>
                    <w:tc>
                      <w:tcPr>
                        <w:tcW w:w="305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18/06/2021 </w:t>
                        </w:r>
                      </w:p>
                    </w:tc>
                    <w:tc>
                      <w:tcPr>
                        <w:tcW w:w="2374" w:type="dxa"/>
                      </w:tcPr>
                      <w:p>
                        <w:pPr>
                          <w:pStyle w:val="TableParagraph"/>
                          <w:spacing w:before="2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287,10 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3056" w:type="dxa"/>
                      </w:tcPr>
                      <w:p>
                        <w:pPr>
                          <w:pStyle w:val="TableParagraph"/>
                          <w:spacing w:line="232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15/10/2021 </w:t>
                        </w:r>
                      </w:p>
                    </w:tc>
                    <w:tc>
                      <w:tcPr>
                        <w:tcW w:w="2374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600,00 </w:t>
                        </w: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3056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2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29/10/2021 </w:t>
                        </w:r>
                      </w:p>
                    </w:tc>
                    <w:tc>
                      <w:tcPr>
                        <w:tcW w:w="2374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6" w:lineRule="exact" w:before="2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  </w:t>
                        </w:r>
                        <w:r>
                          <w:rPr>
                            <w:i/>
                            <w:sz w:val="20"/>
                          </w:rPr>
                          <w:t>69,00 </w:t>
                        </w:r>
                      </w:p>
                    </w:tc>
                  </w:tr>
                  <w:tr>
                    <w:trPr>
                      <w:trHeight w:val="272" w:hRule="atLeast"/>
                    </w:trPr>
                    <w:tc>
                      <w:tcPr>
                        <w:tcW w:w="3056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4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Total</w:t>
                        </w:r>
                      </w:p>
                    </w:tc>
                    <w:tc>
                      <w:tcPr>
                        <w:tcW w:w="2374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4"/>
                          <w:ind w:right="65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R$</w:t>
                        </w:r>
                        <w:r>
                          <w:rPr>
                            <w:i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1.034,62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color w:val="C00000"/>
          <w:sz w:val="18"/>
        </w:rPr>
        <w:t> </w:t>
      </w:r>
    </w:p>
    <w:p>
      <w:pPr>
        <w:pStyle w:val="BodyText"/>
        <w:spacing w:before="10"/>
        <w:rPr>
          <w:i/>
          <w:sz w:val="15"/>
        </w:rPr>
      </w:pPr>
    </w:p>
    <w:p>
      <w:pPr>
        <w:spacing w:before="0"/>
        <w:ind w:left="384" w:right="0" w:firstLine="0"/>
        <w:jc w:val="left"/>
        <w:rPr>
          <w:i/>
          <w:sz w:val="18"/>
        </w:rPr>
      </w:pPr>
      <w:r>
        <w:rPr>
          <w:i/>
          <w:color w:val="C00000"/>
          <w:sz w:val="18"/>
        </w:rPr>
        <w:t> </w: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3"/>
        <w:rPr>
          <w:i/>
          <w:sz w:val="25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z w:val="24"/>
        </w:rPr>
        <w:t>Estoques </w:t>
      </w:r>
    </w:p>
    <w:p>
      <w:pPr>
        <w:pStyle w:val="BodyText"/>
        <w:spacing w:line="278" w:lineRule="auto" w:before="241"/>
        <w:ind w:left="384" w:right="1533" w:firstLine="708"/>
      </w:pPr>
      <w:r>
        <w:rPr/>
        <w:t>Os estoques estão representados basicamente por mercadorias em almoxarifado, que são</w:t>
      </w:r>
      <w:r>
        <w:rPr>
          <w:spacing w:val="-52"/>
        </w:rPr>
        <w:t> </w:t>
      </w:r>
      <w:r>
        <w:rPr/>
        <w:t>consumidas</w:t>
      </w:r>
      <w:r>
        <w:rPr>
          <w:spacing w:val="-1"/>
        </w:rPr>
        <w:t> </w:t>
      </w:r>
      <w:r>
        <w:rPr/>
        <w:t>nas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operacionais da empresa:</w:t>
      </w:r>
    </w:p>
    <w:p>
      <w:pPr>
        <w:pStyle w:val="BodyText"/>
        <w:spacing w:before="9"/>
        <w:rPr>
          <w:sz w:val="13"/>
        </w:rPr>
      </w:pPr>
    </w:p>
    <w:tbl>
      <w:tblPr>
        <w:tblW w:w="0" w:type="auto"/>
        <w:jc w:val="left"/>
        <w:tblInd w:w="3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57"/>
        <w:gridCol w:w="1663"/>
        <w:gridCol w:w="1524"/>
        <w:gridCol w:w="510"/>
        <w:gridCol w:w="1612"/>
      </w:tblGrid>
      <w:tr>
        <w:trPr>
          <w:trHeight w:val="279" w:hRule="atLeast"/>
        </w:trPr>
        <w:tc>
          <w:tcPr>
            <w:tcW w:w="6320" w:type="dxa"/>
            <w:gridSpan w:val="2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1" w:lineRule="exact" w:before="19"/>
              <w:ind w:left="251" w:right="32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2020 </w:t>
            </w:r>
          </w:p>
        </w:tc>
        <w:tc>
          <w:tcPr>
            <w:tcW w:w="51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1" w:lineRule="exact" w:before="19"/>
              <w:ind w:left="146" w:right="3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2021 </w:t>
            </w:r>
          </w:p>
        </w:tc>
      </w:tr>
      <w:tr>
        <w:trPr>
          <w:trHeight w:val="309" w:hRule="atLeast"/>
        </w:trPr>
        <w:tc>
          <w:tcPr>
            <w:tcW w:w="465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38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ESTOQUES </w:t>
            </w:r>
          </w:p>
        </w:tc>
        <w:tc>
          <w:tcPr>
            <w:tcW w:w="166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38"/>
              <w:ind w:right="24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24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38"/>
              <w:ind w:right="14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12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95" w:hRule="atLeast"/>
        </w:trPr>
        <w:tc>
          <w:tcPr>
            <w:tcW w:w="465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Estoque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 Materiais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Uso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Consumo</w:t>
            </w:r>
          </w:p>
        </w:tc>
        <w:tc>
          <w:tcPr>
            <w:tcW w:w="166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24" w:lineRule="exact"/>
              <w:ind w:right="24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2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34" w:lineRule="exact"/>
              <w:ind w:left="253" w:right="31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833.187,46 </w:t>
            </w:r>
          </w:p>
        </w:tc>
        <w:tc>
          <w:tcPr>
            <w:tcW w:w="51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24" w:lineRule="exact"/>
              <w:ind w:right="14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1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34" w:lineRule="exact"/>
              <w:ind w:left="149" w:right="3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1.183.891,74 </w:t>
            </w:r>
          </w:p>
        </w:tc>
      </w:tr>
      <w:tr>
        <w:trPr>
          <w:trHeight w:val="284" w:hRule="atLeast"/>
        </w:trPr>
        <w:tc>
          <w:tcPr>
            <w:tcW w:w="46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9" w:lineRule="exact" w:before="35"/>
              <w:ind w:left="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166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9"/>
              <w:ind w:left="251" w:right="32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833.187,46 </w:t>
            </w:r>
          </w:p>
        </w:tc>
        <w:tc>
          <w:tcPr>
            <w:tcW w:w="51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9"/>
              <w:ind w:left="149" w:right="3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1.183.891,74 </w:t>
            </w:r>
          </w:p>
        </w:tc>
      </w:tr>
    </w:tbl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2"/>
          <w:sz w:val="24"/>
        </w:rPr>
        <w:t>Despesas</w:t>
      </w:r>
      <w:r>
        <w:rPr>
          <w:rFonts w:ascii="Calibri Light" w:hAnsi="Calibri Light"/>
          <w:i/>
          <w:spacing w:val="-6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pagas</w:t>
      </w:r>
      <w:r>
        <w:rPr>
          <w:rFonts w:ascii="Calibri Light" w:hAnsi="Calibri Light"/>
          <w:i/>
          <w:spacing w:val="-7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antecipadamente</w:t>
      </w:r>
    </w:p>
    <w:p>
      <w:pPr>
        <w:pStyle w:val="BodyText"/>
        <w:spacing w:line="276" w:lineRule="auto" w:before="204"/>
        <w:ind w:left="384" w:right="987" w:firstLine="708"/>
        <w:jc w:val="both"/>
      </w:pPr>
      <w:r>
        <w:rPr/>
        <w:t>São aplicações de recursos em despesas que permitem desfrutar de um direito no próximo</w:t>
      </w:r>
      <w:r>
        <w:rPr>
          <w:spacing w:val="1"/>
        </w:rPr>
        <w:t> </w:t>
      </w:r>
      <w:r>
        <w:rPr/>
        <w:t>exercício e que, pelo princípio da confrontação, devem ser apropriadas no exercício do benefício,</w:t>
      </w:r>
      <w:r>
        <w:rPr>
          <w:spacing w:val="1"/>
        </w:rPr>
        <w:t> </w:t>
      </w:r>
      <w:r>
        <w:rPr/>
        <w:t>independentemente da época do pagamento. A PRODEPA apresenta um saldo, em 31 de dezembro de</w:t>
      </w:r>
      <w:r>
        <w:rPr>
          <w:spacing w:val="1"/>
        </w:rPr>
        <w:t> </w:t>
      </w:r>
      <w:r>
        <w:rPr/>
        <w:t>2021,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R$</w:t>
      </w:r>
      <w:r>
        <w:rPr>
          <w:spacing w:val="-5"/>
        </w:rPr>
        <w:t> </w:t>
      </w:r>
      <w:r>
        <w:rPr/>
        <w:t>4.915.753,52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despesas antecipadas.</w:t>
      </w:r>
    </w:p>
    <w:p>
      <w:pPr>
        <w:pStyle w:val="BodyText"/>
        <w:spacing w:before="4"/>
        <w:rPr>
          <w:sz w:val="22"/>
        </w:rPr>
      </w:pPr>
    </w:p>
    <w:tbl>
      <w:tblPr>
        <w:tblW w:w="0" w:type="auto"/>
        <w:jc w:val="left"/>
        <w:tblInd w:w="1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67"/>
        <w:gridCol w:w="2213"/>
      </w:tblGrid>
      <w:tr>
        <w:trPr>
          <w:trHeight w:val="343" w:hRule="atLeast"/>
        </w:trPr>
        <w:tc>
          <w:tcPr>
            <w:tcW w:w="486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0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Seguro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Predial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Porto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Seguro</w:t>
            </w:r>
          </w:p>
        </w:tc>
        <w:tc>
          <w:tcPr>
            <w:tcW w:w="221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0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7.485,25 </w:t>
            </w:r>
          </w:p>
        </w:tc>
      </w:tr>
      <w:tr>
        <w:trPr>
          <w:trHeight w:val="325" w:hRule="atLeast"/>
        </w:trPr>
        <w:tc>
          <w:tcPr>
            <w:tcW w:w="4867" w:type="dxa"/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Software por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 Dell </w:t>
            </w:r>
          </w:p>
        </w:tc>
        <w:tc>
          <w:tcPr>
            <w:tcW w:w="2213" w:type="dxa"/>
          </w:tcPr>
          <w:p>
            <w:pPr>
              <w:pStyle w:val="TableParagraph"/>
              <w:spacing w:before="2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663.440,00 </w:t>
            </w:r>
          </w:p>
        </w:tc>
      </w:tr>
      <w:tr>
        <w:trPr>
          <w:trHeight w:val="325" w:hRule="atLeast"/>
        </w:trPr>
        <w:tc>
          <w:tcPr>
            <w:tcW w:w="4867" w:type="dxa"/>
          </w:tcPr>
          <w:p>
            <w:pPr>
              <w:pStyle w:val="TableParagraph"/>
              <w:spacing w:before="2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Software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Pars </w:t>
            </w:r>
          </w:p>
        </w:tc>
        <w:tc>
          <w:tcPr>
            <w:tcW w:w="2213" w:type="dxa"/>
          </w:tcPr>
          <w:p>
            <w:pPr>
              <w:pStyle w:val="TableParagraph"/>
              <w:spacing w:before="22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1.283.021,00 </w:t>
            </w:r>
          </w:p>
        </w:tc>
      </w:tr>
      <w:tr>
        <w:trPr>
          <w:trHeight w:val="325" w:hRule="atLeast"/>
        </w:trPr>
        <w:tc>
          <w:tcPr>
            <w:tcW w:w="4867" w:type="dxa"/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Software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GRG </w:t>
            </w:r>
          </w:p>
        </w:tc>
        <w:tc>
          <w:tcPr>
            <w:tcW w:w="2213" w:type="dxa"/>
          </w:tcPr>
          <w:p>
            <w:pPr>
              <w:pStyle w:val="TableParagraph"/>
              <w:spacing w:before="2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3.287.300,00 </w:t>
            </w:r>
          </w:p>
        </w:tc>
      </w:tr>
      <w:tr>
        <w:trPr>
          <w:trHeight w:val="325" w:hRule="atLeast"/>
        </w:trPr>
        <w:tc>
          <w:tcPr>
            <w:tcW w:w="4867" w:type="dxa"/>
          </w:tcPr>
          <w:p>
            <w:pPr>
              <w:pStyle w:val="TableParagraph"/>
              <w:spacing w:before="2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Software por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Fast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Help </w:t>
            </w:r>
          </w:p>
        </w:tc>
        <w:tc>
          <w:tcPr>
            <w:tcW w:w="2213" w:type="dxa"/>
          </w:tcPr>
          <w:p>
            <w:pPr>
              <w:pStyle w:val="TableParagraph"/>
              <w:spacing w:before="22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1.918.000,00 </w:t>
            </w:r>
          </w:p>
        </w:tc>
      </w:tr>
      <w:tr>
        <w:trPr>
          <w:trHeight w:val="323" w:hRule="atLeast"/>
        </w:trPr>
        <w:tc>
          <w:tcPr>
            <w:tcW w:w="4867" w:type="dxa"/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13" w:type="dxa"/>
          </w:tcPr>
          <w:p>
            <w:pPr>
              <w:pStyle w:val="TableParagraph"/>
              <w:spacing w:before="21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7.159.246,25</w:t>
            </w:r>
          </w:p>
        </w:tc>
      </w:tr>
      <w:tr>
        <w:trPr>
          <w:trHeight w:val="305" w:hRule="atLeast"/>
        </w:trPr>
        <w:tc>
          <w:tcPr>
            <w:tcW w:w="486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Valor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despesas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apropriadas </w:t>
            </w:r>
          </w:p>
        </w:tc>
        <w:tc>
          <w:tcPr>
            <w:tcW w:w="221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(2.243.492,73) </w:t>
            </w:r>
          </w:p>
        </w:tc>
      </w:tr>
      <w:tr>
        <w:trPr>
          <w:trHeight w:val="328" w:hRule="atLeast"/>
        </w:trPr>
        <w:tc>
          <w:tcPr>
            <w:tcW w:w="486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1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Total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despesas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pagas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antecipadamente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1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1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4.915.753,52 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</w:pPr>
    </w:p>
    <w:p>
      <w:pPr>
        <w:spacing w:before="0"/>
        <w:ind w:left="101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after="0"/>
        <w:jc w:val="left"/>
        <w:rPr>
          <w:sz w:val="22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ListParagraph"/>
        <w:numPr>
          <w:ilvl w:val="1"/>
          <w:numId w:val="2"/>
        </w:numPr>
        <w:tabs>
          <w:tab w:pos="686" w:val="left" w:leader="none"/>
        </w:tabs>
        <w:spacing w:line="240" w:lineRule="auto" w:before="90" w:after="0"/>
        <w:ind w:left="685" w:right="0" w:hanging="302"/>
        <w:jc w:val="left"/>
        <w:rPr>
          <w:rFonts w:ascii="Calibri Light" w:hAnsi="Calibri Light"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609536">
            <wp:simplePos x="0" y="0"/>
            <wp:positionH relativeFrom="page">
              <wp:posOffset>4498750</wp:posOffset>
            </wp:positionH>
            <wp:positionV relativeFrom="page">
              <wp:posOffset>8228167</wp:posOffset>
            </wp:positionV>
            <wp:extent cx="3061813" cy="2464216"/>
            <wp:effectExtent l="0" t="0" r="0" b="0"/>
            <wp:wrapNone/>
            <wp:docPr id="4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813" cy="246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pacing w:val="-1"/>
          <w:sz w:val="24"/>
        </w:rPr>
        <w:t>ATIVO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NÃO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CIRCULANTE</w:t>
      </w:r>
      <w:r>
        <w:rPr>
          <w:rFonts w:ascii="Calibri Light" w:hAnsi="Calibri Light"/>
          <w:i/>
          <w:sz w:val="24"/>
        </w:rPr>
        <w:t> 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44" w:after="0"/>
        <w:ind w:left="862" w:right="0" w:hanging="479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1"/>
          <w:sz w:val="24"/>
        </w:rPr>
        <w:t>REALIZÁVEL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z w:val="24"/>
        </w:rPr>
        <w:t>A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LONGO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PRAZO </w:t>
      </w:r>
    </w:p>
    <w:p>
      <w:pPr>
        <w:pStyle w:val="BodyText"/>
        <w:spacing w:before="7"/>
        <w:rPr>
          <w:i/>
          <w:sz w:val="19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z w:val="24"/>
        </w:rPr>
        <w:t>Contas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a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z w:val="24"/>
        </w:rPr>
        <w:t>receber</w:t>
      </w:r>
    </w:p>
    <w:p>
      <w:pPr>
        <w:pStyle w:val="BodyText"/>
        <w:spacing w:line="276" w:lineRule="auto" w:before="242"/>
        <w:ind w:left="384" w:right="984" w:firstLine="708"/>
        <w:jc w:val="both"/>
      </w:pPr>
      <w:r>
        <w:rPr/>
        <w:t>A</w:t>
      </w:r>
      <w:r>
        <w:rPr>
          <w:spacing w:val="-5"/>
        </w:rPr>
        <w:t> </w:t>
      </w:r>
      <w:r>
        <w:rPr/>
        <w:t>Conta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receber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Longo</w:t>
      </w:r>
      <w:r>
        <w:rPr>
          <w:spacing w:val="-3"/>
        </w:rPr>
        <w:t> </w:t>
      </w:r>
      <w:r>
        <w:rPr/>
        <w:t>Prazo</w:t>
      </w:r>
      <w:r>
        <w:rPr>
          <w:spacing w:val="-5"/>
        </w:rPr>
        <w:t> </w:t>
      </w:r>
      <w:r>
        <w:rPr/>
        <w:t>provém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parcelamento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valor</w:t>
      </w:r>
      <w:r>
        <w:rPr>
          <w:spacing w:val="-4"/>
        </w:rPr>
        <w:t> </w:t>
      </w:r>
      <w:r>
        <w:rPr/>
        <w:t>de </w:t>
      </w:r>
      <w:r>
        <w:rPr>
          <w:i/>
        </w:rPr>
        <w:t>R$</w:t>
      </w:r>
      <w:r>
        <w:rPr>
          <w:i/>
          <w:spacing w:val="-5"/>
        </w:rPr>
        <w:t> </w:t>
      </w:r>
      <w:r>
        <w:rPr>
          <w:i/>
        </w:rPr>
        <w:t>1.168.941,48</w:t>
      </w:r>
      <w:r>
        <w:rPr>
          <w:i/>
          <w:spacing w:val="-3"/>
        </w:rPr>
        <w:t> </w:t>
      </w:r>
      <w:r>
        <w:rPr/>
        <w:t>devido</w:t>
      </w:r>
      <w:r>
        <w:rPr>
          <w:spacing w:val="-3"/>
        </w:rPr>
        <w:t> </w:t>
      </w:r>
      <w:r>
        <w:rPr/>
        <w:t>à</w:t>
      </w:r>
      <w:r>
        <w:rPr>
          <w:spacing w:val="-52"/>
        </w:rPr>
        <w:t> </w:t>
      </w:r>
      <w:r>
        <w:rPr/>
        <w:t>PRODEPA</w:t>
      </w:r>
      <w:r>
        <w:rPr>
          <w:spacing w:val="-2"/>
        </w:rPr>
        <w:t> </w:t>
      </w:r>
      <w:r>
        <w:rPr/>
        <w:t>pela Companhia de Saneamento</w:t>
      </w:r>
      <w:r>
        <w:rPr>
          <w:spacing w:val="-1"/>
        </w:rPr>
        <w:t> </w:t>
      </w:r>
      <w:r>
        <w:rPr/>
        <w:t>do Estado do Pará</w:t>
      </w:r>
      <w:r>
        <w:rPr>
          <w:spacing w:val="-1"/>
        </w:rPr>
        <w:t> </w:t>
      </w:r>
      <w:r>
        <w:rPr/>
        <w:t>(COSANPA).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82"/>
        <w:gridCol w:w="1296"/>
      </w:tblGrid>
      <w:tr>
        <w:trPr>
          <w:trHeight w:val="243" w:hRule="atLeast"/>
        </w:trPr>
        <w:tc>
          <w:tcPr>
            <w:tcW w:w="578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Acordo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Parcelamento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Dívidas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Vencidas </w:t>
            </w:r>
          </w:p>
        </w:tc>
        <w:tc>
          <w:tcPr>
            <w:tcW w:w="12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1"/>
                <w:w w:val="99"/>
                <w:sz w:val="20"/>
              </w:rPr>
              <w:t> </w:t>
            </w:r>
            <w:r>
              <w:rPr>
                <w:i/>
                <w:spacing w:val="1"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Valor </w:t>
            </w:r>
          </w:p>
        </w:tc>
      </w:tr>
      <w:tr>
        <w:trPr>
          <w:trHeight w:val="265" w:hRule="atLeast"/>
        </w:trPr>
        <w:tc>
          <w:tcPr>
            <w:tcW w:w="5782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APDV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01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Cosanpa 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296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2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712.246,67</w:t>
            </w:r>
          </w:p>
        </w:tc>
      </w:tr>
      <w:tr>
        <w:trPr>
          <w:trHeight w:val="243" w:hRule="atLeast"/>
        </w:trPr>
        <w:tc>
          <w:tcPr>
            <w:tcW w:w="5782" w:type="dxa"/>
          </w:tcPr>
          <w:p>
            <w:pPr>
              <w:pStyle w:val="TableParagraph"/>
              <w:spacing w:line="22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APDV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02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Cosanpa  </w:t>
            </w:r>
          </w:p>
        </w:tc>
        <w:tc>
          <w:tcPr>
            <w:tcW w:w="1296" w:type="dxa"/>
          </w:tcPr>
          <w:p>
            <w:pPr>
              <w:pStyle w:val="TableParagraph"/>
              <w:spacing w:line="224" w:lineRule="exact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166.190,01</w:t>
            </w:r>
          </w:p>
        </w:tc>
      </w:tr>
      <w:tr>
        <w:trPr>
          <w:trHeight w:val="224" w:hRule="atLeast"/>
        </w:trPr>
        <w:tc>
          <w:tcPr>
            <w:tcW w:w="578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Termo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Confissão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02/2012  </w:t>
            </w:r>
          </w:p>
        </w:tc>
        <w:tc>
          <w:tcPr>
            <w:tcW w:w="129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4" w:lineRule="exact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290.504,80</w:t>
            </w:r>
          </w:p>
        </w:tc>
      </w:tr>
      <w:tr>
        <w:trPr>
          <w:trHeight w:val="248" w:hRule="atLeast"/>
        </w:trPr>
        <w:tc>
          <w:tcPr>
            <w:tcW w:w="578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2"/>
              <w:ind w:right="18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12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2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1.168.941,48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Depósitos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Judiciais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76" w:lineRule="auto" w:before="240"/>
        <w:ind w:left="384" w:right="986" w:firstLine="708"/>
        <w:jc w:val="both"/>
        <w:rPr>
          <w:i/>
        </w:rPr>
      </w:pPr>
      <w:r>
        <w:rPr/>
        <w:t>A</w:t>
      </w:r>
      <w:r>
        <w:rPr>
          <w:spacing w:val="1"/>
        </w:rPr>
        <w:t> </w:t>
      </w:r>
      <w:r>
        <w:rPr/>
        <w:t>Rubrica</w:t>
      </w:r>
      <w:r>
        <w:rPr>
          <w:spacing w:val="1"/>
        </w:rPr>
        <w:t> </w:t>
      </w:r>
      <w:r>
        <w:rPr/>
        <w:t>Depósitos</w:t>
      </w:r>
      <w:r>
        <w:rPr>
          <w:spacing w:val="1"/>
        </w:rPr>
        <w:t> </w:t>
      </w:r>
      <w:r>
        <w:rPr/>
        <w:t>Judiciais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constituída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valores</w:t>
      </w:r>
      <w:r>
        <w:rPr>
          <w:spacing w:val="1"/>
        </w:rPr>
        <w:t> </w:t>
      </w:r>
      <w:r>
        <w:rPr/>
        <w:t>depositados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Justiça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Trabalho</w:t>
      </w:r>
      <w:r>
        <w:rPr>
          <w:spacing w:val="1"/>
        </w:rPr>
        <w:t> </w:t>
      </w:r>
      <w:r>
        <w:rPr/>
        <w:t>proveniente de</w:t>
      </w:r>
      <w:r>
        <w:rPr>
          <w:spacing w:val="1"/>
        </w:rPr>
        <w:t> </w:t>
      </w:r>
      <w:r>
        <w:rPr/>
        <w:t>ações</w:t>
      </w:r>
      <w:r>
        <w:rPr>
          <w:spacing w:val="1"/>
        </w:rPr>
        <w:t> </w:t>
      </w:r>
      <w:r>
        <w:rPr/>
        <w:t>trabalhistas</w:t>
      </w:r>
      <w:r>
        <w:rPr>
          <w:spacing w:val="1"/>
        </w:rPr>
        <w:t> </w:t>
      </w:r>
      <w:r>
        <w:rPr/>
        <w:t>movidas</w:t>
      </w:r>
      <w:r>
        <w:rPr>
          <w:spacing w:val="1"/>
        </w:rPr>
        <w:t> </w:t>
      </w:r>
      <w:r>
        <w:rPr/>
        <w:t>contra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empresa.</w:t>
      </w:r>
      <w:r>
        <w:rPr>
          <w:spacing w:val="1"/>
        </w:rPr>
        <w:t> </w:t>
      </w:r>
      <w:r>
        <w:rPr/>
        <w:t>Tais</w:t>
      </w:r>
      <w:r>
        <w:rPr>
          <w:spacing w:val="1"/>
        </w:rPr>
        <w:t> </w:t>
      </w:r>
      <w:r>
        <w:rPr/>
        <w:t>valores</w:t>
      </w:r>
      <w:r>
        <w:rPr>
          <w:spacing w:val="1"/>
        </w:rPr>
        <w:t> </w:t>
      </w:r>
      <w:r>
        <w:rPr/>
        <w:t>constituem</w:t>
      </w:r>
      <w:r>
        <w:rPr>
          <w:spacing w:val="1"/>
        </w:rPr>
        <w:t> </w:t>
      </w:r>
      <w:r>
        <w:rPr/>
        <w:t>direitos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empresa</w:t>
      </w:r>
      <w:r>
        <w:rPr>
          <w:spacing w:val="39"/>
        </w:rPr>
        <w:t> </w:t>
      </w:r>
      <w:r>
        <w:rPr/>
        <w:t>mediante</w:t>
      </w:r>
      <w:r>
        <w:rPr>
          <w:spacing w:val="38"/>
        </w:rPr>
        <w:t> </w:t>
      </w:r>
      <w:r>
        <w:rPr/>
        <w:t>a</w:t>
      </w:r>
      <w:r>
        <w:rPr>
          <w:spacing w:val="39"/>
        </w:rPr>
        <w:t> </w:t>
      </w:r>
      <w:r>
        <w:rPr/>
        <w:t>probabilidade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ganho</w:t>
      </w:r>
      <w:r>
        <w:rPr>
          <w:spacing w:val="39"/>
        </w:rPr>
        <w:t> </w:t>
      </w:r>
      <w:r>
        <w:rPr/>
        <w:t>de</w:t>
      </w:r>
      <w:r>
        <w:rPr>
          <w:spacing w:val="39"/>
        </w:rPr>
        <w:t> </w:t>
      </w:r>
      <w:r>
        <w:rPr/>
        <w:t>causa</w:t>
      </w:r>
      <w:r>
        <w:rPr>
          <w:spacing w:val="37"/>
        </w:rPr>
        <w:t> </w:t>
      </w:r>
      <w:r>
        <w:rPr/>
        <w:t>por</w:t>
      </w:r>
      <w:r>
        <w:rPr>
          <w:spacing w:val="37"/>
        </w:rPr>
        <w:t> </w:t>
      </w:r>
      <w:r>
        <w:rPr/>
        <w:t>parte</w:t>
      </w:r>
      <w:r>
        <w:rPr>
          <w:spacing w:val="39"/>
        </w:rPr>
        <w:t> </w:t>
      </w:r>
      <w:r>
        <w:rPr/>
        <w:t>da</w:t>
      </w:r>
      <w:r>
        <w:rPr>
          <w:spacing w:val="36"/>
        </w:rPr>
        <w:t> </w:t>
      </w:r>
      <w:r>
        <w:rPr/>
        <w:t>PRODEPA,</w:t>
      </w:r>
      <w:r>
        <w:rPr>
          <w:spacing w:val="42"/>
        </w:rPr>
        <w:t> </w:t>
      </w:r>
      <w:r>
        <w:rPr/>
        <w:t>com</w:t>
      </w:r>
      <w:r>
        <w:rPr>
          <w:spacing w:val="39"/>
        </w:rPr>
        <w:t> </w:t>
      </w:r>
      <w:r>
        <w:rPr/>
        <w:t>valor</w:t>
      </w:r>
      <w:r>
        <w:rPr>
          <w:spacing w:val="39"/>
        </w:rPr>
        <w:t> </w:t>
      </w:r>
      <w:r>
        <w:rPr/>
        <w:t>atual</w:t>
      </w:r>
      <w:r>
        <w:rPr>
          <w:spacing w:val="38"/>
        </w:rPr>
        <w:t> </w:t>
      </w:r>
      <w:r>
        <w:rPr/>
        <w:t>de</w:t>
      </w:r>
      <w:r>
        <w:rPr>
          <w:spacing w:val="-52"/>
        </w:rPr>
        <w:t> </w:t>
      </w:r>
      <w:r>
        <w:rPr>
          <w:i/>
        </w:rPr>
        <w:t>R$</w:t>
      </w:r>
      <w:r>
        <w:rPr>
          <w:i/>
          <w:spacing w:val="-3"/>
        </w:rPr>
        <w:t> </w:t>
      </w:r>
      <w:r>
        <w:rPr>
          <w:i/>
        </w:rPr>
        <w:t>1.356.341,77. </w:t>
      </w:r>
    </w:p>
    <w:p>
      <w:pPr>
        <w:pStyle w:val="BodyText"/>
        <w:spacing w:before="1"/>
        <w:rPr>
          <w:i/>
          <w:sz w:val="27"/>
        </w:rPr>
      </w:pP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44"/>
        <w:gridCol w:w="1724"/>
      </w:tblGrid>
      <w:tr>
        <w:trPr>
          <w:trHeight w:val="297" w:hRule="atLeast"/>
        </w:trPr>
        <w:tc>
          <w:tcPr>
            <w:tcW w:w="824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CONTAS</w:t>
            </w:r>
          </w:p>
        </w:tc>
        <w:tc>
          <w:tcPr>
            <w:tcW w:w="172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</w:p>
        </w:tc>
      </w:tr>
      <w:tr>
        <w:trPr>
          <w:trHeight w:val="314" w:hRule="atLeast"/>
        </w:trPr>
        <w:tc>
          <w:tcPr>
            <w:tcW w:w="8244" w:type="dxa"/>
          </w:tcPr>
          <w:p>
            <w:pPr>
              <w:pStyle w:val="TableParagraph"/>
              <w:spacing w:before="11"/>
              <w:ind w:left="122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Judiciais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Trabalhistas</w:t>
            </w:r>
          </w:p>
        </w:tc>
        <w:tc>
          <w:tcPr>
            <w:tcW w:w="17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1.356.341,77</w:t>
            </w:r>
          </w:p>
        </w:tc>
      </w:tr>
      <w:tr>
        <w:trPr>
          <w:trHeight w:val="284" w:hRule="atLeast"/>
        </w:trPr>
        <w:tc>
          <w:tcPr>
            <w:tcW w:w="8244" w:type="dxa"/>
          </w:tcPr>
          <w:p>
            <w:pPr>
              <w:pStyle w:val="TableParagraph"/>
              <w:spacing w:before="1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0001091-52.2017.5.08.0012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Gratificação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Ronaldo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Cond.</w:t>
            </w:r>
          </w:p>
        </w:tc>
        <w:tc>
          <w:tcPr>
            <w:tcW w:w="17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233.374,27</w:t>
            </w:r>
          </w:p>
        </w:tc>
      </w:tr>
      <w:tr>
        <w:trPr>
          <w:trHeight w:val="283" w:hRule="atLeast"/>
        </w:trPr>
        <w:tc>
          <w:tcPr>
            <w:tcW w:w="8244" w:type="dxa"/>
          </w:tcPr>
          <w:p>
            <w:pPr>
              <w:pStyle w:val="TableParagraph"/>
              <w:spacing w:before="2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000185-12.2019.5.08.0006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Gratificação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Leila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Daher.</w:t>
            </w:r>
          </w:p>
        </w:tc>
        <w:tc>
          <w:tcPr>
            <w:tcW w:w="1724" w:type="dxa"/>
          </w:tcPr>
          <w:p>
            <w:pPr>
              <w:pStyle w:val="TableParagraph"/>
              <w:spacing w:before="2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28.539,48</w:t>
            </w:r>
          </w:p>
        </w:tc>
      </w:tr>
      <w:tr>
        <w:trPr>
          <w:trHeight w:val="280" w:hRule="atLeast"/>
        </w:trPr>
        <w:tc>
          <w:tcPr>
            <w:tcW w:w="8244" w:type="dxa"/>
          </w:tcPr>
          <w:p>
            <w:pPr>
              <w:pStyle w:val="TableParagraph"/>
              <w:spacing w:line="244" w:lineRule="exact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0000224-88.2019.5.08.0012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Ret.e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Recolh.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Con.Sind.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sobre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Folha</w:t>
            </w:r>
          </w:p>
        </w:tc>
        <w:tc>
          <w:tcPr>
            <w:tcW w:w="1724" w:type="dxa"/>
          </w:tcPr>
          <w:p>
            <w:pPr>
              <w:pStyle w:val="TableParagraph"/>
              <w:spacing w:line="244" w:lineRule="exact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981,06</w:t>
            </w:r>
          </w:p>
        </w:tc>
      </w:tr>
      <w:tr>
        <w:trPr>
          <w:trHeight w:val="282" w:hRule="atLeast"/>
        </w:trPr>
        <w:tc>
          <w:tcPr>
            <w:tcW w:w="8244" w:type="dxa"/>
          </w:tcPr>
          <w:p>
            <w:pPr>
              <w:pStyle w:val="TableParagraph"/>
              <w:spacing w:line="244" w:lineRule="exact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0000255-69.2018.5.08.0008 –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Gratificação 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Maurício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Ataíde</w:t>
            </w:r>
          </w:p>
        </w:tc>
        <w:tc>
          <w:tcPr>
            <w:tcW w:w="1724" w:type="dxa"/>
          </w:tcPr>
          <w:p>
            <w:pPr>
              <w:pStyle w:val="TableParagraph"/>
              <w:spacing w:line="244" w:lineRule="exact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9.513,16</w:t>
            </w:r>
          </w:p>
        </w:tc>
      </w:tr>
      <w:tr>
        <w:trPr>
          <w:trHeight w:val="285" w:hRule="atLeast"/>
        </w:trPr>
        <w:tc>
          <w:tcPr>
            <w:tcW w:w="8244" w:type="dxa"/>
          </w:tcPr>
          <w:p>
            <w:pPr>
              <w:pStyle w:val="TableParagraph"/>
              <w:spacing w:before="1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0000516-38.2017.5.08.0014 -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Avaliação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Desempenho</w:t>
            </w:r>
          </w:p>
        </w:tc>
        <w:tc>
          <w:tcPr>
            <w:tcW w:w="1724" w:type="dxa"/>
          </w:tcPr>
          <w:p>
            <w:pPr>
              <w:pStyle w:val="TableParagraph"/>
              <w:spacing w:before="1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26.961,88</w:t>
            </w:r>
          </w:p>
        </w:tc>
      </w:tr>
      <w:tr>
        <w:trPr>
          <w:trHeight w:val="288" w:hRule="atLeast"/>
        </w:trPr>
        <w:tc>
          <w:tcPr>
            <w:tcW w:w="8244" w:type="dxa"/>
          </w:tcPr>
          <w:p>
            <w:pPr>
              <w:pStyle w:val="TableParagraph"/>
              <w:spacing w:before="3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0000714-33.2016.5.08.0007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Piso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</w:p>
        </w:tc>
        <w:tc>
          <w:tcPr>
            <w:tcW w:w="1724" w:type="dxa"/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1.025.600,30</w:t>
            </w:r>
          </w:p>
        </w:tc>
      </w:tr>
      <w:tr>
        <w:trPr>
          <w:trHeight w:val="287" w:hRule="atLeast"/>
        </w:trPr>
        <w:tc>
          <w:tcPr>
            <w:tcW w:w="8244" w:type="dxa"/>
          </w:tcPr>
          <w:p>
            <w:pPr>
              <w:pStyle w:val="TableParagraph"/>
              <w:spacing w:before="3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0001053-41.2015.5.08.0002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Avaliação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Desempenho</w:t>
            </w:r>
          </w:p>
        </w:tc>
        <w:tc>
          <w:tcPr>
            <w:tcW w:w="1724" w:type="dxa"/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19.309,56</w:t>
            </w:r>
          </w:p>
        </w:tc>
      </w:tr>
      <w:tr>
        <w:trPr>
          <w:trHeight w:val="288" w:hRule="atLeast"/>
        </w:trPr>
        <w:tc>
          <w:tcPr>
            <w:tcW w:w="8244" w:type="dxa"/>
          </w:tcPr>
          <w:p>
            <w:pPr>
              <w:pStyle w:val="TableParagraph"/>
              <w:spacing w:before="3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0001308-23.2011.5.08.0007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Reajuste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</w:p>
        </w:tc>
        <w:tc>
          <w:tcPr>
            <w:tcW w:w="1724" w:type="dxa"/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6.290,00</w:t>
            </w:r>
          </w:p>
        </w:tc>
      </w:tr>
      <w:tr>
        <w:trPr>
          <w:trHeight w:val="297" w:hRule="atLeast"/>
        </w:trPr>
        <w:tc>
          <w:tcPr>
            <w:tcW w:w="8244" w:type="dxa"/>
          </w:tcPr>
          <w:p>
            <w:pPr>
              <w:pStyle w:val="TableParagraph"/>
              <w:spacing w:before="3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0001507-47.2017.5.08.0003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Suspensão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Adicional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s/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Jornada</w:t>
            </w:r>
          </w:p>
        </w:tc>
        <w:tc>
          <w:tcPr>
            <w:tcW w:w="1724" w:type="dxa"/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5.772,06</w:t>
            </w:r>
          </w:p>
        </w:tc>
      </w:tr>
      <w:tr>
        <w:trPr>
          <w:trHeight w:val="313" w:hRule="atLeast"/>
        </w:trPr>
        <w:tc>
          <w:tcPr>
            <w:tcW w:w="8244" w:type="dxa"/>
          </w:tcPr>
          <w:p>
            <w:pPr>
              <w:pStyle w:val="TableParagraph"/>
              <w:spacing w:before="13"/>
              <w:ind w:left="122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Depósitos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Judiciais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Civil/Tributário</w:t>
            </w:r>
          </w:p>
        </w:tc>
        <w:tc>
          <w:tcPr>
            <w:tcW w:w="17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26.590,90</w:t>
            </w:r>
          </w:p>
        </w:tc>
      </w:tr>
      <w:tr>
        <w:trPr>
          <w:trHeight w:val="285" w:hRule="atLeast"/>
        </w:trPr>
        <w:tc>
          <w:tcPr>
            <w:tcW w:w="824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3"/>
              <w:ind w:left="12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Processo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nº0010440-77.1998.814.0301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Popular</w:t>
            </w:r>
          </w:p>
        </w:tc>
        <w:tc>
          <w:tcPr>
            <w:tcW w:w="1724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26.590,90</w:t>
            </w:r>
          </w:p>
        </w:tc>
      </w:tr>
      <w:tr>
        <w:trPr>
          <w:trHeight w:val="258" w:hRule="atLeast"/>
        </w:trPr>
        <w:tc>
          <w:tcPr>
            <w:tcW w:w="824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7"/>
              <w:ind w:left="122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depósitos</w:t>
            </w:r>
          </w:p>
        </w:tc>
        <w:tc>
          <w:tcPr>
            <w:tcW w:w="172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7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1.382.932,67</w:t>
            </w:r>
          </w:p>
        </w:tc>
      </w:tr>
    </w:tbl>
    <w:p>
      <w:pPr>
        <w:pStyle w:val="BodyText"/>
        <w:spacing w:before="9"/>
        <w:rPr>
          <w:i/>
          <w:sz w:val="21"/>
        </w:rPr>
      </w:pP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0" w:after="0"/>
        <w:ind w:left="862" w:right="0" w:hanging="4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4"/>
        </w:rPr>
        <w:t>INVESTIMENTOS </w:t>
      </w:r>
    </w:p>
    <w:p>
      <w:pPr>
        <w:pStyle w:val="BodyText"/>
        <w:rPr>
          <w:i/>
          <w:sz w:val="20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/>
        <w:pict>
          <v:rect style="position:absolute;margin-left:84.264pt;margin-top:.664455pt;width:347.33pt;height:14.64pt;mso-position-horizontal-relative:page;mso-position-vertical-relative:paragraph;z-index:-18706432" filled="true" fillcolor="#ffffff" stroked="false">
            <v:fill type="solid"/>
            <w10:wrap type="none"/>
          </v:rect>
        </w:pict>
      </w:r>
      <w:r>
        <w:rPr>
          <w:rFonts w:ascii="Calibri Light" w:hAnsi="Calibri Light"/>
          <w:i/>
          <w:spacing w:val="-1"/>
          <w:sz w:val="24"/>
        </w:rPr>
        <w:t>Participações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em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Outras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Empresas </w:t>
      </w:r>
    </w:p>
    <w:p>
      <w:pPr>
        <w:pStyle w:val="BodyText"/>
        <w:spacing w:line="276" w:lineRule="auto" w:before="43"/>
        <w:ind w:left="384" w:right="987" w:firstLine="708"/>
        <w:jc w:val="both"/>
      </w:pPr>
      <w:r>
        <w:rPr/>
        <w:t>A empresa possui investimentos permanentes na empresa de telefonia fixa, móvel e Internet –</w:t>
      </w:r>
      <w:r>
        <w:rPr>
          <w:spacing w:val="1"/>
        </w:rPr>
        <w:t> </w:t>
      </w:r>
      <w:r>
        <w:rPr/>
        <w:t>OI</w:t>
      </w:r>
      <w:r>
        <w:rPr>
          <w:spacing w:val="-2"/>
        </w:rPr>
        <w:t> </w:t>
      </w:r>
      <w:r>
        <w:rPr/>
        <w:t>S.A.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investimento</w:t>
      </w:r>
      <w:r>
        <w:rPr>
          <w:spacing w:val="-1"/>
        </w:rPr>
        <w:t> </w:t>
      </w:r>
      <w:r>
        <w:rPr/>
        <w:t>está registrado</w:t>
      </w:r>
      <w:r>
        <w:rPr>
          <w:spacing w:val="1"/>
        </w:rPr>
        <w:t> </w:t>
      </w:r>
      <w:r>
        <w:rPr/>
        <w:t>pelo</w:t>
      </w:r>
      <w:r>
        <w:rPr>
          <w:spacing w:val="-1"/>
        </w:rPr>
        <w:t> </w:t>
      </w:r>
      <w:r>
        <w:rPr/>
        <w:t>Método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Equivalência</w:t>
      </w:r>
      <w:r>
        <w:rPr>
          <w:spacing w:val="-1"/>
        </w:rPr>
        <w:t> </w:t>
      </w:r>
      <w:r>
        <w:rPr/>
        <w:t>Patrimonial.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Provisão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para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Perdas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em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Investimentos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before="43"/>
        <w:ind w:left="1093"/>
      </w:pPr>
      <w:r>
        <w:rPr/>
        <w:t>Provisão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visa</w:t>
      </w:r>
      <w:r>
        <w:rPr>
          <w:spacing w:val="-2"/>
        </w:rPr>
        <w:t> </w:t>
      </w:r>
      <w:r>
        <w:rPr/>
        <w:t>cobrir</w:t>
      </w:r>
      <w:r>
        <w:rPr>
          <w:spacing w:val="-3"/>
        </w:rPr>
        <w:t> </w:t>
      </w:r>
      <w:r>
        <w:rPr/>
        <w:t>eventuais</w:t>
      </w:r>
      <w:r>
        <w:rPr>
          <w:spacing w:val="-1"/>
        </w:rPr>
        <w:t> </w:t>
      </w:r>
      <w:r>
        <w:rPr/>
        <w:t>perdas</w:t>
      </w:r>
      <w:r>
        <w:rPr>
          <w:spacing w:val="-2"/>
        </w:rPr>
        <w:t> </w:t>
      </w:r>
      <w:r>
        <w:rPr/>
        <w:t>com</w:t>
      </w:r>
      <w:r>
        <w:rPr>
          <w:spacing w:val="-3"/>
        </w:rPr>
        <w:t> </w:t>
      </w:r>
      <w:r>
        <w:rPr/>
        <w:t>investimentos</w:t>
      </w:r>
      <w:r>
        <w:rPr>
          <w:spacing w:val="-1"/>
        </w:rPr>
        <w:t> </w:t>
      </w:r>
      <w:r>
        <w:rPr/>
        <w:t>realizados</w:t>
      </w:r>
      <w:r>
        <w:rPr>
          <w:spacing w:val="-1"/>
        </w:rPr>
        <w:t> </w:t>
      </w:r>
      <w:r>
        <w:rPr/>
        <w:t>pela</w:t>
      </w:r>
      <w:r>
        <w:rPr>
          <w:spacing w:val="-2"/>
        </w:rPr>
        <w:t> </w:t>
      </w:r>
      <w:r>
        <w:rPr/>
        <w:t>Empresa.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204" w:after="0"/>
        <w:ind w:left="862" w:right="0" w:hanging="4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4"/>
        </w:rPr>
        <w:t>IMOBILIZADO </w:t>
      </w:r>
    </w:p>
    <w:p>
      <w:pPr>
        <w:pStyle w:val="BodyText"/>
        <w:spacing w:before="5"/>
        <w:rPr>
          <w:i/>
          <w:sz w:val="23"/>
        </w:rPr>
      </w:pPr>
    </w:p>
    <w:p>
      <w:pPr>
        <w:pStyle w:val="BodyText"/>
        <w:ind w:left="1093"/>
      </w:pPr>
      <w:r>
        <w:rPr/>
        <w:t>O</w:t>
      </w:r>
      <w:r>
        <w:rPr>
          <w:spacing w:val="-3"/>
        </w:rPr>
        <w:t> </w:t>
      </w:r>
      <w:r>
        <w:rPr/>
        <w:t>Imobilizado</w:t>
      </w:r>
      <w:r>
        <w:rPr>
          <w:spacing w:val="-1"/>
        </w:rPr>
        <w:t> </w:t>
      </w:r>
      <w:r>
        <w:rPr/>
        <w:t>está</w:t>
      </w:r>
      <w:r>
        <w:rPr>
          <w:spacing w:val="-1"/>
        </w:rPr>
        <w:t> </w:t>
      </w:r>
      <w:r>
        <w:rPr/>
        <w:t>registrado</w:t>
      </w:r>
      <w:r>
        <w:rPr>
          <w:spacing w:val="-2"/>
        </w:rPr>
        <w:t> </w:t>
      </w:r>
      <w:r>
        <w:rPr/>
        <w:t>pelo</w:t>
      </w:r>
      <w:r>
        <w:rPr>
          <w:spacing w:val="-2"/>
        </w:rPr>
        <w:t> </w:t>
      </w:r>
      <w:r>
        <w:rPr/>
        <w:t>custo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aquisição,</w:t>
      </w:r>
      <w:r>
        <w:rPr>
          <w:spacing w:val="-2"/>
        </w:rPr>
        <w:t> </w:t>
      </w:r>
      <w:r>
        <w:rPr/>
        <w:t>formação</w:t>
      </w:r>
      <w:r>
        <w:rPr>
          <w:spacing w:val="-1"/>
        </w:rPr>
        <w:t> </w:t>
      </w:r>
      <w:r>
        <w:rPr/>
        <w:t>ou</w:t>
      </w:r>
      <w:r>
        <w:rPr>
          <w:spacing w:val="-2"/>
        </w:rPr>
        <w:t> </w:t>
      </w:r>
      <w:r>
        <w:rPr/>
        <w:t>construção.</w:t>
      </w:r>
    </w:p>
    <w:p>
      <w:pPr>
        <w:spacing w:after="0"/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46.799999pt;margin-top:608.109985pt;width:548.550pt;height:233.85pt;mso-position-horizontal-relative:page;mso-position-vertical-relative:page;z-index:-18705920" coordorigin="936,12162" coordsize="10971,4677">
            <v:shape style="position:absolute;left:6814;top:12742;width:5092;height:4096" type="#_x0000_t75" stroked="false">
              <v:imagedata r:id="rId63" o:title=""/>
            </v:shape>
            <v:shape style="position:absolute;left:936;top:12162;width:10010;height:1590" coordorigin="936,12162" coordsize="10010,1590" path="m10946,13077l936,13077,936,13413,936,13752,10946,13752,10946,13413,10946,13077xm10946,12162l936,12162,936,12621,936,13077,10946,13077,10946,12621,10946,12162xe" filled="true" fillcolor="#ffffff" stroked="false">
              <v:path arrowok="t"/>
              <v:fill type="solid"/>
            </v:shape>
            <v:shape style="position:absolute;left:936;top:12162;width:10971;height:4677" type="#_x0000_t202" filled="false" stroked="false">
              <v:textbox inset="0,0,0,0">
                <w:txbxContent>
                  <w:p>
                    <w:pPr>
                      <w:spacing w:line="292" w:lineRule="exact" w:before="0"/>
                      <w:ind w:left="28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 </w:t>
                    </w:r>
                  </w:p>
                  <w:p>
                    <w:pPr>
                      <w:spacing w:before="165"/>
                      <w:ind w:left="28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pacing w:val="-2"/>
                        <w:sz w:val="24"/>
                      </w:rPr>
                      <w:t>1.2.4</w:t>
                    </w:r>
                    <w:r>
                      <w:rPr>
                        <w:i/>
                        <w:spacing w:val="76"/>
                        <w:sz w:val="24"/>
                      </w:rPr>
                      <w:t> </w:t>
                    </w:r>
                    <w:r>
                      <w:rPr>
                        <w:i/>
                        <w:spacing w:val="76"/>
                        <w:sz w:val="24"/>
                      </w:rPr>
                      <w:t> </w:t>
                    </w:r>
                    <w:r>
                      <w:rPr>
                        <w:i/>
                        <w:sz w:val="24"/>
                      </w:rPr>
                      <w:t>INTANGÍVEL </w:t>
                    </w:r>
                  </w:p>
                  <w:p>
                    <w:pPr>
                      <w:spacing w:line="276" w:lineRule="auto" w:before="164"/>
                      <w:ind w:left="28" w:right="799" w:firstLine="708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É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um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ativo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não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monetário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identificável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sem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substância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física ou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incorpóreo.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Os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bens</w:t>
                    </w:r>
                    <w:r>
                      <w:rPr>
                        <w:spacing w:val="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Intangíveis</w:t>
                    </w:r>
                    <w:r>
                      <w:rPr>
                        <w:spacing w:val="-5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PRODEPA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são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formados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por softwares, onde: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3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47"/>
        <w:gridCol w:w="2248"/>
        <w:gridCol w:w="1531"/>
        <w:gridCol w:w="1487"/>
      </w:tblGrid>
      <w:tr>
        <w:trPr>
          <w:trHeight w:val="244" w:hRule="atLeast"/>
        </w:trPr>
        <w:tc>
          <w:tcPr>
            <w:tcW w:w="474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4" w:lineRule="exact"/>
              <w:ind w:left="389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53"/>
                <w:sz w:val="24"/>
              </w:rPr>
              <w:t> </w:t>
            </w:r>
            <w:r>
              <w:rPr>
                <w:i/>
                <w:sz w:val="24"/>
              </w:rPr>
              <w:t>Composição </w:t>
            </w:r>
          </w:p>
        </w:tc>
        <w:tc>
          <w:tcPr>
            <w:tcW w:w="5266" w:type="dxa"/>
            <w:gridSpan w:val="3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524" w:hRule="atLeast"/>
        </w:trPr>
        <w:tc>
          <w:tcPr>
            <w:tcW w:w="47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40"/>
              <w:ind w:left="262"/>
              <w:rPr>
                <w:sz w:val="20"/>
              </w:rPr>
            </w:pPr>
            <w:r>
              <w:rPr>
                <w:spacing w:val="-1"/>
                <w:sz w:val="20"/>
              </w:rPr>
              <w:t>Taxa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Anual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Depreciação</w:t>
            </w:r>
          </w:p>
        </w:tc>
        <w:tc>
          <w:tcPr>
            <w:tcW w:w="153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40"/>
              <w:ind w:right="148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48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40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618" w:hRule="atLeast"/>
        </w:trPr>
        <w:tc>
          <w:tcPr>
            <w:tcW w:w="474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8"/>
              <w:ind w:left="98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Custo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Aquisição </w:t>
            </w:r>
          </w:p>
          <w:p>
            <w:pPr>
              <w:pStyle w:val="TableParagraph"/>
              <w:spacing w:before="56"/>
              <w:ind w:left="9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Terrenos </w:t>
            </w:r>
          </w:p>
        </w:tc>
        <w:tc>
          <w:tcPr>
            <w:tcW w:w="224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6"/>
              <w:ind w:right="1742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spacing w:before="28"/>
              <w:ind w:left="1004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53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4.773.271,20</w:t>
            </w:r>
          </w:p>
        </w:tc>
        <w:tc>
          <w:tcPr>
            <w:tcW w:w="148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4.773.271,20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 Benfeitorias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4.895.317,97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4.895.317,97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Espaço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Convivência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Prodepa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155.156,21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155.156,21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Galpão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Concreto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Alvenaria Prodepa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431.728,19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431.728,19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Passarela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Acesso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Restaurante </w:t>
            </w:r>
            <w:r>
              <w:rPr>
                <w:i/>
                <w:spacing w:val="5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39.022,24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39.022,24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 –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Plataforma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Vertical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Condensadores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139.899,18 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5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139.899,18 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Edificações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Pórtico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Entrada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Prodepa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169.502,15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169.502,15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Benfeitorias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Andamento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4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139.562,28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139.562,28</w:t>
            </w:r>
          </w:p>
        </w:tc>
      </w:tr>
      <w:tr>
        <w:trPr>
          <w:trHeight w:val="300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Equipamentos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Processamento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Dados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NCM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37.327.968,23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52.145.997,23</w:t>
            </w:r>
          </w:p>
        </w:tc>
      </w:tr>
      <w:tr>
        <w:trPr>
          <w:trHeight w:val="303" w:hRule="atLeast"/>
        </w:trPr>
        <w:tc>
          <w:tcPr>
            <w:tcW w:w="4747" w:type="dxa"/>
          </w:tcPr>
          <w:p>
            <w:pPr>
              <w:pStyle w:val="TableParagraph"/>
              <w:spacing w:before="9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Instalações,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Móveis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Utensílios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Outras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Imobilizações </w:t>
            </w:r>
          </w:p>
        </w:tc>
        <w:tc>
          <w:tcPr>
            <w:tcW w:w="2248" w:type="dxa"/>
          </w:tcPr>
          <w:p>
            <w:pPr>
              <w:pStyle w:val="TableParagraph"/>
              <w:spacing w:before="9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NCM </w:t>
            </w:r>
          </w:p>
        </w:tc>
        <w:tc>
          <w:tcPr>
            <w:tcW w:w="1531" w:type="dxa"/>
          </w:tcPr>
          <w:p>
            <w:pPr>
              <w:pStyle w:val="TableParagraph"/>
              <w:spacing w:before="9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7.462.536,76</w:t>
            </w:r>
          </w:p>
        </w:tc>
        <w:tc>
          <w:tcPr>
            <w:tcW w:w="1487" w:type="dxa"/>
          </w:tcPr>
          <w:p>
            <w:pPr>
              <w:pStyle w:val="TableParagraph"/>
              <w:spacing w:before="9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8.320.822,07</w:t>
            </w:r>
          </w:p>
        </w:tc>
      </w:tr>
      <w:tr>
        <w:trPr>
          <w:trHeight w:val="294" w:hRule="atLeast"/>
        </w:trPr>
        <w:tc>
          <w:tcPr>
            <w:tcW w:w="474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Veículos </w:t>
            </w:r>
          </w:p>
        </w:tc>
        <w:tc>
          <w:tcPr>
            <w:tcW w:w="224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left="1006" w:right="7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20% </w:t>
            </w:r>
          </w:p>
        </w:tc>
        <w:tc>
          <w:tcPr>
            <w:tcW w:w="153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right="15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237.203,00</w:t>
            </w:r>
          </w:p>
        </w:tc>
        <w:tc>
          <w:tcPr>
            <w:tcW w:w="148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237.203,00</w:t>
            </w:r>
          </w:p>
        </w:tc>
      </w:tr>
      <w:tr>
        <w:trPr>
          <w:trHeight w:val="335" w:hRule="atLeast"/>
        </w:trPr>
        <w:tc>
          <w:tcPr>
            <w:tcW w:w="474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4"/>
              <w:ind w:left="9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248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8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56.021.229,32 </w:t>
            </w:r>
          </w:p>
        </w:tc>
        <w:tc>
          <w:tcPr>
            <w:tcW w:w="148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8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71.447.481,72</w:t>
            </w:r>
          </w:p>
        </w:tc>
      </w:tr>
      <w:tr>
        <w:trPr>
          <w:trHeight w:val="278" w:hRule="atLeast"/>
        </w:trPr>
        <w:tc>
          <w:tcPr>
            <w:tcW w:w="474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left="9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Depreciação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Acumulada </w:t>
            </w:r>
          </w:p>
        </w:tc>
        <w:tc>
          <w:tcPr>
            <w:tcW w:w="224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5" w:lineRule="exact" w:before="33"/>
              <w:ind w:left="22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3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(35.679.032,46) </w:t>
            </w:r>
          </w:p>
        </w:tc>
        <w:tc>
          <w:tcPr>
            <w:tcW w:w="148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right="5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(38.640.280,92) </w:t>
            </w:r>
          </w:p>
        </w:tc>
      </w:tr>
      <w:tr>
        <w:trPr>
          <w:trHeight w:val="315" w:hRule="atLeast"/>
        </w:trPr>
        <w:tc>
          <w:tcPr>
            <w:tcW w:w="474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left="205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3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21.496.600,40 </w:t>
            </w:r>
          </w:p>
        </w:tc>
        <w:tc>
          <w:tcPr>
            <w:tcW w:w="148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right="5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32.807.200,80 </w:t>
            </w:r>
          </w:p>
        </w:tc>
      </w:tr>
      <w:tr>
        <w:trPr>
          <w:trHeight w:val="253" w:hRule="atLeast"/>
        </w:trPr>
        <w:tc>
          <w:tcPr>
            <w:tcW w:w="474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left="98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BENS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IMOVEIS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USO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ESPECIAL</w:t>
            </w:r>
          </w:p>
        </w:tc>
        <w:tc>
          <w:tcPr>
            <w:tcW w:w="2248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left="205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31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 </w:t>
            </w:r>
          </w:p>
        </w:tc>
        <w:tc>
          <w:tcPr>
            <w:tcW w:w="148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right="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</w:t>
            </w:r>
          </w:p>
        </w:tc>
      </w:tr>
      <w:tr>
        <w:trPr>
          <w:trHeight w:val="449" w:hRule="atLeast"/>
        </w:trPr>
        <w:tc>
          <w:tcPr>
            <w:tcW w:w="4747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Obras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Andamentos 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Infraestrutura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Telecom </w:t>
            </w:r>
          </w:p>
        </w:tc>
        <w:tc>
          <w:tcPr>
            <w:tcW w:w="2248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 </w:t>
            </w:r>
          </w:p>
        </w:tc>
        <w:tc>
          <w:tcPr>
            <w:tcW w:w="1487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right="1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</w:t>
            </w:r>
          </w:p>
        </w:tc>
      </w:tr>
      <w:tr>
        <w:trPr>
          <w:trHeight w:val="380" w:hRule="atLeast"/>
        </w:trPr>
        <w:tc>
          <w:tcPr>
            <w:tcW w:w="474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67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224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67"/>
              <w:ind w:right="1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20.342.196,86 </w:t>
            </w:r>
          </w:p>
        </w:tc>
        <w:tc>
          <w:tcPr>
            <w:tcW w:w="148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67"/>
              <w:ind w:right="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33.057.262,71</w:t>
            </w:r>
          </w:p>
        </w:tc>
      </w:tr>
    </w:tbl>
    <w:p>
      <w:pPr>
        <w:pStyle w:val="BodyText"/>
        <w:spacing w:before="7"/>
        <w:rPr>
          <w:sz w:val="16"/>
        </w:rPr>
      </w:pPr>
    </w:p>
    <w:p>
      <w:pPr>
        <w:pStyle w:val="BodyText"/>
        <w:spacing w:line="276" w:lineRule="auto" w:before="51"/>
        <w:ind w:left="384" w:right="985" w:firstLine="708"/>
        <w:jc w:val="both"/>
      </w:pPr>
      <w:r>
        <w:rPr/>
        <w:t>A Depreciação é registrada pelo método Linear, a Empresa não adota o novo valor atribuído</w:t>
      </w:r>
      <w:r>
        <w:rPr>
          <w:spacing w:val="1"/>
        </w:rPr>
        <w:t> </w:t>
      </w:r>
      <w:r>
        <w:rPr/>
        <w:t>(Deemend</w:t>
      </w:r>
      <w:r>
        <w:rPr>
          <w:spacing w:val="-9"/>
        </w:rPr>
        <w:t> </w:t>
      </w:r>
      <w:r>
        <w:rPr/>
        <w:t>Cost)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acordo</w:t>
      </w:r>
      <w:r>
        <w:rPr>
          <w:spacing w:val="-8"/>
        </w:rPr>
        <w:t> </w:t>
      </w:r>
      <w:r>
        <w:rPr/>
        <w:t>com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interpretação</w:t>
      </w:r>
      <w:r>
        <w:rPr>
          <w:spacing w:val="-8"/>
        </w:rPr>
        <w:t> </w:t>
      </w:r>
      <w:r>
        <w:rPr/>
        <w:t>técnica</w:t>
      </w:r>
      <w:r>
        <w:rPr>
          <w:spacing w:val="-10"/>
        </w:rPr>
        <w:t> </w:t>
      </w:r>
      <w:r>
        <w:rPr/>
        <w:t>CPC</w:t>
      </w:r>
      <w:r>
        <w:rPr>
          <w:spacing w:val="-7"/>
        </w:rPr>
        <w:t> </w:t>
      </w:r>
      <w:r>
        <w:rPr/>
        <w:t>–</w:t>
      </w:r>
      <w:r>
        <w:rPr>
          <w:spacing w:val="-12"/>
        </w:rPr>
        <w:t> </w:t>
      </w:r>
      <w:r>
        <w:rPr/>
        <w:t>10,</w:t>
      </w:r>
      <w:r>
        <w:rPr>
          <w:spacing w:val="-10"/>
        </w:rPr>
        <w:t> </w:t>
      </w:r>
      <w:r>
        <w:rPr/>
        <w:t>por</w:t>
      </w:r>
      <w:r>
        <w:rPr>
          <w:spacing w:val="-11"/>
        </w:rPr>
        <w:t> </w:t>
      </w:r>
      <w:r>
        <w:rPr/>
        <w:t>entender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o</w:t>
      </w:r>
      <w:r>
        <w:rPr>
          <w:spacing w:val="-11"/>
        </w:rPr>
        <w:t> </w:t>
      </w:r>
      <w:r>
        <w:rPr/>
        <w:t>custo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formação</w:t>
      </w:r>
      <w:r>
        <w:rPr>
          <w:spacing w:val="-51"/>
        </w:rPr>
        <w:t> </w:t>
      </w:r>
      <w:r>
        <w:rPr/>
        <w:t>do</w:t>
      </w:r>
      <w:r>
        <w:rPr>
          <w:spacing w:val="1"/>
        </w:rPr>
        <w:t> </w:t>
      </w:r>
      <w:r>
        <w:rPr/>
        <w:t>ativo</w:t>
      </w:r>
      <w:r>
        <w:rPr>
          <w:spacing w:val="1"/>
        </w:rPr>
        <w:t> </w:t>
      </w:r>
      <w:r>
        <w:rPr/>
        <w:t>está</w:t>
      </w:r>
      <w:r>
        <w:rPr>
          <w:spacing w:val="1"/>
        </w:rPr>
        <w:t> </w:t>
      </w:r>
      <w:r>
        <w:rPr/>
        <w:t>registrado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mercado,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taxas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depreciação</w:t>
      </w:r>
      <w:r>
        <w:rPr>
          <w:spacing w:val="1"/>
        </w:rPr>
        <w:t> </w:t>
      </w:r>
      <w:r>
        <w:rPr/>
        <w:t>adotadas</w:t>
      </w:r>
      <w:r>
        <w:rPr>
          <w:spacing w:val="1"/>
        </w:rPr>
        <w:t> </w:t>
      </w:r>
      <w:r>
        <w:rPr/>
        <w:t>representam</w:t>
      </w:r>
      <w:r>
        <w:rPr>
          <w:spacing w:val="1"/>
        </w:rPr>
        <w:t> </w:t>
      </w:r>
      <w:r>
        <w:rPr/>
        <w:t>adequadamente</w:t>
      </w:r>
      <w:r>
        <w:rPr>
          <w:spacing w:val="-1"/>
        </w:rPr>
        <w:t> </w:t>
      </w:r>
      <w:r>
        <w:rPr/>
        <w:t>o desgaste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utilização ou</w:t>
      </w:r>
      <w:r>
        <w:rPr>
          <w:spacing w:val="-1"/>
        </w:rPr>
        <w:t> </w:t>
      </w:r>
      <w:r>
        <w:rPr/>
        <w:t>obsolescência dos</w:t>
      </w:r>
      <w:r>
        <w:rPr>
          <w:spacing w:val="-1"/>
        </w:rPr>
        <w:t> </w:t>
      </w:r>
      <w:r>
        <w:rPr/>
        <w:t>Bens.</w:t>
      </w:r>
    </w:p>
    <w:p>
      <w:pPr>
        <w:pStyle w:val="BodyText"/>
        <w:spacing w:before="9"/>
        <w:rPr>
          <w:sz w:val="32"/>
        </w:rPr>
      </w:pPr>
    </w:p>
    <w:p>
      <w:pPr>
        <w:tabs>
          <w:tab w:pos="1249" w:val="left" w:leader="none"/>
        </w:tabs>
        <w:spacing w:before="1"/>
        <w:ind w:left="745" w:right="0" w:firstLine="0"/>
        <w:jc w:val="left"/>
        <w:rPr>
          <w:i/>
          <w:sz w:val="24"/>
        </w:rPr>
      </w:pPr>
      <w:r>
        <w:rPr>
          <w:i/>
          <w:sz w:val="24"/>
        </w:rPr>
        <w:t>a.</w:t>
        <w:tab/>
        <w:t>Movimentação: </w:t>
      </w:r>
    </w:p>
    <w:p>
      <w:pPr>
        <w:pStyle w:val="BodyText"/>
        <w:spacing w:before="2"/>
        <w:rPr>
          <w:i/>
          <w:sz w:val="13"/>
        </w:rPr>
      </w:pPr>
    </w:p>
    <w:tbl>
      <w:tblPr>
        <w:tblW w:w="0" w:type="auto"/>
        <w:jc w:val="left"/>
        <w:tblInd w:w="3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06"/>
        <w:gridCol w:w="3092"/>
        <w:gridCol w:w="1710"/>
      </w:tblGrid>
      <w:tr>
        <w:trPr>
          <w:trHeight w:val="299" w:hRule="atLeast"/>
        </w:trPr>
        <w:tc>
          <w:tcPr>
            <w:tcW w:w="520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472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299" w:hRule="atLeast"/>
        </w:trPr>
        <w:tc>
          <w:tcPr>
            <w:tcW w:w="520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98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Imobilizado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Líquido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Início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0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21.746.662,31 </w:t>
            </w:r>
          </w:p>
        </w:tc>
        <w:tc>
          <w:tcPr>
            <w:tcW w:w="17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9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20.342.196,86</w:t>
            </w:r>
          </w:p>
        </w:tc>
      </w:tr>
      <w:tr>
        <w:trPr>
          <w:trHeight w:val="303" w:hRule="atLeast"/>
        </w:trPr>
        <w:tc>
          <w:tcPr>
            <w:tcW w:w="52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8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Aquisições</w:t>
            </w:r>
          </w:p>
        </w:tc>
        <w:tc>
          <w:tcPr>
            <w:tcW w:w="30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8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1.031.849,61 </w:t>
            </w:r>
          </w:p>
        </w:tc>
        <w:tc>
          <w:tcPr>
            <w:tcW w:w="17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8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15.676.354,31</w:t>
            </w:r>
          </w:p>
        </w:tc>
      </w:tr>
      <w:tr>
        <w:trPr>
          <w:trHeight w:val="300" w:hRule="atLeast"/>
        </w:trPr>
        <w:tc>
          <w:tcPr>
            <w:tcW w:w="5206" w:type="dxa"/>
          </w:tcPr>
          <w:p>
            <w:pPr>
              <w:pStyle w:val="TableParagraph"/>
              <w:spacing w:before="14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Baixas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Estornos</w:t>
            </w:r>
          </w:p>
        </w:tc>
        <w:tc>
          <w:tcPr>
            <w:tcW w:w="3092" w:type="dxa"/>
          </w:tcPr>
          <w:p>
            <w:pPr>
              <w:pStyle w:val="TableParagraph"/>
              <w:spacing w:before="4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(60.602,60) </w:t>
            </w:r>
          </w:p>
        </w:tc>
        <w:tc>
          <w:tcPr>
            <w:tcW w:w="1710" w:type="dxa"/>
          </w:tcPr>
          <w:p>
            <w:pPr>
              <w:pStyle w:val="TableParagraph"/>
              <w:spacing w:before="4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(40,00)</w:t>
            </w:r>
          </w:p>
        </w:tc>
      </w:tr>
      <w:tr>
        <w:trPr>
          <w:trHeight w:val="293" w:hRule="atLeast"/>
        </w:trPr>
        <w:tc>
          <w:tcPr>
            <w:tcW w:w="520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4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Depreciação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09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4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(2.375.712,46) </w:t>
            </w:r>
          </w:p>
        </w:tc>
        <w:tc>
          <w:tcPr>
            <w:tcW w:w="171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4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(2.961.248,46)</w:t>
            </w:r>
          </w:p>
        </w:tc>
      </w:tr>
      <w:tr>
        <w:trPr>
          <w:trHeight w:val="303" w:hRule="atLeast"/>
        </w:trPr>
        <w:tc>
          <w:tcPr>
            <w:tcW w:w="520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1"/>
              <w:ind w:left="98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Imobilizado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Líquido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Final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09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20.342.196,86 </w:t>
            </w:r>
          </w:p>
        </w:tc>
        <w:tc>
          <w:tcPr>
            <w:tcW w:w="171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33.057.262,71 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2"/>
        </w:rPr>
      </w:pPr>
    </w:p>
    <w:tbl>
      <w:tblPr>
        <w:tblW w:w="0" w:type="auto"/>
        <w:jc w:val="left"/>
        <w:tblInd w:w="3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40"/>
        <w:gridCol w:w="3444"/>
        <w:gridCol w:w="1527"/>
      </w:tblGrid>
      <w:tr>
        <w:trPr>
          <w:trHeight w:val="328" w:hRule="atLeast"/>
        </w:trPr>
        <w:tc>
          <w:tcPr>
            <w:tcW w:w="50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500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5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328" w:hRule="atLeast"/>
        </w:trPr>
        <w:tc>
          <w:tcPr>
            <w:tcW w:w="50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98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Intangível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Início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4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5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227.030,14</w:t>
            </w:r>
          </w:p>
        </w:tc>
        <w:tc>
          <w:tcPr>
            <w:tcW w:w="15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9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167.716,90</w:t>
            </w:r>
          </w:p>
        </w:tc>
      </w:tr>
      <w:tr>
        <w:trPr>
          <w:trHeight w:val="339" w:hRule="atLeast"/>
        </w:trPr>
        <w:tc>
          <w:tcPr>
            <w:tcW w:w="50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7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Aquisições</w:t>
            </w:r>
          </w:p>
        </w:tc>
        <w:tc>
          <w:tcPr>
            <w:tcW w:w="34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right="5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5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right="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</w:tr>
      <w:tr>
        <w:trPr>
          <w:trHeight w:val="326" w:hRule="atLeast"/>
        </w:trPr>
        <w:tc>
          <w:tcPr>
            <w:tcW w:w="5040" w:type="dxa"/>
          </w:tcPr>
          <w:p>
            <w:pPr>
              <w:pStyle w:val="TableParagraph"/>
              <w:spacing w:before="33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Amortização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444" w:type="dxa"/>
          </w:tcPr>
          <w:p>
            <w:pPr>
              <w:pStyle w:val="TableParagraph"/>
              <w:spacing w:before="11"/>
              <w:ind w:right="5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(59.313,24)</w:t>
            </w:r>
          </w:p>
        </w:tc>
        <w:tc>
          <w:tcPr>
            <w:tcW w:w="1527" w:type="dxa"/>
          </w:tcPr>
          <w:p>
            <w:pPr>
              <w:pStyle w:val="TableParagraph"/>
              <w:spacing w:before="11"/>
              <w:ind w:right="10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(59.313,24)</w:t>
            </w:r>
          </w:p>
        </w:tc>
      </w:tr>
      <w:tr>
        <w:trPr>
          <w:trHeight w:val="276" w:hRule="atLeast"/>
        </w:trPr>
        <w:tc>
          <w:tcPr>
            <w:tcW w:w="5040" w:type="dxa"/>
          </w:tcPr>
          <w:p>
            <w:pPr>
              <w:pStyle w:val="TableParagraph"/>
              <w:spacing w:line="220" w:lineRule="exact" w:before="35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Ajustes</w:t>
            </w:r>
          </w:p>
        </w:tc>
        <w:tc>
          <w:tcPr>
            <w:tcW w:w="3444" w:type="dxa"/>
          </w:tcPr>
          <w:p>
            <w:pPr>
              <w:pStyle w:val="TableParagraph"/>
              <w:spacing w:before="11"/>
              <w:ind w:right="50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527" w:type="dxa"/>
          </w:tcPr>
          <w:p>
            <w:pPr>
              <w:pStyle w:val="TableParagraph"/>
              <w:spacing w:before="11"/>
              <w:ind w:right="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spacing w:before="9"/>
        <w:rPr>
          <w:i/>
          <w:sz w:val="12"/>
        </w:rPr>
      </w:pPr>
      <w:r>
        <w:rPr/>
        <w:drawing>
          <wp:anchor distT="0" distB="0" distL="0" distR="0" allowOverlap="1" layoutInCell="1" locked="0" behindDoc="1" simplePos="0" relativeHeight="484611072">
            <wp:simplePos x="0" y="0"/>
            <wp:positionH relativeFrom="page">
              <wp:posOffset>4300882</wp:posOffset>
            </wp:positionH>
            <wp:positionV relativeFrom="page">
              <wp:posOffset>8069792</wp:posOffset>
            </wp:positionV>
            <wp:extent cx="3259681" cy="2622590"/>
            <wp:effectExtent l="0" t="0" r="0" b="0"/>
            <wp:wrapNone/>
            <wp:docPr id="4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681" cy="2622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3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22"/>
        <w:gridCol w:w="3130"/>
        <w:gridCol w:w="1507"/>
      </w:tblGrid>
      <w:tr>
        <w:trPr>
          <w:trHeight w:val="262" w:hRule="atLeast"/>
        </w:trPr>
        <w:tc>
          <w:tcPr>
            <w:tcW w:w="532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7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313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3" w:lineRule="exact"/>
              <w:ind w:right="446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3" w:lineRule="exact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Continuação </w:t>
            </w:r>
          </w:p>
        </w:tc>
      </w:tr>
      <w:tr>
        <w:trPr>
          <w:trHeight w:val="330" w:hRule="atLeast"/>
        </w:trPr>
        <w:tc>
          <w:tcPr>
            <w:tcW w:w="532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Intangível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Líquido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Final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13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3"/>
              <w:ind w:right="48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167.716,90</w:t>
            </w:r>
          </w:p>
        </w:tc>
        <w:tc>
          <w:tcPr>
            <w:tcW w:w="150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3"/>
              <w:ind w:right="6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108.403,66</w:t>
            </w:r>
          </w:p>
        </w:tc>
      </w:tr>
    </w:tbl>
    <w:p>
      <w:pPr>
        <w:pStyle w:val="BodyText"/>
        <w:spacing w:before="6"/>
        <w:rPr>
          <w:i/>
          <w:sz w:val="23"/>
        </w:rPr>
      </w:pPr>
    </w:p>
    <w:p>
      <w:pPr>
        <w:pStyle w:val="ListParagraph"/>
        <w:numPr>
          <w:ilvl w:val="0"/>
          <w:numId w:val="2"/>
        </w:numPr>
        <w:tabs>
          <w:tab w:pos="793" w:val="left" w:leader="none"/>
          <w:tab w:pos="794" w:val="left" w:leader="none"/>
        </w:tabs>
        <w:spacing w:line="240" w:lineRule="auto" w:before="51" w:after="0"/>
        <w:ind w:left="793" w:right="0" w:hanging="410"/>
        <w:jc w:val="left"/>
        <w:rPr>
          <w:rFonts w:ascii="Calibri Light"/>
          <w:i/>
          <w:sz w:val="24"/>
        </w:rPr>
      </w:pPr>
      <w:r>
        <w:rPr>
          <w:rFonts w:ascii="Calibri Light"/>
          <w:i/>
          <w:sz w:val="24"/>
        </w:rPr>
        <w:t>PASSIVO </w:t>
      </w:r>
    </w:p>
    <w:p>
      <w:pPr>
        <w:pStyle w:val="ListParagraph"/>
        <w:numPr>
          <w:ilvl w:val="1"/>
          <w:numId w:val="2"/>
        </w:numPr>
        <w:tabs>
          <w:tab w:pos="686" w:val="left" w:leader="none"/>
        </w:tabs>
        <w:spacing w:line="240" w:lineRule="auto" w:before="0" w:after="0"/>
        <w:ind w:left="685" w:right="0" w:hanging="302"/>
        <w:jc w:val="left"/>
        <w:rPr>
          <w:rFonts w:ascii="Calibri Light"/>
          <w:i/>
          <w:sz w:val="24"/>
        </w:rPr>
      </w:pPr>
      <w:r>
        <w:rPr>
          <w:rFonts w:ascii="Calibri Light"/>
          <w:i/>
          <w:spacing w:val="-2"/>
          <w:sz w:val="24"/>
        </w:rPr>
        <w:t>PASSIVO</w:t>
      </w:r>
      <w:r>
        <w:rPr>
          <w:rFonts w:ascii="Calibri Light"/>
          <w:i/>
          <w:spacing w:val="-12"/>
          <w:sz w:val="24"/>
        </w:rPr>
        <w:t> </w:t>
      </w:r>
      <w:r>
        <w:rPr>
          <w:rFonts w:ascii="Calibri Light"/>
          <w:i/>
          <w:spacing w:val="-1"/>
          <w:sz w:val="24"/>
        </w:rPr>
        <w:t>CIRCULANTE</w:t>
      </w:r>
      <w:r>
        <w:rPr>
          <w:rFonts w:ascii="Calibri Light"/>
          <w:i/>
          <w:sz w:val="24"/>
        </w:rPr>
        <w:t> 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0" w:after="0"/>
        <w:ind w:left="862" w:right="0" w:hanging="479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4"/>
        </w:rPr>
        <w:t>CONSIGNAÇÕES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A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RECOLHER</w:t>
      </w:r>
      <w:r>
        <w:rPr>
          <w:rFonts w:ascii="Calibri Light" w:hAnsi="Calibri Light"/>
          <w:i/>
          <w:spacing w:val="-2"/>
          <w:sz w:val="24"/>
        </w:rPr>
        <w:t> 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78" w:lineRule="auto" w:before="96"/>
        <w:ind w:left="384" w:right="985" w:firstLine="708"/>
        <w:jc w:val="both"/>
      </w:pPr>
      <w:r>
        <w:rPr/>
        <w:t>É representado pelas obrigações de repasses a terceiros, dos valores retidos de salários dos</w:t>
      </w:r>
      <w:r>
        <w:rPr>
          <w:spacing w:val="1"/>
        </w:rPr>
        <w:t> </w:t>
      </w:r>
      <w:r>
        <w:rPr/>
        <w:t>colaboradores.</w:t>
      </w:r>
    </w:p>
    <w:p>
      <w:pPr>
        <w:pStyle w:val="BodyText"/>
        <w:spacing w:line="276" w:lineRule="auto" w:before="90"/>
        <w:ind w:left="384" w:right="984" w:firstLine="708"/>
        <w:jc w:val="both"/>
      </w:pPr>
      <w:r>
        <w:rPr/>
        <w:t>O valor referente a AFCPD Diversos é composto por R$ 2.000,00 da rescisão de Keila da Silva</w:t>
      </w:r>
      <w:r>
        <w:rPr>
          <w:spacing w:val="1"/>
        </w:rPr>
        <w:t> </w:t>
      </w:r>
      <w:r>
        <w:rPr/>
        <w:t>Rocha, R$ 15,99 referente a deposito realizado por Ivanilda Conceição Santos e R$ 796,79 referente a</w:t>
      </w:r>
      <w:r>
        <w:rPr>
          <w:spacing w:val="1"/>
        </w:rPr>
        <w:t> </w:t>
      </w:r>
      <w:r>
        <w:rPr/>
        <w:t>rescisão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Carlos</w:t>
      </w:r>
      <w:r>
        <w:rPr>
          <w:spacing w:val="1"/>
        </w:rPr>
        <w:t> </w:t>
      </w:r>
      <w:r>
        <w:rPr/>
        <w:t>Eduardo.</w:t>
      </w:r>
    </w:p>
    <w:p>
      <w:pPr>
        <w:pStyle w:val="BodyText"/>
        <w:spacing w:line="276" w:lineRule="auto" w:before="96"/>
        <w:ind w:left="384" w:right="985" w:firstLine="708"/>
        <w:jc w:val="both"/>
      </w:pP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referente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AFCPD</w:t>
      </w:r>
      <w:r>
        <w:rPr>
          <w:spacing w:val="1"/>
        </w:rPr>
        <w:t> </w:t>
      </w:r>
      <w:r>
        <w:rPr/>
        <w:t>Plano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Saúde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composto</w:t>
      </w:r>
      <w:r>
        <w:rPr>
          <w:spacing w:val="1"/>
        </w:rPr>
        <w:t> </w:t>
      </w:r>
      <w:r>
        <w:rPr/>
        <w:t>apenas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R$</w:t>
      </w:r>
      <w:r>
        <w:rPr>
          <w:spacing w:val="1"/>
        </w:rPr>
        <w:t> </w:t>
      </w:r>
      <w:r>
        <w:rPr/>
        <w:t>845,83</w:t>
      </w:r>
      <w:r>
        <w:rPr>
          <w:spacing w:val="1"/>
        </w:rPr>
        <w:t> </w:t>
      </w:r>
      <w:r>
        <w:rPr/>
        <w:t>proveniente da não realização do pagamento na competência Março de 2018, por motivos de que a</w:t>
      </w:r>
      <w:r>
        <w:rPr>
          <w:spacing w:val="1"/>
        </w:rPr>
        <w:t> </w:t>
      </w:r>
      <w:r>
        <w:rPr/>
        <w:t>associação</w:t>
      </w:r>
      <w:r>
        <w:rPr>
          <w:spacing w:val="-1"/>
        </w:rPr>
        <w:t> </w:t>
      </w:r>
      <w:r>
        <w:rPr/>
        <w:t>em</w:t>
      </w:r>
      <w:r>
        <w:rPr>
          <w:spacing w:val="-2"/>
        </w:rPr>
        <w:t> </w:t>
      </w:r>
      <w:r>
        <w:rPr/>
        <w:t>questão</w:t>
      </w:r>
      <w:r>
        <w:rPr>
          <w:spacing w:val="-3"/>
        </w:rPr>
        <w:t> </w:t>
      </w:r>
      <w:r>
        <w:rPr/>
        <w:t>não</w:t>
      </w:r>
      <w:r>
        <w:rPr>
          <w:spacing w:val="-1"/>
        </w:rPr>
        <w:t> </w:t>
      </w:r>
      <w:r>
        <w:rPr/>
        <w:t>realizou o</w:t>
      </w:r>
      <w:r>
        <w:rPr>
          <w:spacing w:val="-2"/>
        </w:rPr>
        <w:t> </w:t>
      </w:r>
      <w:r>
        <w:rPr/>
        <w:t>envio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documento para</w:t>
      </w:r>
      <w:r>
        <w:rPr>
          <w:spacing w:val="-1"/>
        </w:rPr>
        <w:t> </w:t>
      </w:r>
      <w:r>
        <w:rPr/>
        <w:t>a efetuação</w:t>
      </w:r>
      <w:r>
        <w:rPr>
          <w:spacing w:val="-1"/>
        </w:rPr>
        <w:t> </w:t>
      </w:r>
      <w:r>
        <w:rPr/>
        <w:t>do pagamento.</w:t>
      </w:r>
    </w:p>
    <w:p>
      <w:pPr>
        <w:pStyle w:val="BodyText"/>
        <w:spacing w:before="5"/>
        <w:rPr>
          <w:sz w:val="27"/>
        </w:rPr>
      </w:pPr>
    </w:p>
    <w:tbl>
      <w:tblPr>
        <w:tblW w:w="0" w:type="auto"/>
        <w:jc w:val="left"/>
        <w:tblInd w:w="1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97"/>
        <w:gridCol w:w="2982"/>
      </w:tblGrid>
      <w:tr>
        <w:trPr>
          <w:trHeight w:val="262" w:hRule="atLeast"/>
        </w:trPr>
        <w:tc>
          <w:tcPr>
            <w:tcW w:w="4097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AFCPD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Diversos</w:t>
            </w:r>
          </w:p>
        </w:tc>
        <w:tc>
          <w:tcPr>
            <w:tcW w:w="2982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2.812,78</w:t>
            </w:r>
          </w:p>
        </w:tc>
      </w:tr>
      <w:tr>
        <w:trPr>
          <w:trHeight w:val="225" w:hRule="atLeast"/>
        </w:trPr>
        <w:tc>
          <w:tcPr>
            <w:tcW w:w="409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AFCPD-Plano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Saúde</w:t>
            </w:r>
          </w:p>
        </w:tc>
        <w:tc>
          <w:tcPr>
            <w:tcW w:w="298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845,13</w:t>
            </w:r>
          </w:p>
        </w:tc>
      </w:tr>
      <w:tr>
        <w:trPr>
          <w:trHeight w:val="253" w:hRule="atLeast"/>
        </w:trPr>
        <w:tc>
          <w:tcPr>
            <w:tcW w:w="409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298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2"/>
              <w:ind w:right="6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3.568,61</w:t>
            </w:r>
          </w:p>
        </w:tc>
      </w:tr>
    </w:tbl>
    <w:p>
      <w:pPr>
        <w:pStyle w:val="BodyText"/>
        <w:spacing w:before="12"/>
        <w:rPr>
          <w:sz w:val="32"/>
        </w:rPr>
      </w:pP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0" w:after="0"/>
        <w:ind w:left="862" w:right="0" w:hanging="4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4"/>
        </w:rPr>
        <w:t>FORNECEDORES </w:t>
      </w:r>
    </w:p>
    <w:p>
      <w:pPr>
        <w:pStyle w:val="BodyText"/>
        <w:spacing w:line="276" w:lineRule="auto" w:before="204"/>
        <w:ind w:left="384" w:right="987" w:firstLine="708"/>
        <w:jc w:val="both"/>
        <w:rPr>
          <w:sz w:val="22"/>
        </w:rPr>
      </w:pPr>
      <w:r>
        <w:rPr/>
        <w:t>É</w:t>
      </w:r>
      <w:r>
        <w:rPr>
          <w:spacing w:val="-5"/>
        </w:rPr>
        <w:t> </w:t>
      </w:r>
      <w:r>
        <w:rPr/>
        <w:t>representado</w:t>
      </w:r>
      <w:r>
        <w:rPr>
          <w:spacing w:val="-5"/>
        </w:rPr>
        <w:t> </w:t>
      </w:r>
      <w:r>
        <w:rPr/>
        <w:t>pelos</w:t>
      </w:r>
      <w:r>
        <w:rPr>
          <w:spacing w:val="-5"/>
        </w:rPr>
        <w:t> </w:t>
      </w:r>
      <w:r>
        <w:rPr/>
        <w:t>compromissos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pagar</w:t>
      </w:r>
      <w:r>
        <w:rPr>
          <w:spacing w:val="-6"/>
        </w:rPr>
        <w:t> </w:t>
      </w:r>
      <w:r>
        <w:rPr/>
        <w:t>em</w:t>
      </w:r>
      <w:r>
        <w:rPr>
          <w:spacing w:val="-7"/>
        </w:rPr>
        <w:t> </w:t>
      </w:r>
      <w:r>
        <w:rPr/>
        <w:t>curto</w:t>
      </w:r>
      <w:r>
        <w:rPr>
          <w:spacing w:val="-5"/>
        </w:rPr>
        <w:t> </w:t>
      </w:r>
      <w:r>
        <w:rPr/>
        <w:t>prazo</w:t>
      </w:r>
      <w:r>
        <w:rPr>
          <w:spacing w:val="-5"/>
        </w:rPr>
        <w:t> </w:t>
      </w:r>
      <w:r>
        <w:rPr/>
        <w:t>com</w:t>
      </w:r>
      <w:r>
        <w:rPr>
          <w:spacing w:val="-5"/>
        </w:rPr>
        <w:t> </w:t>
      </w:r>
      <w:r>
        <w:rPr/>
        <w:t>terceiros,</w:t>
      </w:r>
      <w:r>
        <w:rPr>
          <w:spacing w:val="-4"/>
        </w:rPr>
        <w:t> </w:t>
      </w:r>
      <w:r>
        <w:rPr/>
        <w:t>por</w:t>
      </w:r>
      <w:r>
        <w:rPr>
          <w:spacing w:val="-6"/>
        </w:rPr>
        <w:t> </w:t>
      </w:r>
      <w:r>
        <w:rPr/>
        <w:t>fornecimento</w:t>
      </w:r>
      <w:r>
        <w:rPr>
          <w:spacing w:val="-4"/>
        </w:rPr>
        <w:t> </w:t>
      </w:r>
      <w:r>
        <w:rPr/>
        <w:t>de</w:t>
      </w:r>
      <w:r>
        <w:rPr>
          <w:spacing w:val="-52"/>
        </w:rPr>
        <w:t> </w:t>
      </w:r>
      <w:r>
        <w:rPr/>
        <w:t>bens</w:t>
      </w:r>
      <w:r>
        <w:rPr>
          <w:spacing w:val="54"/>
        </w:rPr>
        <w:t> </w:t>
      </w:r>
      <w:r>
        <w:rPr/>
        <w:t>e serviços</w:t>
      </w:r>
      <w:r>
        <w:rPr>
          <w:spacing w:val="54"/>
        </w:rPr>
        <w:t> </w:t>
      </w:r>
      <w:r>
        <w:rPr/>
        <w:t>necessários</w:t>
      </w:r>
      <w:r>
        <w:rPr>
          <w:spacing w:val="54"/>
        </w:rPr>
        <w:t> </w:t>
      </w:r>
      <w:r>
        <w:rPr/>
        <w:t>à manutenção das</w:t>
      </w:r>
      <w:r>
        <w:rPr>
          <w:spacing w:val="55"/>
        </w:rPr>
        <w:t> </w:t>
      </w:r>
      <w:r>
        <w:rPr/>
        <w:t>atividades</w:t>
      </w:r>
      <w:r>
        <w:rPr>
          <w:spacing w:val="54"/>
        </w:rPr>
        <w:t> </w:t>
      </w:r>
      <w:r>
        <w:rPr/>
        <w:t>operacionais</w:t>
      </w:r>
      <w:r>
        <w:rPr>
          <w:spacing w:val="54"/>
        </w:rPr>
        <w:t> </w:t>
      </w:r>
      <w:r>
        <w:rPr/>
        <w:t>da Empresa, valor atual</w:t>
      </w:r>
      <w:r>
        <w:rPr>
          <w:spacing w:val="54"/>
        </w:rPr>
        <w:t> </w:t>
      </w:r>
      <w:r>
        <w:rPr/>
        <w:t>de</w:t>
      </w:r>
      <w:r>
        <w:rPr>
          <w:spacing w:val="1"/>
        </w:rPr>
        <w:t> </w:t>
      </w:r>
      <w:r>
        <w:rPr>
          <w:sz w:val="22"/>
        </w:rPr>
        <w:t>R$</w:t>
      </w:r>
      <w:r>
        <w:rPr>
          <w:spacing w:val="-5"/>
          <w:sz w:val="22"/>
        </w:rPr>
        <w:t> </w:t>
      </w:r>
      <w:r>
        <w:rPr>
          <w:sz w:val="22"/>
        </w:rPr>
        <w:t>2.727.249,14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121" w:after="0"/>
        <w:ind w:left="862" w:right="0" w:hanging="479"/>
        <w:jc w:val="left"/>
        <w:rPr>
          <w:rFonts w:ascii="Calibri Light" w:hAnsi="Calibri Light"/>
          <w:i/>
          <w:sz w:val="22"/>
        </w:rPr>
      </w:pPr>
      <w:r>
        <w:rPr>
          <w:rFonts w:ascii="Calibri Light" w:hAnsi="Calibri Light"/>
          <w:i/>
          <w:spacing w:val="-2"/>
          <w:sz w:val="24"/>
        </w:rPr>
        <w:t>OBRIGAÇÕES</w:t>
      </w:r>
      <w:r>
        <w:rPr>
          <w:rFonts w:ascii="Calibri Light" w:hAnsi="Calibri Light"/>
          <w:i/>
          <w:spacing w:val="-9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TRIBUTÁRIAS</w:t>
      </w:r>
      <w:r>
        <w:rPr>
          <w:rFonts w:ascii="Calibri Light" w:hAnsi="Calibri Light"/>
          <w:i/>
          <w:sz w:val="24"/>
        </w:rPr>
        <w:t> 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63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Impostos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Contribuições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a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z w:val="24"/>
        </w:rPr>
        <w:t>recolher </w:t>
      </w:r>
    </w:p>
    <w:p>
      <w:pPr>
        <w:pStyle w:val="BodyText"/>
        <w:spacing w:line="278" w:lineRule="auto" w:before="203"/>
        <w:ind w:left="384" w:right="987" w:firstLine="708"/>
        <w:jc w:val="both"/>
        <w:rPr>
          <w:sz w:val="22"/>
        </w:rPr>
      </w:pPr>
      <w:r>
        <w:rPr/>
        <w:t>A Conta registra os tributos a recolher de responsabilidade da Empresa, assim como os retidos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terceiros</w:t>
      </w:r>
      <w:r>
        <w:rPr>
          <w:spacing w:val="-1"/>
        </w:rPr>
        <w:t> </w:t>
      </w:r>
      <w:r>
        <w:rPr/>
        <w:t>nas</w:t>
      </w:r>
      <w:r>
        <w:rPr>
          <w:spacing w:val="1"/>
        </w:rPr>
        <w:t> </w:t>
      </w:r>
      <w:r>
        <w:rPr/>
        <w:t>aquisições de</w:t>
      </w:r>
      <w:r>
        <w:rPr>
          <w:spacing w:val="-2"/>
        </w:rPr>
        <w:t> </w:t>
      </w:r>
      <w:r>
        <w:rPr/>
        <w:t>bens</w:t>
      </w:r>
      <w:r>
        <w:rPr>
          <w:spacing w:val="1"/>
        </w:rPr>
        <w:t> </w:t>
      </w:r>
      <w:r>
        <w:rPr/>
        <w:t>e</w:t>
      </w:r>
      <w:r>
        <w:rPr>
          <w:spacing w:val="-2"/>
        </w:rPr>
        <w:t> </w:t>
      </w:r>
      <w:r>
        <w:rPr/>
        <w:t>serviços,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valor</w:t>
      </w:r>
      <w:r>
        <w:rPr>
          <w:spacing w:val="-2"/>
        </w:rPr>
        <w:t> </w:t>
      </w:r>
      <w:r>
        <w:rPr/>
        <w:t>atual é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>
          <w:sz w:val="22"/>
        </w:rPr>
        <w:t>R$</w:t>
      </w:r>
      <w:r>
        <w:rPr>
          <w:spacing w:val="-4"/>
          <w:sz w:val="22"/>
        </w:rPr>
        <w:t> </w:t>
      </w:r>
      <w:r>
        <w:rPr>
          <w:sz w:val="22"/>
        </w:rPr>
        <w:t>705.240,77.</w:t>
      </w:r>
    </w:p>
    <w:p>
      <w:pPr>
        <w:pStyle w:val="BodyText"/>
        <w:spacing w:before="10"/>
        <w:rPr>
          <w:sz w:val="22"/>
        </w:rPr>
      </w:pPr>
    </w:p>
    <w:tbl>
      <w:tblPr>
        <w:tblW w:w="0" w:type="auto"/>
        <w:jc w:val="left"/>
        <w:tblInd w:w="1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17"/>
        <w:gridCol w:w="2162"/>
      </w:tblGrid>
      <w:tr>
        <w:trPr>
          <w:trHeight w:val="301" w:hRule="atLeast"/>
        </w:trPr>
        <w:tc>
          <w:tcPr>
            <w:tcW w:w="491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ISS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2162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38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19.011,21 </w:t>
            </w:r>
          </w:p>
        </w:tc>
      </w:tr>
      <w:tr>
        <w:trPr>
          <w:trHeight w:val="280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ISS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na Fonte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190.617,06 </w:t>
            </w:r>
          </w:p>
        </w:tc>
      </w:tr>
      <w:tr>
        <w:trPr>
          <w:trHeight w:val="280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COFINS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CSLL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68.408,56 </w:t>
            </w:r>
          </w:p>
        </w:tc>
      </w:tr>
      <w:tr>
        <w:trPr>
          <w:trHeight w:val="280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Imposto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Renda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Fonte 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IRRF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8.541,97 </w:t>
            </w:r>
          </w:p>
        </w:tc>
      </w:tr>
      <w:tr>
        <w:trPr>
          <w:trHeight w:val="280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Receita Bruta 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48.980,67 </w:t>
            </w:r>
          </w:p>
        </w:tc>
      </w:tr>
      <w:tr>
        <w:trPr>
          <w:trHeight w:val="280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Receita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Bruta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226.064,75 </w:t>
            </w:r>
          </w:p>
        </w:tc>
      </w:tr>
      <w:tr>
        <w:trPr>
          <w:trHeight w:val="281" w:hRule="atLeast"/>
        </w:trPr>
        <w:tc>
          <w:tcPr>
            <w:tcW w:w="4917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ICMS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 Diferencial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Alíquota </w:t>
            </w:r>
          </w:p>
        </w:tc>
        <w:tc>
          <w:tcPr>
            <w:tcW w:w="2162" w:type="dxa"/>
          </w:tcPr>
          <w:p>
            <w:pPr>
              <w:pStyle w:val="TableParagraph"/>
              <w:spacing w:line="243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127.699,17 </w:t>
            </w:r>
          </w:p>
        </w:tc>
      </w:tr>
      <w:tr>
        <w:trPr>
          <w:trHeight w:val="261" w:hRule="atLeast"/>
        </w:trPr>
        <w:tc>
          <w:tcPr>
            <w:tcW w:w="491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PJ </w:t>
            </w:r>
          </w:p>
        </w:tc>
        <w:tc>
          <w:tcPr>
            <w:tcW w:w="216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4" w:lineRule="exact" w:before="18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15.917,38 </w:t>
            </w:r>
          </w:p>
        </w:tc>
      </w:tr>
      <w:tr>
        <w:trPr>
          <w:trHeight w:val="250" w:hRule="atLeast"/>
        </w:trPr>
        <w:tc>
          <w:tcPr>
            <w:tcW w:w="491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216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4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705.240,77 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spacing w:before="0"/>
        <w:ind w:left="38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after="0"/>
        <w:jc w:val="left"/>
        <w:rPr>
          <w:sz w:val="22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ListParagraph"/>
        <w:numPr>
          <w:ilvl w:val="2"/>
          <w:numId w:val="2"/>
        </w:numPr>
        <w:tabs>
          <w:tab w:pos="825" w:val="left" w:leader="none"/>
        </w:tabs>
        <w:spacing w:line="240" w:lineRule="auto" w:before="90" w:after="0"/>
        <w:ind w:left="824" w:right="0" w:hanging="441"/>
        <w:jc w:val="left"/>
        <w:rPr>
          <w:rFonts w:ascii="Calibri Light" w:hAnsi="Calibri Light"/>
          <w:i/>
          <w:sz w:val="20"/>
        </w:rPr>
      </w:pPr>
      <w:r>
        <w:rPr/>
        <w:pict>
          <v:group style="position:absolute;margin-left:109.940002pt;margin-top:645.788757pt;width:485.4pt;height:196.15pt;mso-position-horizontal-relative:page;mso-position-vertical-relative:page;z-index:-18704896" coordorigin="2199,12916" coordsize="9708,3923">
            <v:shape style="position:absolute;left:7030;top:12915;width:4876;height:3923" type="#_x0000_t75" stroked="false">
              <v:imagedata r:id="rId65" o:title=""/>
            </v:shape>
            <v:shape style="position:absolute;left:2198;top:13023;width:5337;height:351" coordorigin="2199,13024" coordsize="5337,351" path="m7355,13363l2199,13363,2199,13375,7355,13375,7355,13363xm7535,13024l4787,13024,4787,13036,7535,13036,7535,1302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Calibri Light" w:hAnsi="Calibri Light"/>
          <w:i/>
          <w:spacing w:val="-2"/>
          <w:sz w:val="24"/>
        </w:rPr>
        <w:t>OBRIGAÇÕES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TRABALHISTAS</w:t>
      </w:r>
      <w:r>
        <w:rPr>
          <w:rFonts w:ascii="Calibri Light" w:hAnsi="Calibri Light"/>
          <w:i/>
          <w:spacing w:val="-8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E</w:t>
      </w:r>
      <w:r>
        <w:rPr>
          <w:rFonts w:ascii="Calibri Light" w:hAnsi="Calibri Light"/>
          <w:i/>
          <w:spacing w:val="-8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PREVIDENCIÁRIAS</w:t>
      </w:r>
      <w:r>
        <w:rPr>
          <w:rFonts w:ascii="Calibri Light" w:hAnsi="Calibri Light"/>
          <w:i/>
          <w:sz w:val="24"/>
        </w:rPr>
        <w:t> 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204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Obrigações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Com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Pessoal </w:t>
      </w:r>
    </w:p>
    <w:p>
      <w:pPr>
        <w:pStyle w:val="BodyText"/>
        <w:spacing w:line="276" w:lineRule="auto" w:before="204"/>
        <w:ind w:left="384" w:right="987" w:firstLine="708"/>
        <w:jc w:val="both"/>
        <w:rPr>
          <w:sz w:val="22"/>
        </w:rPr>
      </w:pPr>
      <w:r>
        <w:rPr/>
        <w:t>Esta rubrica deriva dos compromissos exigíveis com a mão-de-obra empregatícia da empresa.</w:t>
      </w:r>
      <w:r>
        <w:rPr>
          <w:spacing w:val="1"/>
        </w:rPr>
        <w:t> </w:t>
      </w:r>
      <w:r>
        <w:rPr/>
        <w:t>Tais compromissos são representados pelos salários, encargos (como FGTS e INSS), e outros de mesmo</w:t>
      </w:r>
      <w:r>
        <w:rPr>
          <w:spacing w:val="-52"/>
        </w:rPr>
        <w:t> </w:t>
      </w:r>
      <w:r>
        <w:rPr/>
        <w:t>caráter.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valor</w:t>
      </w:r>
      <w:r>
        <w:rPr>
          <w:spacing w:val="-1"/>
        </w:rPr>
        <w:t> </w:t>
      </w:r>
      <w:r>
        <w:rPr/>
        <w:t>atual é</w:t>
      </w:r>
      <w:r>
        <w:rPr>
          <w:spacing w:val="-2"/>
        </w:rPr>
        <w:t> </w:t>
      </w:r>
      <w:r>
        <w:rPr/>
        <w:t>de </w:t>
      </w:r>
      <w:r>
        <w:rPr>
          <w:sz w:val="22"/>
        </w:rPr>
        <w:t>R$</w:t>
      </w:r>
      <w:r>
        <w:rPr>
          <w:spacing w:val="-1"/>
          <w:sz w:val="22"/>
        </w:rPr>
        <w:t> </w:t>
      </w:r>
      <w:r>
        <w:rPr>
          <w:sz w:val="22"/>
        </w:rPr>
        <w:t>780.466,70.</w:t>
      </w:r>
    </w:p>
    <w:p>
      <w:pPr>
        <w:pStyle w:val="BodyText"/>
        <w:spacing w:before="2"/>
        <w:rPr>
          <w:sz w:val="12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2"/>
        <w:gridCol w:w="1978"/>
      </w:tblGrid>
      <w:tr>
        <w:trPr>
          <w:trHeight w:val="301" w:hRule="atLeast"/>
        </w:trPr>
        <w:tc>
          <w:tcPr>
            <w:tcW w:w="510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Rescisão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Funcionário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Pagar</w:t>
            </w:r>
          </w:p>
        </w:tc>
        <w:tc>
          <w:tcPr>
            <w:tcW w:w="1978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38"/>
              <w:ind w:right="71"/>
              <w:jc w:val="right"/>
              <w:rPr>
                <w:sz w:val="20"/>
              </w:rPr>
            </w:pPr>
            <w:r>
              <w:rPr>
                <w:sz w:val="20"/>
              </w:rPr>
              <w:t>1.849,94</w:t>
            </w:r>
          </w:p>
        </w:tc>
      </w:tr>
      <w:tr>
        <w:trPr>
          <w:trHeight w:val="280" w:hRule="atLeast"/>
        </w:trPr>
        <w:tc>
          <w:tcPr>
            <w:tcW w:w="5102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Contribuição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Sindical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</w:p>
        </w:tc>
        <w:tc>
          <w:tcPr>
            <w:tcW w:w="1978" w:type="dxa"/>
          </w:tcPr>
          <w:p>
            <w:pPr>
              <w:pStyle w:val="TableParagraph"/>
              <w:spacing w:line="243" w:lineRule="exact" w:before="17"/>
              <w:ind w:right="71"/>
              <w:jc w:val="right"/>
              <w:rPr>
                <w:sz w:val="20"/>
              </w:rPr>
            </w:pPr>
            <w:r>
              <w:rPr>
                <w:sz w:val="20"/>
              </w:rPr>
              <w:t>542,38</w:t>
            </w:r>
          </w:p>
        </w:tc>
      </w:tr>
      <w:tr>
        <w:trPr>
          <w:trHeight w:val="280" w:hRule="atLeast"/>
        </w:trPr>
        <w:tc>
          <w:tcPr>
            <w:tcW w:w="5102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Contribuição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Previdenciária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s/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Faturamento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INSS</w:t>
            </w:r>
          </w:p>
        </w:tc>
        <w:tc>
          <w:tcPr>
            <w:tcW w:w="1978" w:type="dxa"/>
          </w:tcPr>
          <w:p>
            <w:pPr>
              <w:pStyle w:val="TableParagraph"/>
              <w:spacing w:line="243" w:lineRule="exact" w:before="17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357.431,64 </w:t>
            </w:r>
          </w:p>
        </w:tc>
      </w:tr>
      <w:tr>
        <w:trPr>
          <w:trHeight w:val="280" w:hRule="atLeast"/>
        </w:trPr>
        <w:tc>
          <w:tcPr>
            <w:tcW w:w="5102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Empresa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Recolher </w:t>
            </w:r>
          </w:p>
        </w:tc>
        <w:tc>
          <w:tcPr>
            <w:tcW w:w="1978" w:type="dxa"/>
          </w:tcPr>
          <w:p>
            <w:pPr>
              <w:pStyle w:val="TableParagraph"/>
              <w:spacing w:line="243" w:lineRule="exact" w:before="17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210.127,79 </w:t>
            </w:r>
          </w:p>
        </w:tc>
      </w:tr>
      <w:tr>
        <w:trPr>
          <w:trHeight w:val="261" w:hRule="atLeast"/>
        </w:trPr>
        <w:tc>
          <w:tcPr>
            <w:tcW w:w="510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Empregados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spacing w:val="4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97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4" w:lineRule="exact" w:before="17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210.514,95 </w:t>
            </w:r>
          </w:p>
        </w:tc>
      </w:tr>
      <w:tr>
        <w:trPr>
          <w:trHeight w:val="265" w:hRule="atLeast"/>
        </w:trPr>
        <w:tc>
          <w:tcPr>
            <w:tcW w:w="510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9" w:lineRule="exact" w:before="16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197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9" w:lineRule="exact" w:before="16"/>
              <w:ind w:right="71"/>
              <w:jc w:val="right"/>
              <w:rPr>
                <w:sz w:val="20"/>
              </w:rPr>
            </w:pPr>
            <w:r>
              <w:rPr>
                <w:sz w:val="20"/>
              </w:rPr>
              <w:t>780.466,70</w:t>
            </w:r>
          </w:p>
        </w:tc>
      </w:tr>
    </w:tbl>
    <w:p>
      <w:pPr>
        <w:pStyle w:val="BodyText"/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76" w:lineRule="auto"/>
        <w:ind w:left="384" w:right="987" w:firstLine="708"/>
        <w:jc w:val="both"/>
      </w:pPr>
      <w:r>
        <w:rPr/>
        <w:t>O</w:t>
      </w:r>
      <w:r>
        <w:rPr>
          <w:spacing w:val="-6"/>
        </w:rPr>
        <w:t> </w:t>
      </w:r>
      <w:r>
        <w:rPr/>
        <w:t>saldo</w:t>
      </w:r>
      <w:r>
        <w:rPr>
          <w:spacing w:val="-4"/>
        </w:rPr>
        <w:t> </w:t>
      </w:r>
      <w:r>
        <w:rPr/>
        <w:t>da</w:t>
      </w:r>
      <w:r>
        <w:rPr>
          <w:spacing w:val="-6"/>
        </w:rPr>
        <w:t> </w:t>
      </w:r>
      <w:r>
        <w:rPr/>
        <w:t>conta</w:t>
      </w:r>
      <w:r>
        <w:rPr>
          <w:spacing w:val="-9"/>
        </w:rPr>
        <w:t> </w:t>
      </w:r>
      <w:r>
        <w:rPr/>
        <w:t>Contribuição</w:t>
      </w:r>
      <w:r>
        <w:rPr>
          <w:spacing w:val="-5"/>
        </w:rPr>
        <w:t> </w:t>
      </w:r>
      <w:r>
        <w:rPr/>
        <w:t>Sindical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Recolher</w:t>
      </w:r>
      <w:r>
        <w:rPr>
          <w:spacing w:val="-5"/>
        </w:rPr>
        <w:t> </w:t>
      </w:r>
      <w:r>
        <w:rPr/>
        <w:t>corresponde</w:t>
      </w:r>
      <w:r>
        <w:rPr>
          <w:spacing w:val="-5"/>
        </w:rPr>
        <w:t> </w:t>
      </w:r>
      <w:r>
        <w:rPr/>
        <w:t>ao</w:t>
      </w:r>
      <w:r>
        <w:rPr>
          <w:spacing w:val="-5"/>
        </w:rPr>
        <w:t> </w:t>
      </w:r>
      <w:r>
        <w:rPr/>
        <w:t>desconto</w:t>
      </w:r>
      <w:r>
        <w:rPr>
          <w:spacing w:val="-4"/>
        </w:rPr>
        <w:t> </w:t>
      </w:r>
      <w:r>
        <w:rPr/>
        <w:t>indevido</w:t>
      </w:r>
      <w:r>
        <w:rPr>
          <w:spacing w:val="-4"/>
        </w:rPr>
        <w:t> </w:t>
      </w:r>
      <w:r>
        <w:rPr/>
        <w:t>na</w:t>
      </w:r>
      <w:r>
        <w:rPr>
          <w:spacing w:val="-6"/>
        </w:rPr>
        <w:t> </w:t>
      </w:r>
      <w:r>
        <w:rPr/>
        <w:t>folha</w:t>
      </w:r>
      <w:r>
        <w:rPr>
          <w:spacing w:val="-5"/>
        </w:rPr>
        <w:t> </w:t>
      </w:r>
      <w:r>
        <w:rPr/>
        <w:t>de</w:t>
      </w:r>
      <w:r>
        <w:rPr>
          <w:spacing w:val="-52"/>
        </w:rPr>
        <w:t> </w:t>
      </w:r>
      <w:r>
        <w:rPr/>
        <w:t>pagamento na competência 06/2019 e posterior reembolso a menor de cinco colaboradores e a não</w:t>
      </w:r>
      <w:r>
        <w:rPr>
          <w:spacing w:val="1"/>
        </w:rPr>
        <w:t> </w:t>
      </w:r>
      <w:r>
        <w:rPr/>
        <w:t>devolução</w:t>
      </w:r>
      <w:r>
        <w:rPr>
          <w:spacing w:val="-1"/>
        </w:rPr>
        <w:t> </w:t>
      </w:r>
      <w:r>
        <w:rPr/>
        <w:t>a dois colaboradores</w:t>
      </w:r>
      <w:r>
        <w:rPr>
          <w:spacing w:val="1"/>
        </w:rPr>
        <w:t> </w:t>
      </w:r>
      <w:r>
        <w:rPr/>
        <w:t>em</w:t>
      </w:r>
      <w:r>
        <w:rPr>
          <w:spacing w:val="-1"/>
        </w:rPr>
        <w:t> </w:t>
      </w:r>
      <w:r>
        <w:rPr/>
        <w:t>09/2019,</w:t>
      </w:r>
      <w:r>
        <w:rPr>
          <w:spacing w:val="-3"/>
        </w:rPr>
        <w:t> </w:t>
      </w:r>
      <w:r>
        <w:rPr/>
        <w:t>conforme</w:t>
      </w:r>
      <w:r>
        <w:rPr>
          <w:spacing w:val="-1"/>
        </w:rPr>
        <w:t> </w:t>
      </w:r>
      <w:r>
        <w:rPr/>
        <w:t>demonstrado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seguir:</w:t>
      </w:r>
    </w:p>
    <w:p>
      <w:pPr>
        <w:pStyle w:val="BodyText"/>
        <w:spacing w:before="2"/>
        <w:rPr>
          <w:sz w:val="12"/>
        </w:rPr>
      </w:pP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62"/>
        <w:gridCol w:w="2606"/>
        <w:gridCol w:w="2537"/>
        <w:gridCol w:w="1260"/>
      </w:tblGrid>
      <w:tr>
        <w:trPr>
          <w:trHeight w:val="243" w:hRule="atLeast"/>
        </w:trPr>
        <w:tc>
          <w:tcPr>
            <w:tcW w:w="356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COLABORADORES </w:t>
            </w:r>
          </w:p>
        </w:tc>
        <w:tc>
          <w:tcPr>
            <w:tcW w:w="260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Valores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pagos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06/2019 </w:t>
            </w:r>
          </w:p>
        </w:tc>
        <w:tc>
          <w:tcPr>
            <w:tcW w:w="253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164"/>
              <w:rPr>
                <w:i/>
                <w:sz w:val="20"/>
              </w:rPr>
            </w:pPr>
            <w:r>
              <w:rPr>
                <w:i/>
                <w:sz w:val="20"/>
              </w:rPr>
              <w:t>Valores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pagos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09/2019 </w:t>
            </w:r>
          </w:p>
        </w:tc>
        <w:tc>
          <w:tcPr>
            <w:tcW w:w="126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Saldo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pagar </w:t>
            </w:r>
          </w:p>
        </w:tc>
      </w:tr>
      <w:tr>
        <w:trPr>
          <w:trHeight w:val="292" w:hRule="atLeast"/>
        </w:trPr>
        <w:tc>
          <w:tcPr>
            <w:tcW w:w="356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Edinamar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Andrade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Correa </w:t>
            </w:r>
          </w:p>
        </w:tc>
        <w:tc>
          <w:tcPr>
            <w:tcW w:w="2606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501,07 </w:t>
            </w:r>
          </w:p>
        </w:tc>
        <w:tc>
          <w:tcPr>
            <w:tcW w:w="253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944" w:right="99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461,31 </w:t>
            </w:r>
          </w:p>
        </w:tc>
        <w:tc>
          <w:tcPr>
            <w:tcW w:w="126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39,76 </w:t>
            </w:r>
          </w:p>
        </w:tc>
      </w:tr>
      <w:tr>
        <w:trPr>
          <w:trHeight w:val="279" w:hRule="atLeast"/>
        </w:trPr>
        <w:tc>
          <w:tcPr>
            <w:tcW w:w="3562" w:type="dxa"/>
          </w:tcPr>
          <w:p>
            <w:pPr>
              <w:pStyle w:val="TableParagraph"/>
              <w:spacing w:line="234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Manoel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Pedro dos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Santos </w:t>
            </w:r>
          </w:p>
        </w:tc>
        <w:tc>
          <w:tcPr>
            <w:tcW w:w="2606" w:type="dxa"/>
          </w:tcPr>
          <w:p>
            <w:pPr>
              <w:pStyle w:val="TableParagraph"/>
              <w:spacing w:before="7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299,12 </w:t>
            </w:r>
          </w:p>
        </w:tc>
        <w:tc>
          <w:tcPr>
            <w:tcW w:w="2537" w:type="dxa"/>
          </w:tcPr>
          <w:p>
            <w:pPr>
              <w:pStyle w:val="TableParagraph"/>
              <w:spacing w:before="7"/>
              <w:ind w:left="944" w:right="99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224,34 </w:t>
            </w:r>
          </w:p>
        </w:tc>
        <w:tc>
          <w:tcPr>
            <w:tcW w:w="1260" w:type="dxa"/>
          </w:tcPr>
          <w:p>
            <w:pPr>
              <w:pStyle w:val="TableParagraph"/>
              <w:spacing w:before="7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74,78 </w:t>
            </w:r>
          </w:p>
        </w:tc>
      </w:tr>
      <w:tr>
        <w:trPr>
          <w:trHeight w:val="280" w:hRule="atLeast"/>
        </w:trPr>
        <w:tc>
          <w:tcPr>
            <w:tcW w:w="3562" w:type="dxa"/>
          </w:tcPr>
          <w:p>
            <w:pPr>
              <w:pStyle w:val="TableParagraph"/>
              <w:spacing w:line="23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Benedito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Pereira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Freitas </w:t>
            </w:r>
          </w:p>
        </w:tc>
        <w:tc>
          <w:tcPr>
            <w:tcW w:w="2606" w:type="dxa"/>
          </w:tcPr>
          <w:p>
            <w:pPr>
              <w:pStyle w:val="TableParagraph"/>
              <w:spacing w:before="8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605,14 </w:t>
            </w:r>
          </w:p>
        </w:tc>
        <w:tc>
          <w:tcPr>
            <w:tcW w:w="2537" w:type="dxa"/>
          </w:tcPr>
          <w:p>
            <w:pPr>
              <w:pStyle w:val="TableParagraph"/>
              <w:spacing w:before="8"/>
              <w:ind w:left="944" w:right="99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576,46 </w:t>
            </w:r>
          </w:p>
        </w:tc>
        <w:tc>
          <w:tcPr>
            <w:tcW w:w="1260" w:type="dxa"/>
          </w:tcPr>
          <w:p>
            <w:pPr>
              <w:pStyle w:val="TableParagraph"/>
              <w:spacing w:before="8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28,68 </w:t>
            </w:r>
          </w:p>
        </w:tc>
      </w:tr>
      <w:tr>
        <w:trPr>
          <w:trHeight w:val="280" w:hRule="atLeast"/>
        </w:trPr>
        <w:tc>
          <w:tcPr>
            <w:tcW w:w="3562" w:type="dxa"/>
          </w:tcPr>
          <w:p>
            <w:pPr>
              <w:pStyle w:val="TableParagraph"/>
              <w:spacing w:line="23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Joseli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Soares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Santos </w:t>
            </w:r>
          </w:p>
        </w:tc>
        <w:tc>
          <w:tcPr>
            <w:tcW w:w="2606" w:type="dxa"/>
          </w:tcPr>
          <w:p>
            <w:pPr>
              <w:pStyle w:val="TableParagraph"/>
              <w:spacing w:before="8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253,21 </w:t>
            </w:r>
          </w:p>
        </w:tc>
        <w:tc>
          <w:tcPr>
            <w:tcW w:w="2537" w:type="dxa"/>
          </w:tcPr>
          <w:p>
            <w:pPr>
              <w:pStyle w:val="TableParagraph"/>
              <w:spacing w:before="8"/>
              <w:ind w:left="944" w:right="99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234,22 </w:t>
            </w:r>
          </w:p>
        </w:tc>
        <w:tc>
          <w:tcPr>
            <w:tcW w:w="1260" w:type="dxa"/>
          </w:tcPr>
          <w:p>
            <w:pPr>
              <w:pStyle w:val="TableParagraph"/>
              <w:spacing w:before="8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18,99 </w:t>
            </w:r>
          </w:p>
        </w:tc>
      </w:tr>
      <w:tr>
        <w:trPr>
          <w:trHeight w:val="280" w:hRule="atLeast"/>
        </w:trPr>
        <w:tc>
          <w:tcPr>
            <w:tcW w:w="3562" w:type="dxa"/>
          </w:tcPr>
          <w:p>
            <w:pPr>
              <w:pStyle w:val="TableParagraph"/>
              <w:spacing w:line="23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Vanda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Fernandes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Caxias </w:t>
            </w:r>
          </w:p>
        </w:tc>
        <w:tc>
          <w:tcPr>
            <w:tcW w:w="2606" w:type="dxa"/>
          </w:tcPr>
          <w:p>
            <w:pPr>
              <w:pStyle w:val="TableParagraph"/>
              <w:spacing w:before="8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272,58 </w:t>
            </w:r>
          </w:p>
        </w:tc>
        <w:tc>
          <w:tcPr>
            <w:tcW w:w="2537" w:type="dxa"/>
          </w:tcPr>
          <w:p>
            <w:pPr>
              <w:pStyle w:val="TableParagraph"/>
              <w:spacing w:before="8"/>
              <w:ind w:left="944" w:right="99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250,48 </w:t>
            </w:r>
          </w:p>
        </w:tc>
        <w:tc>
          <w:tcPr>
            <w:tcW w:w="1260" w:type="dxa"/>
          </w:tcPr>
          <w:p>
            <w:pPr>
              <w:pStyle w:val="TableParagraph"/>
              <w:spacing w:before="8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22,10 </w:t>
            </w:r>
          </w:p>
        </w:tc>
      </w:tr>
      <w:tr>
        <w:trPr>
          <w:trHeight w:val="280" w:hRule="atLeast"/>
        </w:trPr>
        <w:tc>
          <w:tcPr>
            <w:tcW w:w="3562" w:type="dxa"/>
          </w:tcPr>
          <w:p>
            <w:pPr>
              <w:pStyle w:val="TableParagraph"/>
              <w:spacing w:line="23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Raimundo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Valter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Souza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Cruz </w:t>
            </w:r>
          </w:p>
        </w:tc>
        <w:tc>
          <w:tcPr>
            <w:tcW w:w="2606" w:type="dxa"/>
          </w:tcPr>
          <w:p>
            <w:pPr>
              <w:pStyle w:val="TableParagraph"/>
              <w:spacing w:before="8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150,12 </w:t>
            </w:r>
          </w:p>
        </w:tc>
        <w:tc>
          <w:tcPr>
            <w:tcW w:w="2537" w:type="dxa"/>
          </w:tcPr>
          <w:p>
            <w:pPr>
              <w:pStyle w:val="TableParagraph"/>
              <w:spacing w:before="8"/>
              <w:ind w:left="944" w:right="99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00,00 </w:t>
            </w:r>
          </w:p>
        </w:tc>
        <w:tc>
          <w:tcPr>
            <w:tcW w:w="1260" w:type="dxa"/>
          </w:tcPr>
          <w:p>
            <w:pPr>
              <w:pStyle w:val="TableParagraph"/>
              <w:spacing w:before="8"/>
              <w:ind w:left="67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150,12 </w:t>
            </w:r>
          </w:p>
        </w:tc>
      </w:tr>
      <w:tr>
        <w:trPr>
          <w:trHeight w:val="271" w:hRule="atLeast"/>
        </w:trPr>
        <w:tc>
          <w:tcPr>
            <w:tcW w:w="356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3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Maria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Terezinha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Nascimento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Freitas </w:t>
            </w:r>
          </w:p>
        </w:tc>
        <w:tc>
          <w:tcPr>
            <w:tcW w:w="260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3" w:lineRule="exact" w:before="8"/>
              <w:ind w:left="290" w:right="16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207,95 </w:t>
            </w:r>
          </w:p>
        </w:tc>
        <w:tc>
          <w:tcPr>
            <w:tcW w:w="253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3" w:lineRule="exact" w:before="8"/>
              <w:ind w:left="944" w:right="99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00,00 </w:t>
            </w:r>
          </w:p>
        </w:tc>
        <w:tc>
          <w:tcPr>
            <w:tcW w:w="126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3" w:lineRule="exact" w:before="8"/>
              <w:ind w:left="67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207,95 </w:t>
            </w:r>
          </w:p>
        </w:tc>
      </w:tr>
      <w:tr>
        <w:trPr>
          <w:trHeight w:val="246" w:hRule="atLeast"/>
        </w:trPr>
        <w:tc>
          <w:tcPr>
            <w:tcW w:w="356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260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3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right="63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6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left="69" w:right="6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542,38 </w:t>
            </w:r>
          </w:p>
        </w:tc>
      </w:tr>
    </w:tbl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23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z w:val="24"/>
        </w:rPr>
        <w:t>Provisões</w:t>
      </w:r>
    </w:p>
    <w:p>
      <w:pPr>
        <w:pStyle w:val="BodyText"/>
        <w:spacing w:before="166"/>
        <w:ind w:left="951"/>
        <w:rPr>
          <w:sz w:val="22"/>
        </w:rPr>
      </w:pPr>
      <w:r>
        <w:rPr/>
        <w:pict>
          <v:shape style="position:absolute;margin-left:119.900002pt;margin-top:32.085796pt;width:354pt;height:66.850pt;mso-position-horizontal-relative:page;mso-position-vertical-relative:paragraph;z-index:157578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673"/>
                    <w:gridCol w:w="2406"/>
                  </w:tblGrid>
                  <w:tr>
                    <w:trPr>
                      <w:trHeight w:val="301" w:hRule="atLeast"/>
                    </w:trPr>
                    <w:tc>
                      <w:tcPr>
                        <w:tcW w:w="4673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 Férias</w:t>
                        </w:r>
                      </w:p>
                    </w:tc>
                    <w:tc>
                      <w:tcPr>
                        <w:tcW w:w="2406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3" w:lineRule="exact" w:before="38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2.967.904,87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673" w:type="dxa"/>
                      </w:tcPr>
                      <w:p>
                        <w:pPr>
                          <w:pStyle w:val="TableParagraph"/>
                          <w:spacing w:line="226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Encargos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sobre</w:t>
                        </w:r>
                        <w:r>
                          <w:rPr>
                            <w:i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Férias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FGTS</w:t>
                        </w:r>
                      </w:p>
                    </w:tc>
                    <w:tc>
                      <w:tcPr>
                        <w:tcW w:w="2406" w:type="dxa"/>
                      </w:tcPr>
                      <w:p>
                        <w:pPr>
                          <w:pStyle w:val="TableParagraph"/>
                          <w:spacing w:line="243" w:lineRule="exact" w:before="17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237.432,39 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4673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6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Encargos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sobre</w:t>
                        </w:r>
                        <w:r>
                          <w:rPr>
                            <w:i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Férias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INSS</w:t>
                        </w:r>
                      </w:p>
                    </w:tc>
                    <w:tc>
                      <w:tcPr>
                        <w:tcW w:w="2406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4" w:lineRule="exact" w:before="17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170.177,20 </w:t>
                        </w:r>
                      </w:p>
                    </w:tc>
                  </w:tr>
                  <w:tr>
                    <w:trPr>
                      <w:trHeight w:val="284" w:hRule="atLeast"/>
                    </w:trPr>
                    <w:tc>
                      <w:tcPr>
                        <w:tcW w:w="4673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Total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 </w:t>
                        </w:r>
                      </w:p>
                    </w:tc>
                    <w:tc>
                      <w:tcPr>
                        <w:tcW w:w="2406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right="70"/>
                          <w:jc w:val="right"/>
                          <w:rPr>
                            <w:rFonts w:ascii="Calibri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i/>
                            <w:sz w:val="20"/>
                          </w:rPr>
                          <w:t>.375.514,46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São</w:t>
      </w:r>
      <w:r>
        <w:rPr>
          <w:spacing w:val="-9"/>
        </w:rPr>
        <w:t> </w:t>
      </w:r>
      <w:r>
        <w:rPr/>
        <w:t>obrigações</w:t>
      </w:r>
      <w:r>
        <w:rPr>
          <w:spacing w:val="-6"/>
        </w:rPr>
        <w:t> </w:t>
      </w:r>
      <w:r>
        <w:rPr/>
        <w:t>reconhecidas</w:t>
      </w:r>
      <w:r>
        <w:rPr>
          <w:spacing w:val="-6"/>
        </w:rPr>
        <w:t> </w:t>
      </w:r>
      <w:r>
        <w:rPr/>
        <w:t>com</w:t>
      </w:r>
      <w:r>
        <w:rPr>
          <w:spacing w:val="-10"/>
        </w:rPr>
        <w:t> </w:t>
      </w:r>
      <w:r>
        <w:rPr/>
        <w:t>férias</w:t>
      </w:r>
      <w:r>
        <w:rPr>
          <w:spacing w:val="-7"/>
        </w:rPr>
        <w:t> </w:t>
      </w:r>
      <w:r>
        <w:rPr/>
        <w:t>e</w:t>
      </w:r>
      <w:r>
        <w:rPr>
          <w:spacing w:val="-9"/>
        </w:rPr>
        <w:t> </w:t>
      </w:r>
      <w:r>
        <w:rPr/>
        <w:t>encargos</w:t>
      </w:r>
      <w:r>
        <w:rPr>
          <w:spacing w:val="-7"/>
        </w:rPr>
        <w:t> </w:t>
      </w:r>
      <w:r>
        <w:rPr/>
        <w:t>sobre</w:t>
      </w:r>
      <w:r>
        <w:rPr>
          <w:spacing w:val="-8"/>
        </w:rPr>
        <w:t> </w:t>
      </w:r>
      <w:r>
        <w:rPr/>
        <w:t>férias.</w:t>
      </w:r>
      <w:r>
        <w:rPr>
          <w:spacing w:val="-9"/>
        </w:rPr>
        <w:t> </w:t>
      </w:r>
      <w:r>
        <w:rPr/>
        <w:t>O</w:t>
      </w:r>
      <w:r>
        <w:rPr>
          <w:spacing w:val="-8"/>
        </w:rPr>
        <w:t> </w:t>
      </w:r>
      <w:r>
        <w:rPr/>
        <w:t>valor</w:t>
      </w:r>
      <w:r>
        <w:rPr>
          <w:spacing w:val="-8"/>
        </w:rPr>
        <w:t> </w:t>
      </w:r>
      <w:r>
        <w:rPr/>
        <w:t>atual</w:t>
      </w:r>
      <w:r>
        <w:rPr>
          <w:spacing w:val="-9"/>
        </w:rPr>
        <w:t> </w:t>
      </w:r>
      <w:r>
        <w:rPr/>
        <w:t>é</w:t>
      </w:r>
      <w:r>
        <w:rPr>
          <w:spacing w:val="-8"/>
        </w:rPr>
        <w:t> </w:t>
      </w:r>
      <w:r>
        <w:rPr/>
        <w:t>de</w:t>
      </w:r>
      <w:r>
        <w:rPr>
          <w:spacing w:val="-13"/>
        </w:rPr>
        <w:t> </w:t>
      </w:r>
      <w:r>
        <w:rPr>
          <w:sz w:val="22"/>
        </w:rPr>
        <w:t>R$</w:t>
      </w:r>
      <w:r>
        <w:rPr>
          <w:spacing w:val="-9"/>
          <w:sz w:val="22"/>
        </w:rPr>
        <w:t> </w:t>
      </w:r>
      <w:r>
        <w:rPr>
          <w:sz w:val="22"/>
        </w:rPr>
        <w:t>3.375.514,46.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0"/>
        </w:rPr>
      </w:pPr>
    </w:p>
    <w:p>
      <w:pPr>
        <w:spacing w:before="0"/>
        <w:ind w:left="38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pStyle w:val="BodyText"/>
        <w:spacing w:before="4"/>
        <w:rPr>
          <w:i/>
          <w:sz w:val="16"/>
        </w:rPr>
      </w:pPr>
    </w:p>
    <w:p>
      <w:pPr>
        <w:pStyle w:val="ListParagraph"/>
        <w:numPr>
          <w:ilvl w:val="2"/>
          <w:numId w:val="2"/>
        </w:numPr>
        <w:tabs>
          <w:tab w:pos="825" w:val="left" w:leader="none"/>
        </w:tabs>
        <w:spacing w:line="240" w:lineRule="auto" w:before="0" w:after="0"/>
        <w:ind w:left="824" w:right="0" w:hanging="441"/>
        <w:jc w:val="left"/>
        <w:rPr>
          <w:rFonts w:ascii="Calibri Light" w:hAnsi="Calibri Light"/>
          <w:i/>
          <w:sz w:val="20"/>
        </w:rPr>
      </w:pPr>
      <w:r>
        <w:rPr>
          <w:rFonts w:ascii="Calibri Light" w:hAnsi="Calibri Light"/>
          <w:i/>
          <w:spacing w:val="-2"/>
          <w:sz w:val="22"/>
        </w:rPr>
        <w:t>OUTRAS</w:t>
      </w:r>
      <w:r>
        <w:rPr>
          <w:rFonts w:ascii="Calibri Light" w:hAnsi="Calibri Light"/>
          <w:i/>
          <w:spacing w:val="-10"/>
          <w:sz w:val="22"/>
        </w:rPr>
        <w:t> </w:t>
      </w:r>
      <w:r>
        <w:rPr>
          <w:rFonts w:ascii="Calibri Light" w:hAnsi="Calibri Light"/>
          <w:i/>
          <w:spacing w:val="-1"/>
          <w:sz w:val="22"/>
        </w:rPr>
        <w:t>OBRIGAÇÕES</w:t>
      </w:r>
    </w:p>
    <w:p>
      <w:pPr>
        <w:spacing w:line="278" w:lineRule="auto" w:before="202"/>
        <w:ind w:left="384" w:right="986" w:firstLine="566"/>
        <w:jc w:val="left"/>
        <w:rPr>
          <w:sz w:val="24"/>
        </w:rPr>
      </w:pPr>
      <w:r>
        <w:rPr/>
        <w:pict>
          <v:rect style="position:absolute;margin-left:48.240002pt;margin-top:40.035736pt;width:56.064pt;height:.60004pt;mso-position-horizontal-relative:page;mso-position-vertical-relative:paragraph;z-index:-18704384" filled="true" fillcolor="#ffffff" stroked="false">
            <v:fill type="solid"/>
            <w10:wrap type="none"/>
          </v:rect>
        </w:pict>
      </w:r>
      <w:r>
        <w:rPr>
          <w:sz w:val="24"/>
        </w:rPr>
        <w:t>São</w:t>
      </w:r>
      <w:r>
        <w:rPr>
          <w:spacing w:val="35"/>
          <w:sz w:val="24"/>
        </w:rPr>
        <w:t> </w:t>
      </w:r>
      <w:r>
        <w:rPr>
          <w:sz w:val="24"/>
        </w:rPr>
        <w:t>compostas</w:t>
      </w:r>
      <w:r>
        <w:rPr>
          <w:spacing w:val="37"/>
          <w:sz w:val="24"/>
        </w:rPr>
        <w:t> </w:t>
      </w:r>
      <w:r>
        <w:rPr>
          <w:sz w:val="24"/>
        </w:rPr>
        <w:t>pelas</w:t>
      </w:r>
      <w:r>
        <w:rPr>
          <w:spacing w:val="36"/>
          <w:sz w:val="24"/>
        </w:rPr>
        <w:t> </w:t>
      </w:r>
      <w:r>
        <w:rPr>
          <w:sz w:val="24"/>
        </w:rPr>
        <w:t>rubricas</w:t>
      </w:r>
      <w:r>
        <w:rPr>
          <w:spacing w:val="37"/>
          <w:sz w:val="24"/>
        </w:rPr>
        <w:t> </w:t>
      </w:r>
      <w:r>
        <w:rPr>
          <w:i/>
          <w:sz w:val="24"/>
        </w:rPr>
        <w:t>Adiantamentos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Clientes</w:t>
      </w:r>
      <w:r>
        <w:rPr>
          <w:sz w:val="24"/>
        </w:rPr>
        <w:t>,</w:t>
      </w:r>
      <w:r>
        <w:rPr>
          <w:spacing w:val="35"/>
          <w:sz w:val="24"/>
        </w:rPr>
        <w:t> </w:t>
      </w:r>
      <w:r>
        <w:rPr>
          <w:i/>
          <w:sz w:val="24"/>
          <w:u w:val="single" w:color="FFFFFF"/>
        </w:rPr>
        <w:t>Utilidades</w:t>
      </w:r>
      <w:r>
        <w:rPr>
          <w:i/>
          <w:spacing w:val="34"/>
          <w:sz w:val="24"/>
          <w:u w:val="single" w:color="FFFFFF"/>
        </w:rPr>
        <w:t> </w:t>
      </w:r>
      <w:r>
        <w:rPr>
          <w:i/>
          <w:sz w:val="24"/>
          <w:u w:val="single" w:color="FFFFFF"/>
        </w:rPr>
        <w:t>Públicas</w:t>
      </w:r>
      <w:r>
        <w:rPr>
          <w:sz w:val="24"/>
        </w:rPr>
        <w:t>,</w:t>
      </w:r>
      <w:r>
        <w:rPr>
          <w:spacing w:val="35"/>
          <w:sz w:val="24"/>
        </w:rPr>
        <w:t> </w:t>
      </w:r>
      <w:r>
        <w:rPr>
          <w:i/>
          <w:sz w:val="24"/>
          <w:u w:val="single" w:color="FFFFFF"/>
        </w:rPr>
        <w:t>Obrigações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Contratuais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i/>
          <w:sz w:val="24"/>
        </w:rPr>
        <w:t>Parcelamento de Impostos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Encargos Sociais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Pagar</w:t>
      </w:r>
      <w:r>
        <w:rPr>
          <w:sz w:val="24"/>
        </w:rPr>
        <w:t>.</w:t>
      </w: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56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Adiantamento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Clientes</w:t>
      </w:r>
    </w:p>
    <w:p>
      <w:pPr>
        <w:pStyle w:val="BodyText"/>
        <w:spacing w:line="276" w:lineRule="auto" w:before="203"/>
        <w:ind w:left="384" w:firstLine="566"/>
      </w:pPr>
      <w:r>
        <w:rPr>
          <w:i/>
        </w:rPr>
        <w:t> </w:t>
      </w:r>
      <w:r>
        <w:rPr/>
        <w:t>São constituídos</w:t>
      </w:r>
      <w:r>
        <w:rPr>
          <w:spacing w:val="2"/>
        </w:rPr>
        <w:t> </w:t>
      </w:r>
      <w:r>
        <w:rPr/>
        <w:t>pelos</w:t>
      </w:r>
      <w:r>
        <w:rPr>
          <w:spacing w:val="2"/>
        </w:rPr>
        <w:t> </w:t>
      </w:r>
      <w:r>
        <w:rPr/>
        <w:t>valores</w:t>
      </w:r>
      <w:r>
        <w:rPr>
          <w:spacing w:val="2"/>
        </w:rPr>
        <w:t> </w:t>
      </w:r>
      <w:r>
        <w:rPr/>
        <w:t>pagos</w:t>
      </w:r>
      <w:r>
        <w:rPr>
          <w:spacing w:val="2"/>
        </w:rPr>
        <w:t> </w:t>
      </w:r>
      <w:r>
        <w:rPr/>
        <w:t>à</w:t>
      </w:r>
      <w:r>
        <w:rPr>
          <w:spacing w:val="2"/>
        </w:rPr>
        <w:t> </w:t>
      </w:r>
      <w:r>
        <w:rPr/>
        <w:t>PRODEPA</w:t>
      </w:r>
      <w:r>
        <w:rPr>
          <w:spacing w:val="3"/>
        </w:rPr>
        <w:t> </w:t>
      </w:r>
      <w:r>
        <w:rPr/>
        <w:t>por serviços</w:t>
      </w:r>
      <w:r>
        <w:rPr>
          <w:spacing w:val="2"/>
        </w:rPr>
        <w:t> </w:t>
      </w:r>
      <w:r>
        <w:rPr/>
        <w:t>ainda não</w:t>
      </w:r>
      <w:r>
        <w:rPr>
          <w:spacing w:val="4"/>
        </w:rPr>
        <w:t> </w:t>
      </w:r>
      <w:r>
        <w:rPr/>
        <w:t>executados,</w:t>
      </w:r>
      <w:r>
        <w:rPr>
          <w:spacing w:val="1"/>
        </w:rPr>
        <w:t> </w:t>
      </w:r>
      <w:r>
        <w:rPr/>
        <w:t>passiveis</w:t>
      </w:r>
      <w:r>
        <w:rPr>
          <w:spacing w:val="2"/>
        </w:rPr>
        <w:t> </w:t>
      </w:r>
      <w:r>
        <w:rPr/>
        <w:t>de</w:t>
      </w:r>
      <w:r>
        <w:rPr>
          <w:spacing w:val="-51"/>
        </w:rPr>
        <w:t> </w:t>
      </w:r>
      <w:r>
        <w:rPr/>
        <w:t>devoluções</w:t>
      </w:r>
      <w:r>
        <w:rPr>
          <w:spacing w:val="-1"/>
        </w:rPr>
        <w:t> </w:t>
      </w:r>
      <w:r>
        <w:rPr/>
        <w:t>caso</w:t>
      </w:r>
      <w:r>
        <w:rPr>
          <w:spacing w:val="1"/>
        </w:rPr>
        <w:t> </w:t>
      </w:r>
      <w:r>
        <w:rPr/>
        <w:t>não</w:t>
      </w:r>
      <w:r>
        <w:rPr>
          <w:spacing w:val="-1"/>
        </w:rPr>
        <w:t> </w:t>
      </w:r>
      <w:r>
        <w:rPr/>
        <w:t>ocorra a</w:t>
      </w:r>
      <w:r>
        <w:rPr>
          <w:spacing w:val="-1"/>
        </w:rPr>
        <w:t> </w:t>
      </w:r>
      <w:r>
        <w:rPr/>
        <w:t>liquidação</w:t>
      </w:r>
      <w:r>
        <w:rPr>
          <w:spacing w:val="-1"/>
        </w:rPr>
        <w:t> </w:t>
      </w:r>
      <w:r>
        <w:rPr/>
        <w:t>dos</w:t>
      </w:r>
      <w:r>
        <w:rPr>
          <w:spacing w:val="-1"/>
        </w:rPr>
        <w:t> </w:t>
      </w:r>
      <w:r>
        <w:rPr/>
        <w:t>serviços contratados pelos</w:t>
      </w:r>
      <w:r>
        <w:rPr>
          <w:spacing w:val="1"/>
        </w:rPr>
        <w:t> </w:t>
      </w:r>
      <w:r>
        <w:rPr/>
        <w:t>clientes.</w:t>
      </w:r>
    </w:p>
    <w:p>
      <w:pPr>
        <w:spacing w:after="0" w:line="276" w:lineRule="auto"/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4613120">
            <wp:simplePos x="0" y="0"/>
            <wp:positionH relativeFrom="page">
              <wp:posOffset>4005371</wp:posOffset>
            </wp:positionH>
            <wp:positionV relativeFrom="page">
              <wp:posOffset>7833280</wp:posOffset>
            </wp:positionV>
            <wp:extent cx="3555192" cy="2859104"/>
            <wp:effectExtent l="0" t="0" r="0" b="0"/>
            <wp:wrapNone/>
            <wp:docPr id="49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192" cy="2859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before="56"/>
        <w:ind w:left="745" w:right="0" w:firstLine="0"/>
        <w:jc w:val="left"/>
        <w:rPr>
          <w:i/>
          <w:sz w:val="22"/>
        </w:rPr>
      </w:pPr>
      <w:r>
        <w:rPr/>
        <w:pict>
          <v:shape style="position:absolute;margin-left:119.449997pt;margin-top:-142.506393pt;width:354.05pt;height:207.3pt;mso-position-horizontal-relative:page;mso-position-vertical-relative:paragraph;z-index:157588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284"/>
                    <w:gridCol w:w="1797"/>
                  </w:tblGrid>
                  <w:tr>
                    <w:trPr>
                      <w:trHeight w:val="283" w:hRule="atLeast"/>
                    </w:trPr>
                    <w:tc>
                      <w:tcPr>
                        <w:tcW w:w="5284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Adiantamento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Clientes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(FAPESPA)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7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143.000,00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Conselho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das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Secretarias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Municipais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Saúde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COSEMS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0,72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Câmara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Nova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Ipixuna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39,26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Prefeitura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Ourilândia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Norte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1.917,36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Prefeitura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Placas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360,00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Escola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Governança</w:t>
                        </w:r>
                        <w:r>
                          <w:rPr>
                            <w:i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Pública do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Estado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do Pará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20,22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Fundo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 de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Assistência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Social</w:t>
                        </w:r>
                        <w:r>
                          <w:rPr>
                            <w:i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-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FMAS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1.937,70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Prefeitura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Capitão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Poço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1.800,00 </w:t>
                        </w:r>
                      </w:p>
                    </w:tc>
                  </w:tr>
                  <w:tr>
                    <w:trPr>
                      <w:trHeight w:val="296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Câmara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Municipal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Belém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2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37,30 </w:t>
                        </w:r>
                      </w:p>
                    </w:tc>
                  </w:tr>
                  <w:tr>
                    <w:trPr>
                      <w:trHeight w:val="296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before="15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Pará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2000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before="15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3.544,69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Serviço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Social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Comércio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2.268,43 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5284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Prefeitura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São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Geraldo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Araguaia </w:t>
                        </w:r>
                      </w:p>
                    </w:tc>
                    <w:tc>
                      <w:tcPr>
                        <w:tcW w:w="1797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2.262,78 </w:t>
                        </w:r>
                      </w:p>
                    </w:tc>
                  </w:tr>
                  <w:tr>
                    <w:trPr>
                      <w:trHeight w:val="279" w:hRule="atLeast"/>
                    </w:trPr>
                    <w:tc>
                      <w:tcPr>
                        <w:tcW w:w="5284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Procuradoria</w:t>
                        </w:r>
                        <w:r>
                          <w:rPr>
                            <w:i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Geral</w:t>
                        </w:r>
                        <w:r>
                          <w:rPr>
                            <w:i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Estado do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Pará</w:t>
                        </w:r>
                      </w:p>
                    </w:tc>
                    <w:tc>
                      <w:tcPr>
                        <w:tcW w:w="1797" w:type="dxa"/>
                        <w:tcBorders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right="24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6.524,16 </w:t>
                        </w:r>
                      </w:p>
                    </w:tc>
                  </w:tr>
                  <w:tr>
                    <w:trPr>
                      <w:trHeight w:val="253" w:hRule="atLeast"/>
                    </w:trPr>
                    <w:tc>
                      <w:tcPr>
                        <w:tcW w:w="5284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6" w:lineRule="exact" w:before="7"/>
                          <w:ind w:left="7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Total 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double" w:sz="4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6" w:lineRule="exact" w:before="7"/>
                          <w:ind w:right="67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163.712,62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w w:val="100"/>
          <w:sz w:val="22"/>
        </w:rPr>
        <w:t> </w:t>
      </w:r>
    </w:p>
    <w:p>
      <w:pPr>
        <w:pStyle w:val="BodyText"/>
        <w:spacing w:before="7"/>
        <w:rPr>
          <w:i/>
          <w:sz w:val="16"/>
        </w:rPr>
      </w:pPr>
    </w:p>
    <w:p>
      <w:pPr>
        <w:spacing w:before="0"/>
        <w:ind w:left="745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pStyle w:val="BodyText"/>
        <w:spacing w:before="4"/>
        <w:rPr>
          <w:i/>
          <w:sz w:val="16"/>
        </w:rPr>
      </w:pPr>
    </w:p>
    <w:p>
      <w:pPr>
        <w:spacing w:before="0"/>
        <w:ind w:left="745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pStyle w:val="BodyText"/>
        <w:rPr>
          <w:i/>
          <w:sz w:val="23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Obrigações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Contratuais</w:t>
      </w:r>
    </w:p>
    <w:p>
      <w:pPr>
        <w:pStyle w:val="BodyText"/>
        <w:spacing w:line="278" w:lineRule="auto" w:before="206"/>
        <w:ind w:left="384" w:right="1168" w:firstLine="566"/>
      </w:pPr>
      <w:r>
        <w:rPr/>
        <w:t>Esta rubrica registra as demais obrigações com terceiros em curto prazo e é representada pelas</w:t>
      </w:r>
      <w:r>
        <w:rPr>
          <w:spacing w:val="-52"/>
        </w:rPr>
        <w:t> </w:t>
      </w:r>
      <w:r>
        <w:rPr/>
        <w:t>Cauções</w:t>
      </w:r>
      <w:r>
        <w:rPr>
          <w:spacing w:val="-2"/>
        </w:rPr>
        <w:t> </w:t>
      </w:r>
      <w:r>
        <w:rPr/>
        <w:t>Contratuais</w:t>
      </w:r>
      <w:r>
        <w:rPr>
          <w:spacing w:val="1"/>
        </w:rPr>
        <w:t> </w:t>
      </w:r>
      <w:r>
        <w:rPr/>
        <w:t>e</w:t>
      </w:r>
      <w:r>
        <w:rPr>
          <w:spacing w:val="-1"/>
        </w:rPr>
        <w:t> </w:t>
      </w:r>
      <w:r>
        <w:rPr/>
        <w:t>contas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pagar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utilidade</w:t>
      </w:r>
      <w:r>
        <w:rPr>
          <w:spacing w:val="-4"/>
        </w:rPr>
        <w:t> </w:t>
      </w:r>
      <w:r>
        <w:rPr/>
        <w:t>Pública.</w:t>
      </w: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8"/>
        </w:rPr>
      </w:pPr>
    </w:p>
    <w:tbl>
      <w:tblPr>
        <w:tblW w:w="0" w:type="auto"/>
        <w:jc w:val="left"/>
        <w:tblInd w:w="18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24"/>
        <w:gridCol w:w="2458"/>
      </w:tblGrid>
      <w:tr>
        <w:trPr>
          <w:trHeight w:val="340" w:hRule="atLeast"/>
        </w:trPr>
        <w:tc>
          <w:tcPr>
            <w:tcW w:w="462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50"/>
              <w:ind w:left="78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OBRIGAÇÕES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CONTRATUAIS</w:t>
            </w:r>
          </w:p>
        </w:tc>
        <w:tc>
          <w:tcPr>
            <w:tcW w:w="2458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15" w:hRule="atLeast"/>
        </w:trPr>
        <w:tc>
          <w:tcPr>
            <w:tcW w:w="4624" w:type="dxa"/>
          </w:tcPr>
          <w:p>
            <w:pPr>
              <w:pStyle w:val="TableParagraph"/>
              <w:spacing w:before="9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F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Treze</w:t>
            </w:r>
          </w:p>
        </w:tc>
        <w:tc>
          <w:tcPr>
            <w:tcW w:w="2458" w:type="dxa"/>
          </w:tcPr>
          <w:p>
            <w:pPr>
              <w:pStyle w:val="TableParagraph"/>
              <w:spacing w:before="26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17.620,45 </w:t>
            </w:r>
          </w:p>
        </w:tc>
      </w:tr>
      <w:tr>
        <w:trPr>
          <w:trHeight w:val="310" w:hRule="atLeast"/>
        </w:trPr>
        <w:tc>
          <w:tcPr>
            <w:tcW w:w="4624" w:type="dxa"/>
          </w:tcPr>
          <w:p>
            <w:pPr>
              <w:pStyle w:val="TableParagraph"/>
              <w:spacing w:before="8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Belpará </w:t>
            </w:r>
          </w:p>
        </w:tc>
        <w:tc>
          <w:tcPr>
            <w:tcW w:w="2458" w:type="dxa"/>
          </w:tcPr>
          <w:p>
            <w:pPr>
              <w:pStyle w:val="TableParagraph"/>
              <w:spacing w:before="25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1.994,58 </w:t>
            </w:r>
          </w:p>
        </w:tc>
      </w:tr>
      <w:tr>
        <w:trPr>
          <w:trHeight w:val="300" w:hRule="atLeast"/>
        </w:trPr>
        <w:tc>
          <w:tcPr>
            <w:tcW w:w="4624" w:type="dxa"/>
          </w:tcPr>
          <w:p>
            <w:pPr>
              <w:pStyle w:val="TableParagraph"/>
              <w:spacing w:before="4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Dantek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Equip.Microfilmagem</w:t>
            </w:r>
          </w:p>
        </w:tc>
        <w:tc>
          <w:tcPr>
            <w:tcW w:w="2458" w:type="dxa"/>
          </w:tcPr>
          <w:p>
            <w:pPr>
              <w:pStyle w:val="TableParagraph"/>
              <w:spacing w:before="14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3.083,48 </w:t>
            </w:r>
          </w:p>
        </w:tc>
      </w:tr>
      <w:tr>
        <w:trPr>
          <w:trHeight w:val="300" w:hRule="atLeast"/>
        </w:trPr>
        <w:tc>
          <w:tcPr>
            <w:tcW w:w="4624" w:type="dxa"/>
          </w:tcPr>
          <w:p>
            <w:pPr>
              <w:pStyle w:val="TableParagraph"/>
              <w:spacing w:before="4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Oak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Soluções</w:t>
            </w:r>
          </w:p>
        </w:tc>
        <w:tc>
          <w:tcPr>
            <w:tcW w:w="2458" w:type="dxa"/>
          </w:tcPr>
          <w:p>
            <w:pPr>
              <w:pStyle w:val="TableParagraph"/>
              <w:spacing w:before="14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986,54 </w:t>
            </w:r>
          </w:p>
        </w:tc>
      </w:tr>
      <w:tr>
        <w:trPr>
          <w:trHeight w:val="303" w:hRule="atLeast"/>
        </w:trPr>
        <w:tc>
          <w:tcPr>
            <w:tcW w:w="4624" w:type="dxa"/>
          </w:tcPr>
          <w:p>
            <w:pPr>
              <w:pStyle w:val="TableParagraph"/>
              <w:spacing w:before="4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Makromedia Info</w:t>
            </w:r>
          </w:p>
        </w:tc>
        <w:tc>
          <w:tcPr>
            <w:tcW w:w="2458" w:type="dxa"/>
          </w:tcPr>
          <w:p>
            <w:pPr>
              <w:pStyle w:val="TableParagraph"/>
              <w:spacing w:before="14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803,16 </w:t>
            </w:r>
          </w:p>
        </w:tc>
      </w:tr>
      <w:tr>
        <w:trPr>
          <w:trHeight w:val="305" w:hRule="atLeast"/>
        </w:trPr>
        <w:tc>
          <w:tcPr>
            <w:tcW w:w="462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8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RadioComm</w:t>
            </w:r>
          </w:p>
        </w:tc>
        <w:tc>
          <w:tcPr>
            <w:tcW w:w="245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28.321,79 </w:t>
            </w:r>
          </w:p>
        </w:tc>
      </w:tr>
      <w:tr>
        <w:trPr>
          <w:trHeight w:val="317" w:hRule="atLeast"/>
        </w:trPr>
        <w:tc>
          <w:tcPr>
            <w:tcW w:w="462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left="78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245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71"/>
              <w:jc w:val="right"/>
              <w:rPr>
                <w:rFonts w:ascii="Calibri"/>
                <w:b/>
                <w:i/>
                <w:sz w:val="20"/>
              </w:rPr>
            </w:pPr>
            <w:r>
              <w:rPr>
                <w:rFonts w:ascii="Calibri"/>
                <w:b/>
                <w:i/>
                <w:sz w:val="20"/>
              </w:rPr>
              <w:t>52.810,00</w:t>
            </w:r>
          </w:p>
        </w:tc>
      </w:tr>
    </w:tbl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193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Parcelamento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Impostos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e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z w:val="24"/>
        </w:rPr>
        <w:t>Encargos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Sociais </w:t>
      </w:r>
    </w:p>
    <w:p>
      <w:pPr>
        <w:pStyle w:val="BodyText"/>
        <w:spacing w:before="206"/>
        <w:ind w:left="951"/>
      </w:pPr>
      <w:r>
        <w:rPr/>
        <w:t>É</w:t>
      </w:r>
      <w:r>
        <w:rPr>
          <w:spacing w:val="-2"/>
        </w:rPr>
        <w:t> </w:t>
      </w:r>
      <w:r>
        <w:rPr/>
        <w:t>representada</w:t>
      </w:r>
      <w:r>
        <w:rPr>
          <w:spacing w:val="-2"/>
        </w:rPr>
        <w:t> </w:t>
      </w:r>
      <w:r>
        <w:rPr/>
        <w:t>pelo</w:t>
      </w:r>
      <w:r>
        <w:rPr>
          <w:spacing w:val="-3"/>
        </w:rPr>
        <w:t> </w:t>
      </w:r>
      <w:r>
        <w:rPr/>
        <w:t>parcelamento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Refis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curto</w:t>
      </w:r>
      <w:r>
        <w:rPr>
          <w:spacing w:val="-2"/>
        </w:rPr>
        <w:t> </w:t>
      </w:r>
      <w:r>
        <w:rPr/>
        <w:t>prazo.</w:t>
      </w:r>
    </w:p>
    <w:p>
      <w:pPr>
        <w:pStyle w:val="BodyText"/>
        <w:spacing w:before="1"/>
        <w:rPr>
          <w:sz w:val="19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7"/>
        <w:gridCol w:w="3852"/>
      </w:tblGrid>
      <w:tr>
        <w:trPr>
          <w:trHeight w:val="284" w:hRule="atLeast"/>
        </w:trPr>
        <w:tc>
          <w:tcPr>
            <w:tcW w:w="322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38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Refis </w:t>
            </w:r>
          </w:p>
        </w:tc>
        <w:tc>
          <w:tcPr>
            <w:tcW w:w="385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1.062.834,56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2"/>
          <w:numId w:val="2"/>
        </w:numPr>
        <w:tabs>
          <w:tab w:pos="1105" w:val="left" w:leader="none"/>
          <w:tab w:pos="1106" w:val="left" w:leader="none"/>
        </w:tabs>
        <w:spacing w:line="240" w:lineRule="auto" w:before="1" w:after="0"/>
        <w:ind w:left="1105" w:right="0" w:hanging="722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CONVÊNIOS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TERMOS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COOPERAÇÃO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TÉCNICA</w:t>
      </w:r>
    </w:p>
    <w:p>
      <w:pPr>
        <w:pStyle w:val="BodyText"/>
        <w:spacing w:before="2"/>
        <w:rPr>
          <w:i/>
          <w:sz w:val="31"/>
        </w:rPr>
      </w:pPr>
    </w:p>
    <w:p>
      <w:pPr>
        <w:pStyle w:val="BodyText"/>
        <w:spacing w:line="276" w:lineRule="auto" w:before="1"/>
        <w:ind w:left="384" w:right="986" w:firstLine="566"/>
      </w:pPr>
      <w:r>
        <w:rPr/>
        <w:t>É constituído</w:t>
      </w:r>
      <w:r>
        <w:rPr>
          <w:spacing w:val="-2"/>
        </w:rPr>
        <w:t> </w:t>
      </w:r>
      <w:r>
        <w:rPr/>
        <w:t>pelos</w:t>
      </w:r>
      <w:r>
        <w:rPr>
          <w:spacing w:val="1"/>
        </w:rPr>
        <w:t> </w:t>
      </w:r>
      <w:r>
        <w:rPr/>
        <w:t>Termos</w:t>
      </w:r>
      <w:r>
        <w:rPr>
          <w:spacing w:val="1"/>
        </w:rPr>
        <w:t> </w:t>
      </w:r>
      <w:r>
        <w:rPr/>
        <w:t>de Cooperação Técnica</w:t>
      </w:r>
      <w:r>
        <w:rPr>
          <w:spacing w:val="1"/>
        </w:rPr>
        <w:t> </w:t>
      </w:r>
      <w:r>
        <w:rPr/>
        <w:t>entre</w:t>
      </w:r>
      <w:r>
        <w:rPr>
          <w:spacing w:val="-1"/>
        </w:rPr>
        <w:t> </w:t>
      </w:r>
      <w:r>
        <w:rPr/>
        <w:t>os</w:t>
      </w:r>
      <w:r>
        <w:rPr>
          <w:spacing w:val="1"/>
        </w:rPr>
        <w:t> </w:t>
      </w:r>
      <w:r>
        <w:rPr/>
        <w:t>entes</w:t>
      </w:r>
      <w:r>
        <w:rPr>
          <w:spacing w:val="1"/>
        </w:rPr>
        <w:t> </w:t>
      </w:r>
      <w:r>
        <w:rPr/>
        <w:t>BANPARÁ, SECTET e PRODEPA.</w:t>
      </w:r>
      <w:r>
        <w:rPr>
          <w:spacing w:val="-51"/>
        </w:rPr>
        <w:t> </w:t>
      </w:r>
      <w:r>
        <w:rPr/>
        <w:t>Tal</w:t>
      </w:r>
      <w:r>
        <w:rPr>
          <w:spacing w:val="-1"/>
        </w:rPr>
        <w:t> </w:t>
      </w:r>
      <w:r>
        <w:rPr/>
        <w:t>termo</w:t>
      </w:r>
      <w:r>
        <w:rPr>
          <w:spacing w:val="-1"/>
        </w:rPr>
        <w:t> </w:t>
      </w:r>
      <w:r>
        <w:rPr/>
        <w:t>tem</w:t>
      </w:r>
      <w:r>
        <w:rPr>
          <w:spacing w:val="-1"/>
        </w:rPr>
        <w:t> </w:t>
      </w:r>
      <w:r>
        <w:rPr/>
        <w:t>por</w:t>
      </w:r>
      <w:r>
        <w:rPr>
          <w:spacing w:val="-1"/>
        </w:rPr>
        <w:t> </w:t>
      </w:r>
      <w:r>
        <w:rPr/>
        <w:t>finalidade aumentar</w:t>
      </w:r>
      <w:r>
        <w:rPr>
          <w:spacing w:val="-2"/>
        </w:rPr>
        <w:t> </w:t>
      </w:r>
      <w:r>
        <w:rPr/>
        <w:t>as</w:t>
      </w:r>
      <w:r>
        <w:rPr>
          <w:spacing w:val="1"/>
        </w:rPr>
        <w:t> </w:t>
      </w:r>
      <w:r>
        <w:rPr/>
        <w:t>redes de fibra ótica</w:t>
      </w:r>
      <w:r>
        <w:rPr>
          <w:spacing w:val="-1"/>
        </w:rPr>
        <w:t> </w:t>
      </w:r>
      <w:r>
        <w:rPr/>
        <w:t>em todo Estado</w:t>
      </w:r>
      <w:r>
        <w:rPr>
          <w:spacing w:val="-1"/>
        </w:rPr>
        <w:t> </w:t>
      </w:r>
      <w:r>
        <w:rPr/>
        <w:t>do</w:t>
      </w:r>
      <w:r>
        <w:rPr>
          <w:spacing w:val="1"/>
        </w:rPr>
        <w:t> </w:t>
      </w:r>
      <w:r>
        <w:rPr/>
        <w:t>Pará.</w:t>
      </w:r>
    </w:p>
    <w:p>
      <w:pPr>
        <w:spacing w:after="0" w:line="276" w:lineRule="auto"/>
        <w:sectPr>
          <w:pgSz w:w="11910" w:h="16840"/>
          <w:pgMar w:header="197" w:footer="746" w:top="880" w:bottom="940" w:left="580" w:right="0"/>
        </w:sectPr>
      </w:pPr>
    </w:p>
    <w:p>
      <w:pPr>
        <w:pStyle w:val="ListParagraph"/>
        <w:numPr>
          <w:ilvl w:val="1"/>
          <w:numId w:val="2"/>
        </w:numPr>
        <w:tabs>
          <w:tab w:pos="686" w:val="left" w:leader="none"/>
        </w:tabs>
        <w:spacing w:line="240" w:lineRule="auto" w:before="90" w:after="0"/>
        <w:ind w:left="685" w:right="0" w:hanging="302"/>
        <w:jc w:val="left"/>
        <w:rPr>
          <w:rFonts w:ascii="Calibri Light" w:hAnsi="Calibri Light"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614144">
            <wp:simplePos x="0" y="0"/>
            <wp:positionH relativeFrom="page">
              <wp:posOffset>4079080</wp:posOffset>
            </wp:positionH>
            <wp:positionV relativeFrom="page">
              <wp:posOffset>7892849</wp:posOffset>
            </wp:positionV>
            <wp:extent cx="3481484" cy="2799534"/>
            <wp:effectExtent l="0" t="0" r="0" b="0"/>
            <wp:wrapNone/>
            <wp:docPr id="51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484" cy="2799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 w:hAnsi="Calibri Light"/>
          <w:i/>
          <w:spacing w:val="-1"/>
          <w:sz w:val="24"/>
        </w:rPr>
        <w:t>PASSIVO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NÃO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CIRCULANTE</w:t>
      </w:r>
    </w:p>
    <w:p>
      <w:pPr>
        <w:pStyle w:val="ListParagraph"/>
        <w:numPr>
          <w:ilvl w:val="2"/>
          <w:numId w:val="2"/>
        </w:numPr>
        <w:tabs>
          <w:tab w:pos="863" w:val="left" w:leader="none"/>
        </w:tabs>
        <w:spacing w:line="240" w:lineRule="auto" w:before="44" w:after="0"/>
        <w:ind w:left="862" w:right="0" w:hanging="479"/>
        <w:jc w:val="left"/>
        <w:rPr>
          <w:rFonts w:ascii="Calibri Light"/>
          <w:i/>
          <w:sz w:val="22"/>
        </w:rPr>
      </w:pPr>
      <w:r>
        <w:rPr>
          <w:rFonts w:ascii="Calibri Light"/>
          <w:i/>
          <w:sz w:val="24"/>
        </w:rPr>
        <w:t>EXIGIVEL</w:t>
      </w:r>
      <w:r>
        <w:rPr>
          <w:rFonts w:ascii="Calibri Light"/>
          <w:i/>
          <w:spacing w:val="-13"/>
          <w:sz w:val="24"/>
        </w:rPr>
        <w:t> </w:t>
      </w:r>
      <w:r>
        <w:rPr>
          <w:rFonts w:ascii="Calibri Light"/>
          <w:i/>
          <w:sz w:val="24"/>
        </w:rPr>
        <w:t>A</w:t>
      </w:r>
      <w:r>
        <w:rPr>
          <w:rFonts w:ascii="Calibri Light"/>
          <w:i/>
          <w:spacing w:val="-12"/>
          <w:sz w:val="24"/>
        </w:rPr>
        <w:t> </w:t>
      </w:r>
      <w:r>
        <w:rPr>
          <w:rFonts w:ascii="Calibri Light"/>
          <w:i/>
          <w:sz w:val="24"/>
        </w:rPr>
        <w:t>LONGO</w:t>
      </w:r>
      <w:r>
        <w:rPr>
          <w:rFonts w:ascii="Calibri Light"/>
          <w:i/>
          <w:spacing w:val="-13"/>
          <w:sz w:val="24"/>
        </w:rPr>
        <w:t> </w:t>
      </w:r>
      <w:r>
        <w:rPr>
          <w:rFonts w:ascii="Calibri Light"/>
          <w:i/>
          <w:sz w:val="24"/>
        </w:rPr>
        <w:t>PRAZO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1"/>
        </w:rPr>
      </w:pPr>
    </w:p>
    <w:tbl>
      <w:tblPr>
        <w:tblW w:w="0" w:type="auto"/>
        <w:jc w:val="left"/>
        <w:tblInd w:w="3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92"/>
        <w:gridCol w:w="1673"/>
        <w:gridCol w:w="70"/>
      </w:tblGrid>
      <w:tr>
        <w:trPr>
          <w:trHeight w:val="202" w:hRule="atLeast"/>
        </w:trPr>
        <w:tc>
          <w:tcPr>
            <w:tcW w:w="829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83" w:lineRule="exact"/>
              <w:ind w:left="2227" w:right="221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TERMO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20"/>
              </w:rPr>
              <w:t>COOP.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TÉCNICA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BANPARÁ/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PRODEPA</w:t>
            </w:r>
          </w:p>
        </w:tc>
        <w:tc>
          <w:tcPr>
            <w:tcW w:w="167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83" w:lineRule="exact"/>
              <w:ind w:left="42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80" w:hRule="atLeast"/>
        </w:trPr>
        <w:tc>
          <w:tcPr>
            <w:tcW w:w="8292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left="82"/>
              <w:rPr>
                <w:sz w:val="20"/>
              </w:rPr>
            </w:pPr>
            <w:r>
              <w:rPr>
                <w:sz w:val="20"/>
              </w:rPr>
              <w:t>Termo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Coop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Técnica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002/2016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 Banpará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Conectado</w:t>
            </w:r>
          </w:p>
        </w:tc>
        <w:tc>
          <w:tcPr>
            <w:tcW w:w="1673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5.528.398,02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8292" w:type="dxa"/>
          </w:tcPr>
          <w:p>
            <w:pPr>
              <w:pStyle w:val="TableParagraph"/>
              <w:spacing w:line="244" w:lineRule="exact"/>
              <w:ind w:left="8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Serviços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Terceiros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PJ -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Conecta </w:t>
            </w:r>
          </w:p>
        </w:tc>
        <w:tc>
          <w:tcPr>
            <w:tcW w:w="1673" w:type="dxa"/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(2.900.187,18)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8292" w:type="dxa"/>
          </w:tcPr>
          <w:p>
            <w:pPr>
              <w:pStyle w:val="TableParagraph"/>
              <w:spacing w:line="244" w:lineRule="exact"/>
              <w:ind w:left="8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Aquisições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Equipamentos -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Conecta </w:t>
            </w:r>
          </w:p>
        </w:tc>
        <w:tc>
          <w:tcPr>
            <w:tcW w:w="1673" w:type="dxa"/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(1.145.432,17)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8292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44" w:lineRule="exact"/>
              <w:ind w:left="8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73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2" w:hRule="atLeast"/>
        </w:trPr>
        <w:tc>
          <w:tcPr>
            <w:tcW w:w="8292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1"/>
              <w:ind w:left="82"/>
              <w:rPr>
                <w:sz w:val="20"/>
              </w:rPr>
            </w:pPr>
            <w:r>
              <w:rPr>
                <w:sz w:val="20"/>
              </w:rPr>
              <w:t>Termo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Coop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Técnica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003/2018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Banpará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Conectado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1673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9.479.712,45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8292" w:type="dxa"/>
          </w:tcPr>
          <w:p>
            <w:pPr>
              <w:pStyle w:val="TableParagraph"/>
              <w:spacing w:line="244" w:lineRule="exact"/>
              <w:ind w:left="82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Serviços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Terceiros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PJ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- 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03/2018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Conectado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1673" w:type="dxa"/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(6.742.581,72)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1" w:hRule="atLeast"/>
        </w:trPr>
        <w:tc>
          <w:tcPr>
            <w:tcW w:w="8292" w:type="dxa"/>
          </w:tcPr>
          <w:p>
            <w:pPr>
              <w:pStyle w:val="TableParagraph"/>
              <w:spacing w:line="244" w:lineRule="exact"/>
              <w:ind w:left="82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Aquisições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Equipamentos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03/2018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Conectado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167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(971.561,64)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829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3" w:lineRule="exact"/>
              <w:ind w:left="82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73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3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829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82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7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3.248.347,76 </w:t>
            </w:r>
          </w:p>
        </w:tc>
        <w:tc>
          <w:tcPr>
            <w:tcW w:w="7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11"/>
        <w:rPr>
          <w:i/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Parcelamento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impostos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z w:val="24"/>
        </w:rPr>
        <w:t>e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encargos</w:t>
      </w:r>
      <w:r>
        <w:rPr>
          <w:rFonts w:ascii="Calibri Light" w:hAnsi="Calibri Light"/>
          <w:i/>
          <w:spacing w:val="-12"/>
          <w:sz w:val="24"/>
        </w:rPr>
        <w:t> </w:t>
      </w:r>
      <w:r>
        <w:rPr>
          <w:rFonts w:ascii="Calibri Light" w:hAnsi="Calibri Light"/>
          <w:i/>
          <w:sz w:val="24"/>
        </w:rPr>
        <w:t>sociais</w:t>
      </w:r>
    </w:p>
    <w:p>
      <w:pPr>
        <w:pStyle w:val="BodyText"/>
        <w:spacing w:line="276" w:lineRule="auto" w:before="204"/>
        <w:ind w:left="384" w:right="988" w:firstLine="708"/>
        <w:jc w:val="both"/>
      </w:pPr>
      <w:r>
        <w:rPr/>
        <w:t>A conta é representada pelo Refis parcelamento que está presente no Longo Prazo. O mesmo</w:t>
      </w:r>
      <w:r>
        <w:rPr>
          <w:spacing w:val="1"/>
        </w:rPr>
        <w:t> </w:t>
      </w:r>
      <w:r>
        <w:rPr/>
        <w:t>vem sendo amortizado conforme permissão legal que é a aplicação de da alíquota de 1,5% sobre o</w:t>
      </w:r>
      <w:r>
        <w:rPr>
          <w:spacing w:val="1"/>
        </w:rPr>
        <w:t> </w:t>
      </w:r>
      <w:r>
        <w:rPr/>
        <w:t>faturamento</w:t>
      </w:r>
      <w:r>
        <w:rPr>
          <w:spacing w:val="-1"/>
        </w:rPr>
        <w:t> </w:t>
      </w:r>
      <w:r>
        <w:rPr/>
        <w:t>da Empresa.</w:t>
      </w: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18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6"/>
        <w:gridCol w:w="3853"/>
      </w:tblGrid>
      <w:tr>
        <w:trPr>
          <w:trHeight w:val="284" w:hRule="atLeast"/>
        </w:trPr>
        <w:tc>
          <w:tcPr>
            <w:tcW w:w="322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38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Refis </w:t>
            </w:r>
          </w:p>
        </w:tc>
        <w:tc>
          <w:tcPr>
            <w:tcW w:w="385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1.087.532,93 </w:t>
            </w:r>
          </w:p>
        </w:tc>
      </w:tr>
    </w:tbl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3"/>
          <w:numId w:val="2"/>
        </w:numPr>
        <w:tabs>
          <w:tab w:pos="1105" w:val="left" w:leader="none"/>
          <w:tab w:pos="1106" w:val="left" w:leader="none"/>
        </w:tabs>
        <w:spacing w:line="240" w:lineRule="auto" w:before="0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Provisão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para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contingências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76" w:lineRule="auto" w:before="45"/>
        <w:ind w:left="384" w:right="990" w:firstLine="708"/>
        <w:jc w:val="both"/>
      </w:pPr>
      <w:r>
        <w:rPr/>
        <w:t>Registra valores de possíveis perdas de causas trabalhistas que tramitam na justiça. Tais Valores</w:t>
      </w:r>
      <w:r>
        <w:rPr>
          <w:spacing w:val="-52"/>
        </w:rPr>
        <w:t> </w:t>
      </w:r>
      <w:r>
        <w:rPr/>
        <w:t>são atualizados de</w:t>
      </w:r>
      <w:r>
        <w:rPr>
          <w:spacing w:val="-2"/>
        </w:rPr>
        <w:t> </w:t>
      </w:r>
      <w:r>
        <w:rPr/>
        <w:t>acordo</w:t>
      </w:r>
      <w:r>
        <w:rPr>
          <w:spacing w:val="-1"/>
        </w:rPr>
        <w:t> </w:t>
      </w:r>
      <w:r>
        <w:rPr/>
        <w:t>com</w:t>
      </w:r>
      <w:r>
        <w:rPr>
          <w:spacing w:val="-2"/>
        </w:rPr>
        <w:t> </w:t>
      </w:r>
      <w:r>
        <w:rPr/>
        <w:t>pareceres e</w:t>
      </w:r>
      <w:r>
        <w:rPr>
          <w:spacing w:val="-2"/>
        </w:rPr>
        <w:t> </w:t>
      </w:r>
      <w:r>
        <w:rPr/>
        <w:t>manifestações da</w:t>
      </w:r>
      <w:r>
        <w:rPr>
          <w:spacing w:val="-1"/>
        </w:rPr>
        <w:t> </w:t>
      </w:r>
      <w:r>
        <w:rPr/>
        <w:t>Assessoria</w:t>
      </w:r>
      <w:r>
        <w:rPr>
          <w:spacing w:val="-1"/>
        </w:rPr>
        <w:t> </w:t>
      </w:r>
      <w:r>
        <w:rPr/>
        <w:t>Jurídica da Empresa.</w:t>
      </w:r>
    </w:p>
    <w:p>
      <w:pPr>
        <w:pStyle w:val="BodyText"/>
        <w:spacing w:before="8"/>
      </w:pPr>
    </w:p>
    <w:tbl>
      <w:tblPr>
        <w:tblW w:w="0" w:type="auto"/>
        <w:jc w:val="left"/>
        <w:tblInd w:w="3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6"/>
        <w:gridCol w:w="2698"/>
        <w:gridCol w:w="1555"/>
        <w:gridCol w:w="1613"/>
        <w:gridCol w:w="1603"/>
      </w:tblGrid>
      <w:tr>
        <w:trPr>
          <w:trHeight w:val="827" w:hRule="atLeast"/>
        </w:trPr>
        <w:tc>
          <w:tcPr>
            <w:tcW w:w="2566" w:type="dxa"/>
            <w:tcBorders>
              <w:top w:val="doub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869"/>
              <w:rPr>
                <w:sz w:val="20"/>
              </w:rPr>
            </w:pPr>
            <w:r>
              <w:rPr>
                <w:sz w:val="20"/>
              </w:rPr>
              <w:t>PROCESSO</w:t>
            </w:r>
          </w:p>
        </w:tc>
        <w:tc>
          <w:tcPr>
            <w:tcW w:w="2698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710"/>
              <w:rPr>
                <w:sz w:val="20"/>
              </w:rPr>
            </w:pPr>
            <w:r>
              <w:rPr>
                <w:sz w:val="20"/>
              </w:rPr>
              <w:t>RECLAMATÓRIA</w:t>
            </w:r>
          </w:p>
        </w:tc>
        <w:tc>
          <w:tcPr>
            <w:tcW w:w="155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0"/>
              <w:ind w:left="405" w:right="402" w:firstLine="96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3"/>
                <w:sz w:val="20"/>
              </w:rPr>
              <w:t>DA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3"/>
                <w:sz w:val="20"/>
              </w:rPr>
              <w:t>AÇÃO</w:t>
            </w:r>
          </w:p>
        </w:tc>
        <w:tc>
          <w:tcPr>
            <w:tcW w:w="1613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0"/>
              <w:ind w:left="307" w:right="129" w:hanging="164"/>
              <w:rPr>
                <w:sz w:val="20"/>
              </w:rPr>
            </w:pPr>
            <w:r>
              <w:rPr>
                <w:spacing w:val="-2"/>
                <w:sz w:val="20"/>
              </w:rPr>
              <w:t>DISCUTIDOS </w:t>
            </w:r>
            <w:r>
              <w:rPr>
                <w:spacing w:val="-1"/>
                <w:sz w:val="20"/>
              </w:rPr>
              <w:t>ATÉ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31/12/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2023</w:t>
            </w:r>
          </w:p>
        </w:tc>
        <w:tc>
          <w:tcPr>
            <w:tcW w:w="1603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7"/>
              <w:ind w:left="157" w:right="156" w:firstLine="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PROBABILIDADE</w:t>
            </w:r>
            <w:r>
              <w:rPr>
                <w:spacing w:val="-43"/>
                <w:sz w:val="20"/>
              </w:rPr>
              <w:t> </w:t>
            </w:r>
            <w:r>
              <w:rPr>
                <w:spacing w:val="-2"/>
                <w:sz w:val="20"/>
              </w:rPr>
              <w:t>DE SUCESSO </w:t>
            </w:r>
            <w:r>
              <w:rPr>
                <w:spacing w:val="-1"/>
                <w:sz w:val="20"/>
              </w:rPr>
              <w:t>NO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PLEITO</w:t>
            </w:r>
          </w:p>
        </w:tc>
      </w:tr>
      <w:tr>
        <w:trPr>
          <w:trHeight w:val="285" w:hRule="atLeast"/>
        </w:trPr>
        <w:tc>
          <w:tcPr>
            <w:tcW w:w="2566" w:type="dxa"/>
            <w:tcBorders>
              <w:top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0153500-77.2007.5.08.0007</w:t>
            </w:r>
          </w:p>
        </w:tc>
        <w:tc>
          <w:tcPr>
            <w:tcW w:w="2698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Civil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Pública</w:t>
            </w:r>
          </w:p>
        </w:tc>
        <w:tc>
          <w:tcPr>
            <w:tcW w:w="1555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100.000,00</w:t>
            </w:r>
          </w:p>
        </w:tc>
        <w:tc>
          <w:tcPr>
            <w:tcW w:w="1613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5.000.000,00</w:t>
            </w:r>
          </w:p>
        </w:tc>
        <w:tc>
          <w:tcPr>
            <w:tcW w:w="1603" w:type="dxa"/>
            <w:tcBorders>
              <w:top w:val="doub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2"/>
              <w:ind w:right="44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 </w:t>
            </w:r>
          </w:p>
        </w:tc>
      </w:tr>
      <w:tr>
        <w:trPr>
          <w:trHeight w:val="285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0001308-23.2011.5.08.0007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Reajuste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33%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50.000,00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6.000.000,00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2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283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000018-12.2019.5.08.0006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Incorporação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gratificação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13.775,30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2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842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0000129-09.2020.5.08.0017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/>
              <w:ind w:left="62" w:right="15"/>
              <w:rPr>
                <w:i/>
                <w:sz w:val="20"/>
              </w:rPr>
            </w:pPr>
            <w:r>
              <w:rPr>
                <w:i/>
                <w:sz w:val="20"/>
              </w:rPr>
              <w:t>Avaliação de desempenho –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PCCS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(Processo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execução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do </w:t>
            </w:r>
          </w:p>
          <w:p>
            <w:pPr>
              <w:pStyle w:val="TableParagraph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0000516-38.2017.5.08.0014)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907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000811-07.2014.5.08.0006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Verbas indenizatórias,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remuneração, gratificação</w:t>
            </w:r>
            <w:r>
              <w:rPr>
                <w:i/>
                <w:spacing w:val="-43"/>
                <w:sz w:val="20"/>
              </w:rPr>
              <w:t> </w:t>
            </w:r>
            <w:r>
              <w:rPr>
                <w:i/>
                <w:sz w:val="20"/>
              </w:rPr>
              <w:t>ajustada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 PCCS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1.179.616,36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65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"/>
              <w:rPr>
                <w:sz w:val="22"/>
              </w:rPr>
            </w:pPr>
          </w:p>
          <w:p>
            <w:pPr>
              <w:pStyle w:val="TableParagraph"/>
              <w:ind w:right="4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</w:p>
        </w:tc>
      </w:tr>
      <w:tr>
        <w:trPr>
          <w:trHeight w:val="475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64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0000714-33.2016.5.08.0007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Piso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disposto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Lei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50.000,00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998.721,00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64"/>
              <w:ind w:right="44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 </w:t>
            </w:r>
          </w:p>
        </w:tc>
      </w:tr>
      <w:tr>
        <w:trPr>
          <w:trHeight w:val="54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0000553-78.2020.5.08.0008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Verbas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rescisórias</w:t>
            </w:r>
            <w:r>
              <w:rPr>
                <w:i/>
                <w:spacing w:val="3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R$102.300,84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9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54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0000346-18.2021.5.08.0017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Avaliação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PCCS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70.693,94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9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539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0000135-79-2021.5.08.0017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Avaliação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PCCS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108.012,11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9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475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0000136-64.2021.5.08.0017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Avaliação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PCCS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141.668,59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9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29"/>
              <w:ind w:right="41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627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spacing w:before="1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0001091-52.2017.5.08.0012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0" w:lineRule="atLeast" w:before="28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Incorporação de gratificação de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função </w:t>
            </w:r>
          </w:p>
        </w:tc>
        <w:tc>
          <w:tcPr>
            <w:tcW w:w="15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spacing w:before="1"/>
              <w:ind w:right="1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39.997,84 </w:t>
            </w:r>
          </w:p>
        </w:tc>
        <w:tc>
          <w:tcPr>
            <w:tcW w:w="161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spacing w:before="1"/>
              <w:ind w:right="1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250.000,00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spacing w:before="1"/>
              <w:ind w:right="44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 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197" w:footer="746" w:top="880" w:bottom="940" w:left="580" w:right="0"/>
        </w:sectPr>
      </w:pPr>
    </w:p>
    <w:p>
      <w:pPr>
        <w:pStyle w:val="BodyText"/>
        <w:spacing w:before="10"/>
        <w:rPr>
          <w:sz w:val="15"/>
        </w:rPr>
      </w:pPr>
      <w:r>
        <w:rPr/>
        <w:pict>
          <v:group style="position:absolute;margin-left:203.570007pt;margin-top:622.070618pt;width:391.75pt;height:219.85pt;mso-position-horizontal-relative:page;mso-position-vertical-relative:page;z-index:-18701824" coordorigin="4071,12441" coordsize="7835,4397">
            <v:shape style="position:absolute;left:6437;top:12441;width:5470;height:4397" type="#_x0000_t75" stroked="false">
              <v:imagedata r:id="rId68" o:title=""/>
            </v:shape>
            <v:rect style="position:absolute;left:4071;top:13334;width:2914;height:12" filled="true" fillcolor="#ffffff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37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6"/>
        <w:gridCol w:w="90"/>
        <w:gridCol w:w="2609"/>
        <w:gridCol w:w="1556"/>
        <w:gridCol w:w="1614"/>
        <w:gridCol w:w="1604"/>
      </w:tblGrid>
      <w:tr>
        <w:trPr>
          <w:trHeight w:val="362" w:hRule="atLeast"/>
        </w:trPr>
        <w:tc>
          <w:tcPr>
            <w:tcW w:w="256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3" w:lineRule="exact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09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5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3" w:lineRule="exact"/>
              <w:ind w:right="26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1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3" w:lineRule="exact"/>
              <w:ind w:right="26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0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3" w:lineRule="exact"/>
              <w:ind w:left="543"/>
              <w:rPr>
                <w:i/>
                <w:sz w:val="20"/>
              </w:rPr>
            </w:pPr>
            <w:r>
              <w:rPr>
                <w:i/>
                <w:sz w:val="20"/>
              </w:rPr>
              <w:t>Continuação </w:t>
            </w:r>
          </w:p>
        </w:tc>
      </w:tr>
      <w:tr>
        <w:trPr>
          <w:trHeight w:val="415" w:hRule="atLeast"/>
        </w:trPr>
        <w:tc>
          <w:tcPr>
            <w:tcW w:w="2566" w:type="dxa"/>
            <w:tcBorders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65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0000255-69.2018.5.08.0004 </w:t>
            </w:r>
          </w:p>
        </w:tc>
        <w:tc>
          <w:tcPr>
            <w:tcW w:w="2699" w:type="dxa"/>
            <w:gridSpan w:val="2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65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Incorporação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gratificação </w:t>
            </w:r>
          </w:p>
        </w:tc>
        <w:tc>
          <w:tcPr>
            <w:tcW w:w="1556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65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21.981,62 </w:t>
            </w:r>
          </w:p>
        </w:tc>
        <w:tc>
          <w:tcPr>
            <w:tcW w:w="1614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65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4" w:type="dxa"/>
            <w:tcBorders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65"/>
              <w:ind w:left="451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420" w:hRule="atLeast"/>
        </w:trPr>
        <w:tc>
          <w:tcPr>
            <w:tcW w:w="2566" w:type="dxa"/>
            <w:tcBorders>
              <w:top w:val="nil"/>
              <w:left w:val="nil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0010440-77.1998.814.0301 </w:t>
            </w:r>
          </w:p>
        </w:tc>
        <w:tc>
          <w:tcPr>
            <w:tcW w:w="2699" w:type="dxa"/>
            <w:gridSpan w:val="2"/>
            <w:tcBorders>
              <w:top w:val="nil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left="62"/>
              <w:rPr>
                <w:i/>
                <w:sz w:val="20"/>
              </w:rPr>
            </w:pPr>
            <w:r>
              <w:rPr>
                <w:i/>
                <w:sz w:val="20"/>
              </w:rPr>
              <w:t>Ação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popular </w:t>
            </w:r>
          </w:p>
        </w:tc>
        <w:tc>
          <w:tcPr>
            <w:tcW w:w="1556" w:type="dxa"/>
            <w:tcBorders>
              <w:top w:val="nil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77.600,00 </w:t>
            </w:r>
          </w:p>
        </w:tc>
        <w:tc>
          <w:tcPr>
            <w:tcW w:w="1614" w:type="dxa"/>
            <w:tcBorders>
              <w:top w:val="nil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120.000,00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top w:val="nil"/>
              <w:left w:val="single" w:sz="4" w:space="0" w:color="000000"/>
              <w:bottom w:val="double" w:sz="4" w:space="0" w:color="000000"/>
              <w:right w:val="nil"/>
            </w:tcBorders>
          </w:tcPr>
          <w:p>
            <w:pPr>
              <w:pStyle w:val="TableParagraph"/>
              <w:spacing w:before="68"/>
              <w:ind w:left="451"/>
              <w:rPr>
                <w:i/>
                <w:sz w:val="20"/>
              </w:rPr>
            </w:pPr>
            <w:r>
              <w:rPr>
                <w:i/>
                <w:sz w:val="20"/>
              </w:rPr>
              <w:t>Provável </w:t>
            </w:r>
          </w:p>
        </w:tc>
      </w:tr>
      <w:tr>
        <w:trPr>
          <w:trHeight w:val="272" w:hRule="atLeast"/>
        </w:trPr>
        <w:tc>
          <w:tcPr>
            <w:tcW w:w="2566" w:type="dxa"/>
            <w:tcBorders>
              <w:top w:val="double" w:sz="4" w:space="0" w:color="000000"/>
              <w:left w:val="nil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14"/>
              <w:ind w:left="83"/>
              <w:rPr>
                <w:i/>
                <w:sz w:val="20"/>
              </w:rPr>
            </w:pPr>
            <w:r>
              <w:rPr>
                <w:i/>
                <w:color w:val="205768"/>
                <w:w w:val="99"/>
                <w:sz w:val="20"/>
              </w:rPr>
              <w:t> </w:t>
            </w:r>
          </w:p>
        </w:tc>
        <w:tc>
          <w:tcPr>
            <w:tcW w:w="2699" w:type="dxa"/>
            <w:gridSpan w:val="2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14"/>
              <w:ind w:left="1084" w:right="104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TOTAL </w:t>
            </w:r>
          </w:p>
        </w:tc>
        <w:tc>
          <w:tcPr>
            <w:tcW w:w="1556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14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R$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1.635.280,96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1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8" w:lineRule="exact" w:before="14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R$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11.250.000,00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9"/>
        <w:rPr>
          <w:sz w:val="17"/>
        </w:rPr>
      </w:pPr>
    </w:p>
    <w:p>
      <w:pPr>
        <w:spacing w:before="51"/>
        <w:ind w:left="745" w:right="0" w:firstLine="0"/>
        <w:jc w:val="left"/>
        <w:rPr>
          <w:i/>
          <w:sz w:val="24"/>
        </w:rPr>
      </w:pPr>
      <w:r>
        <w:rPr/>
        <w:pict>
          <v:shape style="position:absolute;margin-left:48.240002pt;margin-top:-78.084259pt;width:501.1pt;height:1.45pt;mso-position-horizontal-relative:page;mso-position-vertical-relative:paragraph;z-index:-18701312" coordorigin="965,-1562" coordsize="10022,29" path="m6210,-1562l3608,-1562,3598,-1562,3521,-1562,3512,-1562,965,-1562,965,-1533,3512,-1533,3521,-1533,3598,-1533,3608,-1533,6210,-1533,6210,-1562xm9379,-1562l7861,-1562,7852,-1562,7775,-1562,7765,-1562,7765,-1562,6306,-1562,6296,-1562,6219,-1562,6210,-1562,6210,-1533,6219,-1533,6296,-1533,6306,-1533,7765,-1533,7765,-1533,7775,-1533,7852,-1533,7861,-1533,9379,-1533,9379,-1562xm10987,-1562l9475,-1562,9465,-1562,9388,-1562,9379,-1562,9379,-1533,9388,-1533,9465,-1533,9475,-1533,10987,-1533,10987,-1562xe" filled="true" fillcolor="#000000" stroked="false">
            <v:path arrowok="t"/>
            <v:fill type="solid"/>
            <w10:wrap type="none"/>
          </v:shape>
        </w:pict>
      </w:r>
      <w:r>
        <w:rPr>
          <w:i/>
          <w:sz w:val="24"/>
        </w:rPr>
        <w:t> </w:t>
      </w:r>
    </w:p>
    <w:p>
      <w:pPr>
        <w:pStyle w:val="ListParagraph"/>
        <w:numPr>
          <w:ilvl w:val="1"/>
          <w:numId w:val="2"/>
        </w:numPr>
        <w:tabs>
          <w:tab w:pos="746" w:val="left" w:leader="none"/>
        </w:tabs>
        <w:spacing w:line="408" w:lineRule="auto" w:before="46" w:after="0"/>
        <w:ind w:left="384" w:right="8076" w:firstLine="0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z w:val="24"/>
        </w:rPr>
        <w:t>PATRIMÔNIO LÍQUIDO</w:t>
      </w:r>
      <w:r>
        <w:rPr>
          <w:rFonts w:ascii="Calibri Light" w:hAnsi="Calibri Light"/>
          <w:i/>
          <w:spacing w:val="1"/>
          <w:sz w:val="24"/>
        </w:rPr>
        <w:t> </w:t>
      </w:r>
      <w:r>
        <w:rPr>
          <w:rFonts w:ascii="Calibri Light" w:hAnsi="Calibri Light"/>
          <w:i/>
          <w:spacing w:val="-2"/>
          <w:sz w:val="24"/>
        </w:rPr>
        <w:t>2.3.1</w:t>
      </w:r>
      <w:r>
        <w:rPr>
          <w:rFonts w:ascii="Calibri Light" w:hAnsi="Calibri Light"/>
          <w:i/>
          <w:spacing w:val="67"/>
          <w:sz w:val="24"/>
        </w:rPr>
        <w:t> </w:t>
      </w:r>
      <w:r>
        <w:rPr>
          <w:rFonts w:ascii="Calibri Light" w:hAnsi="Calibri Light"/>
          <w:i/>
          <w:spacing w:val="67"/>
          <w:sz w:val="24"/>
        </w:rPr>
        <w:t> </w:t>
      </w:r>
      <w:r>
        <w:rPr>
          <w:rFonts w:ascii="Calibri Light" w:hAnsi="Calibri Light"/>
          <w:i/>
          <w:sz w:val="24"/>
        </w:rPr>
        <w:t>CAPITAL</w:t>
      </w:r>
      <w:r>
        <w:rPr>
          <w:rFonts w:ascii="Calibri Light" w:hAnsi="Calibri Light"/>
          <w:i/>
          <w:spacing w:val="-5"/>
          <w:sz w:val="24"/>
        </w:rPr>
        <w:t> </w:t>
      </w:r>
      <w:r>
        <w:rPr>
          <w:rFonts w:ascii="Calibri Light" w:hAnsi="Calibri Light"/>
          <w:i/>
          <w:sz w:val="24"/>
        </w:rPr>
        <w:t>SOCIAL:</w:t>
      </w:r>
    </w:p>
    <w:p>
      <w:pPr>
        <w:pStyle w:val="BodyText"/>
        <w:spacing w:line="276" w:lineRule="auto"/>
        <w:ind w:left="384" w:right="986" w:firstLine="708"/>
        <w:jc w:val="both"/>
      </w:pPr>
      <w:r>
        <w:rPr/>
        <w:t>É</w:t>
      </w:r>
      <w:r>
        <w:rPr>
          <w:spacing w:val="1"/>
        </w:rPr>
        <w:t> </w:t>
      </w:r>
      <w:r>
        <w:rPr/>
        <w:t>composto por</w:t>
      </w:r>
      <w:r>
        <w:rPr>
          <w:spacing w:val="1"/>
        </w:rPr>
        <w:t> </w:t>
      </w:r>
      <w:r>
        <w:rPr/>
        <w:t>500.000</w:t>
      </w:r>
      <w:r>
        <w:rPr>
          <w:spacing w:val="1"/>
        </w:rPr>
        <w:t> </w:t>
      </w:r>
      <w:r>
        <w:rPr/>
        <w:t>ações</w:t>
      </w:r>
      <w:r>
        <w:rPr>
          <w:spacing w:val="1"/>
        </w:rPr>
        <w:t> </w:t>
      </w:r>
      <w:r>
        <w:rPr/>
        <w:t>ordinárias</w:t>
      </w:r>
      <w:r>
        <w:rPr>
          <w:spacing w:val="1"/>
        </w:rPr>
        <w:t> </w:t>
      </w:r>
      <w:r>
        <w:rPr/>
        <w:t>nominativas,</w:t>
      </w:r>
      <w:r>
        <w:rPr>
          <w:spacing w:val="1"/>
        </w:rPr>
        <w:t> </w:t>
      </w:r>
      <w:r>
        <w:rPr/>
        <w:t>oriunda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transformação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PRODEPA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Autarquia para</w:t>
      </w:r>
      <w:r>
        <w:rPr>
          <w:spacing w:val="-1"/>
        </w:rPr>
        <w:t> </w:t>
      </w:r>
      <w:r>
        <w:rPr/>
        <w:t>Empresa Pública sendo</w:t>
      </w:r>
      <w:r>
        <w:rPr>
          <w:spacing w:val="-1"/>
        </w:rPr>
        <w:t> </w:t>
      </w:r>
      <w:r>
        <w:rPr/>
        <w:t>único</w:t>
      </w:r>
      <w:r>
        <w:rPr>
          <w:spacing w:val="-1"/>
        </w:rPr>
        <w:t> </w:t>
      </w:r>
      <w:r>
        <w:rPr/>
        <w:t>acionista</w:t>
      </w:r>
      <w:r>
        <w:rPr>
          <w:spacing w:val="-1"/>
        </w:rPr>
        <w:t> </w:t>
      </w:r>
      <w:r>
        <w:rPr/>
        <w:t>o</w:t>
      </w:r>
      <w:r>
        <w:rPr>
          <w:spacing w:val="-2"/>
        </w:rPr>
        <w:t> </w:t>
      </w:r>
      <w:r>
        <w:rPr/>
        <w:t>Governo do</w:t>
      </w:r>
      <w:r>
        <w:rPr>
          <w:spacing w:val="-1"/>
        </w:rPr>
        <w:t> </w:t>
      </w:r>
      <w:r>
        <w:rPr/>
        <w:t>Estado do</w:t>
      </w:r>
      <w:r>
        <w:rPr>
          <w:spacing w:val="-1"/>
        </w:rPr>
        <w:t> </w:t>
      </w:r>
      <w:r>
        <w:rPr/>
        <w:t>Pará.</w:t>
      </w:r>
    </w:p>
    <w:p>
      <w:pPr>
        <w:pStyle w:val="ListParagraph"/>
        <w:numPr>
          <w:ilvl w:val="0"/>
          <w:numId w:val="3"/>
        </w:numPr>
        <w:tabs>
          <w:tab w:pos="1105" w:val="left" w:leader="none"/>
          <w:tab w:pos="1106" w:val="left" w:leader="none"/>
        </w:tabs>
        <w:spacing w:line="240" w:lineRule="auto" w:before="156" w:after="0"/>
        <w:ind w:left="1105" w:right="0" w:hanging="361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z w:val="24"/>
        </w:rPr>
        <w:t>Reservas:</w:t>
      </w:r>
    </w:p>
    <w:p>
      <w:pPr>
        <w:pStyle w:val="BodyText"/>
        <w:spacing w:line="276" w:lineRule="auto" w:before="204"/>
        <w:ind w:left="384" w:right="983" w:firstLine="708"/>
        <w:jc w:val="both"/>
      </w:pPr>
      <w:r>
        <w:rPr/>
        <w:t>As</w:t>
      </w:r>
      <w:r>
        <w:rPr>
          <w:spacing w:val="-3"/>
        </w:rPr>
        <w:t> </w:t>
      </w:r>
      <w:r>
        <w:rPr/>
        <w:t>reservas</w:t>
      </w:r>
      <w:r>
        <w:rPr>
          <w:spacing w:val="-3"/>
        </w:rPr>
        <w:t> </w:t>
      </w:r>
      <w:r>
        <w:rPr/>
        <w:t>representam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diferença</w:t>
      </w:r>
      <w:r>
        <w:rPr>
          <w:spacing w:val="-3"/>
        </w:rPr>
        <w:t> </w:t>
      </w:r>
      <w:r>
        <w:rPr/>
        <w:t>entre</w:t>
      </w:r>
      <w:r>
        <w:rPr>
          <w:spacing w:val="-5"/>
        </w:rPr>
        <w:t> </w:t>
      </w:r>
      <w:r>
        <w:rPr/>
        <w:t>o</w:t>
      </w:r>
      <w:r>
        <w:rPr>
          <w:spacing w:val="-3"/>
        </w:rPr>
        <w:t> </w:t>
      </w:r>
      <w:r>
        <w:rPr/>
        <w:t>patrimônio</w:t>
      </w:r>
      <w:r>
        <w:rPr>
          <w:spacing w:val="-4"/>
        </w:rPr>
        <w:t> </w:t>
      </w:r>
      <w:r>
        <w:rPr/>
        <w:t>líquido</w:t>
      </w:r>
      <w:r>
        <w:rPr>
          <w:spacing w:val="-3"/>
        </w:rPr>
        <w:t> </w:t>
      </w:r>
      <w:r>
        <w:rPr/>
        <w:t>e</w:t>
      </w:r>
      <w:r>
        <w:rPr>
          <w:spacing w:val="-5"/>
        </w:rPr>
        <w:t> </w:t>
      </w:r>
      <w:r>
        <w:rPr/>
        <w:t>o</w:t>
      </w:r>
      <w:r>
        <w:rPr>
          <w:spacing w:val="-6"/>
        </w:rPr>
        <w:t> </w:t>
      </w:r>
      <w:r>
        <w:rPr/>
        <w:t>capital,</w:t>
      </w:r>
      <w:r>
        <w:rPr>
          <w:spacing w:val="-6"/>
        </w:rPr>
        <w:t> </w:t>
      </w:r>
      <w:r>
        <w:rPr/>
        <w:t>sendo</w:t>
      </w:r>
      <w:r>
        <w:rPr>
          <w:spacing w:val="-3"/>
        </w:rPr>
        <w:t> </w:t>
      </w:r>
      <w:r>
        <w:rPr/>
        <w:t>resultantes</w:t>
      </w:r>
      <w:r>
        <w:rPr>
          <w:spacing w:val="-6"/>
        </w:rPr>
        <w:t> </w:t>
      </w:r>
      <w:r>
        <w:rPr/>
        <w:t>de</w:t>
      </w:r>
      <w:r>
        <w:rPr>
          <w:spacing w:val="-52"/>
        </w:rPr>
        <w:t> </w:t>
      </w:r>
      <w:r>
        <w:rPr/>
        <w:t>valores entregues pelos titulares do capital que não representam aumento de capital, ou representam</w:t>
      </w:r>
      <w:r>
        <w:rPr>
          <w:spacing w:val="1"/>
        </w:rPr>
        <w:t> </w:t>
      </w:r>
      <w:r>
        <w:rPr/>
        <w:t>acréscimos de valor de elementos do ativo, ou ainda se originam de lucros não distribuídos aos sócios</w:t>
      </w:r>
      <w:r>
        <w:rPr>
          <w:spacing w:val="1"/>
        </w:rPr>
        <w:t> </w:t>
      </w:r>
      <w:r>
        <w:rPr/>
        <w:t>ou</w:t>
      </w:r>
      <w:r>
        <w:rPr>
          <w:spacing w:val="-1"/>
        </w:rPr>
        <w:t> </w:t>
      </w:r>
      <w:r>
        <w:rPr/>
        <w:t>acionistas.</w:t>
      </w:r>
    </w:p>
    <w:p>
      <w:pPr>
        <w:pStyle w:val="ListParagraph"/>
        <w:numPr>
          <w:ilvl w:val="2"/>
          <w:numId w:val="4"/>
        </w:numPr>
        <w:tabs>
          <w:tab w:pos="863" w:val="left" w:leader="none"/>
        </w:tabs>
        <w:spacing w:line="240" w:lineRule="auto" w:before="162" w:after="0"/>
        <w:ind w:left="862" w:right="0" w:hanging="479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2"/>
          <w:sz w:val="24"/>
        </w:rPr>
        <w:t>RESERVAS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DE</w:t>
      </w:r>
      <w:r>
        <w:rPr>
          <w:rFonts w:ascii="Calibri Light" w:hAnsi="Calibri Light"/>
          <w:i/>
          <w:spacing w:val="-10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REAVALIAÇÃO:</w:t>
      </w:r>
    </w:p>
    <w:p>
      <w:pPr>
        <w:pStyle w:val="BodyText"/>
        <w:spacing w:before="6"/>
        <w:rPr>
          <w:i/>
          <w:sz w:val="26"/>
        </w:rPr>
      </w:pPr>
    </w:p>
    <w:p>
      <w:pPr>
        <w:pStyle w:val="BodyText"/>
        <w:spacing w:line="276" w:lineRule="auto"/>
        <w:ind w:left="384" w:right="984" w:firstLine="708"/>
        <w:jc w:val="both"/>
      </w:pPr>
      <w:r>
        <w:rPr/>
        <w:t>A Lei 6.404/76 (também chamada Lei das S/A), em seu art. 8º, admitia a possibilidade, até</w:t>
      </w:r>
      <w:r>
        <w:rPr>
          <w:spacing w:val="1"/>
        </w:rPr>
        <w:t> </w:t>
      </w:r>
      <w:r>
        <w:rPr/>
        <w:t>31.12.2007, de se avaliarem os ativos de uma companhia pelo seu valor de mercado, chamando isto de</w:t>
      </w:r>
      <w:r>
        <w:rPr>
          <w:spacing w:val="-52"/>
        </w:rPr>
        <w:t> </w:t>
      </w:r>
      <w:r>
        <w:rPr/>
        <w:t>reavaliação. Na reavaliação abandonava-se o custo do bem original, corrigido monetariamente até</w:t>
      </w:r>
      <w:r>
        <w:rPr>
          <w:spacing w:val="1"/>
        </w:rPr>
        <w:t> </w:t>
      </w:r>
      <w:r>
        <w:rPr/>
        <w:t>31.12.1995, e utilizava-se o novo valor econômico do ativo, obtido a partir de um laudo de avaliação. O</w:t>
      </w:r>
      <w:r>
        <w:rPr>
          <w:spacing w:val="-52"/>
        </w:rPr>
        <w:t> </w:t>
      </w:r>
      <w:r>
        <w:rPr/>
        <w:t>valor</w:t>
      </w:r>
      <w:r>
        <w:rPr>
          <w:spacing w:val="-6"/>
        </w:rPr>
        <w:t> </w:t>
      </w:r>
      <w:r>
        <w:rPr/>
        <w:t>da</w:t>
      </w:r>
      <w:r>
        <w:rPr>
          <w:spacing w:val="-5"/>
        </w:rPr>
        <w:t> </w:t>
      </w:r>
      <w:r>
        <w:rPr/>
        <w:t>reavaliação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ativo</w:t>
      </w:r>
      <w:r>
        <w:rPr>
          <w:spacing w:val="-5"/>
        </w:rPr>
        <w:t> </w:t>
      </w:r>
      <w:r>
        <w:rPr/>
        <w:t>imobilizado</w:t>
      </w:r>
      <w:r>
        <w:rPr>
          <w:spacing w:val="-3"/>
        </w:rPr>
        <w:t> </w:t>
      </w:r>
      <w:r>
        <w:rPr/>
        <w:t>é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diferença</w:t>
      </w:r>
      <w:r>
        <w:rPr>
          <w:spacing w:val="-4"/>
        </w:rPr>
        <w:t> </w:t>
      </w:r>
      <w:r>
        <w:rPr/>
        <w:t>entre</w:t>
      </w:r>
      <w:r>
        <w:rPr>
          <w:spacing w:val="-6"/>
        </w:rPr>
        <w:t> </w:t>
      </w:r>
      <w:r>
        <w:rPr/>
        <w:t>o</w:t>
      </w:r>
      <w:r>
        <w:rPr>
          <w:spacing w:val="-5"/>
        </w:rPr>
        <w:t> </w:t>
      </w:r>
      <w:r>
        <w:rPr/>
        <w:t>valor</w:t>
      </w:r>
      <w:r>
        <w:rPr>
          <w:spacing w:val="-6"/>
        </w:rPr>
        <w:t> </w:t>
      </w:r>
      <w:r>
        <w:rPr/>
        <w:t>líquido</w:t>
      </w:r>
      <w:r>
        <w:rPr>
          <w:spacing w:val="-2"/>
        </w:rPr>
        <w:t> </w:t>
      </w:r>
      <w:r>
        <w:rPr/>
        <w:t>contábil</w:t>
      </w:r>
      <w:r>
        <w:rPr>
          <w:spacing w:val="-6"/>
        </w:rPr>
        <w:t> </w:t>
      </w:r>
      <w:r>
        <w:rPr/>
        <w:t>do</w:t>
      </w:r>
      <w:r>
        <w:rPr>
          <w:spacing w:val="-4"/>
        </w:rPr>
        <w:t> </w:t>
      </w:r>
      <w:r>
        <w:rPr/>
        <w:t>bem</w:t>
      </w:r>
      <w:r>
        <w:rPr>
          <w:spacing w:val="-6"/>
        </w:rPr>
        <w:t> </w:t>
      </w:r>
      <w:r>
        <w:rPr/>
        <w:t>e</w:t>
      </w:r>
      <w:r>
        <w:rPr>
          <w:spacing w:val="-5"/>
        </w:rPr>
        <w:t> </w:t>
      </w:r>
      <w:r>
        <w:rPr/>
        <w:t>o</w:t>
      </w:r>
      <w:r>
        <w:rPr>
          <w:spacing w:val="-6"/>
        </w:rPr>
        <w:t> </w:t>
      </w:r>
      <w:r>
        <w:rPr/>
        <w:t>valor</w:t>
      </w:r>
      <w:r>
        <w:rPr>
          <w:spacing w:val="-3"/>
        </w:rPr>
        <w:t> </w:t>
      </w:r>
      <w:r>
        <w:rPr/>
        <w:t>de</w:t>
      </w:r>
      <w:r>
        <w:rPr>
          <w:spacing w:val="-52"/>
        </w:rPr>
        <w:t> </w:t>
      </w:r>
      <w:r>
        <w:rPr/>
        <w:t>mercado, com base em laudos técnicos elaborados peritos ou entidade especializada.</w:t>
      </w:r>
      <w:r>
        <w:rPr>
          <w:spacing w:val="1"/>
        </w:rPr>
        <w:t> </w:t>
      </w:r>
      <w:r>
        <w:rPr/>
        <w:t>A partir de</w:t>
      </w:r>
      <w:r>
        <w:rPr>
          <w:spacing w:val="1"/>
        </w:rPr>
        <w:t> </w:t>
      </w:r>
      <w:r>
        <w:rPr/>
        <w:t>01.01.2008,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Reserva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Reavaliação</w:t>
      </w:r>
      <w:r>
        <w:rPr>
          <w:spacing w:val="-4"/>
        </w:rPr>
        <w:t> </w:t>
      </w:r>
      <w:r>
        <w:rPr/>
        <w:t>foi</w:t>
      </w:r>
      <w:r>
        <w:rPr>
          <w:spacing w:val="-4"/>
        </w:rPr>
        <w:t> </w:t>
      </w:r>
      <w:r>
        <w:rPr/>
        <w:t>extinta,</w:t>
      </w:r>
      <w:r>
        <w:rPr>
          <w:spacing w:val="-5"/>
        </w:rPr>
        <w:t> </w:t>
      </w:r>
      <w:r>
        <w:rPr/>
        <w:t>por</w:t>
      </w:r>
      <w:r>
        <w:rPr>
          <w:spacing w:val="-6"/>
        </w:rPr>
        <w:t> </w:t>
      </w:r>
      <w:r>
        <w:rPr/>
        <w:t>força</w:t>
      </w:r>
      <w:r>
        <w:rPr>
          <w:spacing w:val="-4"/>
        </w:rPr>
        <w:t> </w:t>
      </w:r>
      <w:r>
        <w:rPr/>
        <w:t>da Lei</w:t>
      </w:r>
      <w:r>
        <w:rPr>
          <w:spacing w:val="-6"/>
        </w:rPr>
        <w:t> </w:t>
      </w:r>
      <w:r>
        <w:rPr/>
        <w:t>11.638/2007.</w:t>
      </w:r>
      <w:r>
        <w:rPr>
          <w:spacing w:val="-1"/>
        </w:rPr>
        <w:t> </w:t>
      </w:r>
      <w:r>
        <w:rPr/>
        <w:t>Os</w:t>
      </w:r>
      <w:r>
        <w:rPr>
          <w:spacing w:val="-3"/>
        </w:rPr>
        <w:t> </w:t>
      </w:r>
      <w:r>
        <w:rPr/>
        <w:t>saldos</w:t>
      </w:r>
      <w:r>
        <w:rPr>
          <w:spacing w:val="-3"/>
        </w:rPr>
        <w:t> </w:t>
      </w:r>
      <w:r>
        <w:rPr/>
        <w:t>existentes</w:t>
      </w:r>
      <w:r>
        <w:rPr>
          <w:spacing w:val="-6"/>
        </w:rPr>
        <w:t> </w:t>
      </w:r>
      <w:r>
        <w:rPr/>
        <w:t>nas</w:t>
      </w:r>
      <w:r>
        <w:rPr>
          <w:spacing w:val="-52"/>
        </w:rPr>
        <w:t> </w:t>
      </w:r>
      <w:r>
        <w:rPr/>
        <w:t>reservas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reavaliação</w:t>
      </w:r>
      <w:r>
        <w:rPr>
          <w:spacing w:val="1"/>
        </w:rPr>
        <w:t> </w:t>
      </w:r>
      <w:r>
        <w:rPr/>
        <w:t>deverão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mantidos</w:t>
      </w:r>
      <w:r>
        <w:rPr>
          <w:spacing w:val="1"/>
        </w:rPr>
        <w:t> </w:t>
      </w:r>
      <w:r>
        <w:rPr/>
        <w:t>até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sua</w:t>
      </w:r>
      <w:r>
        <w:rPr>
          <w:spacing w:val="1"/>
        </w:rPr>
        <w:t> </w:t>
      </w:r>
      <w:r>
        <w:rPr/>
        <w:t>efetiva</w:t>
      </w:r>
      <w:r>
        <w:rPr>
          <w:spacing w:val="1"/>
        </w:rPr>
        <w:t> </w:t>
      </w:r>
      <w:r>
        <w:rPr/>
        <w:t>realização.</w:t>
      </w:r>
      <w:r>
        <w:rPr>
          <w:spacing w:val="1"/>
        </w:rPr>
        <w:t> </w:t>
      </w:r>
      <w:r>
        <w:rPr/>
        <w:t>Assim,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Reserva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Reavaliação</w:t>
      </w:r>
      <w:r>
        <w:rPr>
          <w:spacing w:val="-9"/>
        </w:rPr>
        <w:t> </w:t>
      </w:r>
      <w:r>
        <w:rPr/>
        <w:t>da</w:t>
      </w:r>
      <w:r>
        <w:rPr>
          <w:spacing w:val="-9"/>
        </w:rPr>
        <w:t> </w:t>
      </w:r>
      <w:r>
        <w:rPr/>
        <w:t>Empresa</w:t>
      </w:r>
      <w:r>
        <w:rPr>
          <w:spacing w:val="-10"/>
        </w:rPr>
        <w:t> </w:t>
      </w:r>
      <w:r>
        <w:rPr/>
        <w:t>vem</w:t>
      </w:r>
      <w:r>
        <w:rPr>
          <w:spacing w:val="-9"/>
        </w:rPr>
        <w:t> </w:t>
      </w:r>
      <w:r>
        <w:rPr/>
        <w:t>sendo</w:t>
      </w:r>
      <w:r>
        <w:rPr>
          <w:spacing w:val="-8"/>
        </w:rPr>
        <w:t> </w:t>
      </w:r>
      <w:r>
        <w:rPr/>
        <w:t>realizada</w:t>
      </w:r>
      <w:r>
        <w:rPr>
          <w:spacing w:val="-9"/>
        </w:rPr>
        <w:t> </w:t>
      </w:r>
      <w:r>
        <w:rPr/>
        <w:t>anualmente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acordo</w:t>
      </w:r>
      <w:r>
        <w:rPr>
          <w:spacing w:val="-8"/>
        </w:rPr>
        <w:t> </w:t>
      </w:r>
      <w:r>
        <w:rPr/>
        <w:t>com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legislação</w:t>
      </w:r>
      <w:r>
        <w:rPr>
          <w:spacing w:val="-12"/>
        </w:rPr>
        <w:t> </w:t>
      </w:r>
      <w:r>
        <w:rPr/>
        <w:t>específica,</w:t>
      </w:r>
      <w:r>
        <w:rPr>
          <w:spacing w:val="-9"/>
        </w:rPr>
        <w:t> </w:t>
      </w:r>
      <w:r>
        <w:rPr/>
        <w:t>até</w:t>
      </w:r>
      <w:r>
        <w:rPr>
          <w:spacing w:val="-13"/>
        </w:rPr>
        <w:t> </w:t>
      </w:r>
      <w:r>
        <w:rPr/>
        <w:t>que</w:t>
      </w:r>
      <w:r>
        <w:rPr>
          <w:spacing w:val="-52"/>
        </w:rPr>
        <w:t> </w:t>
      </w:r>
      <w:r>
        <w:rPr/>
        <w:t>seja</w:t>
      </w:r>
      <w:r>
        <w:rPr>
          <w:spacing w:val="-1"/>
        </w:rPr>
        <w:t> </w:t>
      </w:r>
      <w:r>
        <w:rPr/>
        <w:t>totalmente absorvida.</w:t>
      </w:r>
    </w:p>
    <w:p>
      <w:pPr>
        <w:pStyle w:val="BodyText"/>
        <w:spacing w:before="11"/>
        <w:rPr>
          <w:sz w:val="22"/>
        </w:rPr>
      </w:pPr>
    </w:p>
    <w:p>
      <w:pPr>
        <w:pStyle w:val="ListParagraph"/>
        <w:numPr>
          <w:ilvl w:val="2"/>
          <w:numId w:val="4"/>
        </w:numPr>
        <w:tabs>
          <w:tab w:pos="863" w:val="left" w:leader="none"/>
        </w:tabs>
        <w:spacing w:line="240" w:lineRule="auto" w:before="0" w:after="0"/>
        <w:ind w:left="862" w:right="0" w:hanging="479"/>
        <w:jc w:val="left"/>
        <w:rPr>
          <w:rFonts w:ascii="Calibri Light"/>
          <w:i/>
          <w:sz w:val="24"/>
        </w:rPr>
      </w:pPr>
      <w:r>
        <w:rPr>
          <w:rFonts w:ascii="Calibri Light"/>
          <w:i/>
          <w:spacing w:val="-1"/>
          <w:sz w:val="24"/>
        </w:rPr>
        <w:t>RESERVAS</w:t>
      </w:r>
      <w:r>
        <w:rPr>
          <w:rFonts w:ascii="Calibri Light"/>
          <w:i/>
          <w:spacing w:val="-13"/>
          <w:sz w:val="24"/>
        </w:rPr>
        <w:t> </w:t>
      </w:r>
      <w:r>
        <w:rPr>
          <w:rFonts w:ascii="Calibri Light"/>
          <w:i/>
          <w:spacing w:val="-1"/>
          <w:sz w:val="24"/>
        </w:rPr>
        <w:t>DE</w:t>
      </w:r>
      <w:r>
        <w:rPr>
          <w:rFonts w:ascii="Calibri Light"/>
          <w:i/>
          <w:spacing w:val="-12"/>
          <w:sz w:val="24"/>
        </w:rPr>
        <w:t> </w:t>
      </w:r>
      <w:r>
        <w:rPr>
          <w:rFonts w:ascii="Calibri Light"/>
          <w:i/>
          <w:sz w:val="24"/>
        </w:rPr>
        <w:t>LUCROS: </w:t>
      </w:r>
    </w:p>
    <w:p>
      <w:pPr>
        <w:pStyle w:val="BodyText"/>
        <w:spacing w:before="6"/>
        <w:rPr>
          <w:i/>
          <w:sz w:val="26"/>
        </w:rPr>
      </w:pPr>
    </w:p>
    <w:p>
      <w:pPr>
        <w:pStyle w:val="BodyText"/>
        <w:spacing w:line="276" w:lineRule="auto" w:before="1"/>
        <w:ind w:left="384" w:right="986" w:firstLine="720"/>
        <w:jc w:val="both"/>
      </w:pPr>
      <w:r>
        <w:rPr/>
        <w:t>São reservas constituídas pela apropriação de lucros da companhia, conforme previsto no § 4º</w:t>
      </w:r>
      <w:r>
        <w:rPr>
          <w:spacing w:val="1"/>
        </w:rPr>
        <w:t> </w:t>
      </w:r>
      <w:r>
        <w:rPr/>
        <w:t>do art. 182 da Lei nº 6.404/76, para atender a várias finalidades, sendo sua constituição efetivada por</w:t>
      </w:r>
      <w:r>
        <w:rPr>
          <w:spacing w:val="1"/>
        </w:rPr>
        <w:t> </w:t>
      </w:r>
      <w:r>
        <w:rPr/>
        <w:t>disposição da lei ou por proposta dos órgãos da administração. A Reserva de Lucros da empresa tem</w:t>
      </w:r>
      <w:r>
        <w:rPr>
          <w:spacing w:val="1"/>
        </w:rPr>
        <w:t> </w:t>
      </w:r>
      <w:r>
        <w:rPr/>
        <w:t>suas bases na constituição de </w:t>
      </w:r>
      <w:r>
        <w:rPr>
          <w:i/>
        </w:rPr>
        <w:t>Reservas de Incentivos Fiscais</w:t>
      </w:r>
      <w:r>
        <w:rPr/>
        <w:t>, que são reservas constituídas com as</w:t>
      </w:r>
      <w:r>
        <w:rPr>
          <w:spacing w:val="1"/>
        </w:rPr>
        <w:t> </w:t>
      </w:r>
      <w:r>
        <w:rPr/>
        <w:t>receitas de subvenções para investimentos. Tais reservas não serão tributadas enquanto estiverem</w:t>
      </w:r>
      <w:r>
        <w:rPr>
          <w:spacing w:val="1"/>
        </w:rPr>
        <w:t> </w:t>
      </w:r>
      <w:r>
        <w:rPr/>
        <w:t>configuradas nessa conta, logo, a partir do momento em que for dada outra destinação para o valor</w:t>
      </w:r>
      <w:r>
        <w:rPr>
          <w:spacing w:val="1"/>
        </w:rPr>
        <w:t> </w:t>
      </w:r>
      <w:r>
        <w:rPr/>
        <w:t>existente</w:t>
      </w:r>
      <w:r>
        <w:rPr>
          <w:spacing w:val="-5"/>
        </w:rPr>
        <w:t> </w:t>
      </w:r>
      <w:r>
        <w:rPr/>
        <w:t>na</w:t>
      </w:r>
      <w:r>
        <w:rPr>
          <w:spacing w:val="-4"/>
        </w:rPr>
        <w:t> </w:t>
      </w:r>
      <w:r>
        <w:rPr/>
        <w:t>conta</w:t>
      </w:r>
      <w:r>
        <w:rPr>
          <w:spacing w:val="-7"/>
        </w:rPr>
        <w:t> </w:t>
      </w:r>
      <w:r>
        <w:rPr/>
        <w:t>(que</w:t>
      </w:r>
      <w:r>
        <w:rPr>
          <w:spacing w:val="-7"/>
        </w:rPr>
        <w:t> </w:t>
      </w:r>
      <w:r>
        <w:rPr/>
        <w:t>não</w:t>
      </w:r>
      <w:r>
        <w:rPr>
          <w:spacing w:val="-4"/>
        </w:rPr>
        <w:t> </w:t>
      </w:r>
      <w:r>
        <w:rPr/>
        <w:t>seja</w:t>
      </w:r>
      <w:r>
        <w:rPr>
          <w:spacing w:val="-4"/>
        </w:rPr>
        <w:t> </w:t>
      </w:r>
      <w:r>
        <w:rPr/>
        <w:t>observado</w:t>
      </w:r>
      <w:r>
        <w:rPr>
          <w:spacing w:val="-4"/>
        </w:rPr>
        <w:t> </w:t>
      </w:r>
      <w:r>
        <w:rPr/>
        <w:t>o</w:t>
      </w:r>
      <w:r>
        <w:rPr>
          <w:spacing w:val="-7"/>
        </w:rPr>
        <w:t> </w:t>
      </w:r>
      <w:r>
        <w:rPr/>
        <w:t>disposto</w:t>
      </w:r>
      <w:r>
        <w:rPr>
          <w:spacing w:val="-4"/>
        </w:rPr>
        <w:t> </w:t>
      </w:r>
      <w:r>
        <w:rPr/>
        <w:t>no</w:t>
      </w:r>
      <w:r>
        <w:rPr>
          <w:spacing w:val="-6"/>
        </w:rPr>
        <w:t> </w:t>
      </w:r>
      <w:r>
        <w:rPr/>
        <w:t>§1º),</w:t>
      </w:r>
      <w:r>
        <w:rPr>
          <w:spacing w:val="-5"/>
        </w:rPr>
        <w:t> </w:t>
      </w:r>
      <w:r>
        <w:rPr/>
        <w:t>ou</w:t>
      </w:r>
      <w:r>
        <w:rPr>
          <w:spacing w:val="-7"/>
        </w:rPr>
        <w:t> </w:t>
      </w:r>
      <w:r>
        <w:rPr/>
        <w:t>seja</w:t>
      </w:r>
      <w:r>
        <w:rPr>
          <w:spacing w:val="-5"/>
        </w:rPr>
        <w:t> </w:t>
      </w:r>
      <w:r>
        <w:rPr/>
        <w:t>dada</w:t>
      </w:r>
      <w:r>
        <w:rPr>
          <w:spacing w:val="-4"/>
        </w:rPr>
        <w:t> </w:t>
      </w:r>
      <w:r>
        <w:rPr/>
        <w:t>destinação</w:t>
      </w:r>
      <w:r>
        <w:rPr>
          <w:spacing w:val="-6"/>
        </w:rPr>
        <w:t> </w:t>
      </w:r>
      <w:r>
        <w:rPr/>
        <w:t>diversa</w:t>
      </w:r>
      <w:r>
        <w:rPr>
          <w:spacing w:val="-3"/>
        </w:rPr>
        <w:t> </w:t>
      </w:r>
      <w:r>
        <w:rPr/>
        <w:t>daquela</w:t>
      </w:r>
      <w:r>
        <w:rPr>
          <w:spacing w:val="-52"/>
        </w:rPr>
        <w:t> </w:t>
      </w:r>
      <w:r>
        <w:rPr/>
        <w:t>prevista no caput (art. 30 da Lei nº 12.973 de 2014), a empresa será tributada pelo Imposto de Renda</w:t>
      </w:r>
      <w:r>
        <w:rPr>
          <w:spacing w:val="1"/>
        </w:rPr>
        <w:t> </w:t>
      </w:r>
      <w:r>
        <w:rPr/>
        <w:t>(IRPJ)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Contribuição Social</w:t>
      </w:r>
      <w:r>
        <w:rPr>
          <w:spacing w:val="1"/>
        </w:rPr>
        <w:t> </w:t>
      </w:r>
      <w:r>
        <w:rPr/>
        <w:t>sobre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Lucro</w:t>
      </w:r>
      <w:r>
        <w:rPr>
          <w:spacing w:val="-2"/>
        </w:rPr>
        <w:t> </w:t>
      </w:r>
      <w:r>
        <w:rPr/>
        <w:t>Líquido (CSLL).</w:t>
      </w:r>
    </w:p>
    <w:p>
      <w:pPr>
        <w:pStyle w:val="BodyText"/>
        <w:spacing w:line="276" w:lineRule="auto" w:before="1"/>
        <w:ind w:left="384" w:right="989" w:firstLine="852"/>
        <w:jc w:val="both"/>
      </w:pPr>
      <w:r>
        <w:rPr/>
        <w:t>Os procedimentos de absorção das Reservas pelos Prejuízos Acumulados têm como base legal</w:t>
      </w:r>
      <w:r>
        <w:rPr>
          <w:spacing w:val="-52"/>
        </w:rPr>
        <w:t> </w:t>
      </w:r>
      <w:r>
        <w:rPr/>
        <w:t>o</w:t>
      </w:r>
      <w:r>
        <w:rPr>
          <w:spacing w:val="-2"/>
        </w:rPr>
        <w:t> </w:t>
      </w:r>
      <w:r>
        <w:rPr/>
        <w:t>artigo 189</w:t>
      </w:r>
      <w:r>
        <w:rPr>
          <w:spacing w:val="1"/>
        </w:rPr>
        <w:t> </w:t>
      </w:r>
      <w:r>
        <w:rPr/>
        <w:t>da</w:t>
      </w:r>
      <w:r>
        <w:rPr>
          <w:spacing w:val="-2"/>
        </w:rPr>
        <w:t> </w:t>
      </w:r>
      <w:r>
        <w:rPr/>
        <w:t>Lei 6.404/76:</w:t>
      </w:r>
    </w:p>
    <w:p>
      <w:pPr>
        <w:spacing w:after="0" w:line="276" w:lineRule="auto"/>
        <w:jc w:val="both"/>
        <w:sectPr>
          <w:pgSz w:w="11910" w:h="16840"/>
          <w:pgMar w:header="197" w:footer="746" w:top="880" w:bottom="940" w:left="580" w:right="0"/>
        </w:sectPr>
      </w:pPr>
    </w:p>
    <w:p>
      <w:pPr>
        <w:spacing w:line="237" w:lineRule="auto" w:before="93"/>
        <w:ind w:left="1518" w:right="986" w:firstLine="0"/>
        <w:jc w:val="left"/>
        <w:rPr>
          <w:i/>
          <w:sz w:val="24"/>
        </w:rPr>
      </w:pPr>
      <w:r>
        <w:rPr>
          <w:i/>
          <w:sz w:val="24"/>
        </w:rPr>
        <w:t>“Art.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189.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resultado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exercício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serão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deduzidos,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antes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qualquer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participação,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prejuízos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acumulados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provisão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Imposto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sobre 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Renda.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 </w:t>
      </w:r>
    </w:p>
    <w:p>
      <w:pPr>
        <w:pStyle w:val="BodyText"/>
        <w:spacing w:before="6"/>
        <w:rPr>
          <w:i/>
          <w:sz w:val="23"/>
        </w:rPr>
      </w:pPr>
    </w:p>
    <w:p>
      <w:pPr>
        <w:spacing w:line="237" w:lineRule="auto" w:before="0"/>
        <w:ind w:left="1518" w:right="986" w:firstLine="0"/>
        <w:jc w:val="left"/>
        <w:rPr>
          <w:i/>
          <w:sz w:val="24"/>
        </w:rPr>
      </w:pPr>
      <w:r>
        <w:rPr>
          <w:i/>
          <w:sz w:val="24"/>
        </w:rPr>
        <w:t>Parágrafo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único.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prejuízo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exercício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será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obrigatoriamente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absorvido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pelos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lucros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acumulados,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pelas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reservas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 lucros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pela reserva legal, nessa ordem”. </w:t>
      </w:r>
    </w:p>
    <w:p>
      <w:pPr>
        <w:pStyle w:val="BodyText"/>
        <w:spacing w:before="3"/>
        <w:rPr>
          <w:i/>
          <w:sz w:val="23"/>
        </w:rPr>
      </w:pPr>
    </w:p>
    <w:p>
      <w:pPr>
        <w:spacing w:before="0"/>
        <w:ind w:left="384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2"/>
          <w:numId w:val="4"/>
        </w:numPr>
        <w:tabs>
          <w:tab w:pos="863" w:val="left" w:leader="none"/>
        </w:tabs>
        <w:spacing w:line="240" w:lineRule="auto" w:before="43" w:after="0"/>
        <w:ind w:left="862" w:right="0" w:hanging="479"/>
        <w:jc w:val="left"/>
        <w:rPr>
          <w:rFonts w:ascii="Calibri Light" w:hAnsi="Calibri Light"/>
          <w:i/>
          <w:sz w:val="24"/>
        </w:rPr>
      </w:pPr>
      <w:r>
        <w:rPr>
          <w:rFonts w:ascii="Calibri Light" w:hAnsi="Calibri Light"/>
          <w:i/>
          <w:spacing w:val="-1"/>
          <w:sz w:val="24"/>
        </w:rPr>
        <w:t>RESULTADO</w:t>
      </w:r>
      <w:r>
        <w:rPr>
          <w:rFonts w:ascii="Calibri Light" w:hAnsi="Calibri Light"/>
          <w:i/>
          <w:spacing w:val="-13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DO</w:t>
      </w:r>
      <w:r>
        <w:rPr>
          <w:rFonts w:ascii="Calibri Light" w:hAnsi="Calibri Light"/>
          <w:i/>
          <w:spacing w:val="-11"/>
          <w:sz w:val="24"/>
        </w:rPr>
        <w:t> </w:t>
      </w:r>
      <w:r>
        <w:rPr>
          <w:rFonts w:ascii="Calibri Light" w:hAnsi="Calibri Light"/>
          <w:i/>
          <w:spacing w:val="-1"/>
          <w:sz w:val="24"/>
        </w:rPr>
        <w:t>EXERCÍCIO:</w:t>
      </w:r>
      <w:r>
        <w:rPr>
          <w:rFonts w:ascii="Calibri Light" w:hAnsi="Calibri Light"/>
          <w:i/>
          <w:sz w:val="24"/>
        </w:rPr>
        <w:t> </w:t>
      </w:r>
    </w:p>
    <w:p>
      <w:pPr>
        <w:pStyle w:val="BodyText"/>
        <w:spacing w:line="276" w:lineRule="auto" w:before="204"/>
        <w:ind w:left="384" w:right="984" w:firstLine="708"/>
        <w:jc w:val="both"/>
      </w:pPr>
      <w:r>
        <w:rPr/>
        <w:t>O</w:t>
      </w:r>
      <w:r>
        <w:rPr>
          <w:spacing w:val="-7"/>
        </w:rPr>
        <w:t> </w:t>
      </w:r>
      <w:r>
        <w:rPr/>
        <w:t>Resultado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Exercício</w:t>
      </w:r>
      <w:r>
        <w:rPr>
          <w:spacing w:val="-6"/>
        </w:rPr>
        <w:t> </w:t>
      </w:r>
      <w:r>
        <w:rPr/>
        <w:t>evidencia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formação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resultado</w:t>
      </w:r>
      <w:r>
        <w:rPr>
          <w:spacing w:val="-5"/>
        </w:rPr>
        <w:t> </w:t>
      </w:r>
      <w:r>
        <w:rPr/>
        <w:t>líquido</w:t>
      </w:r>
      <w:r>
        <w:rPr>
          <w:spacing w:val="-5"/>
        </w:rPr>
        <w:t> </w:t>
      </w:r>
      <w:r>
        <w:rPr/>
        <w:t>em</w:t>
      </w:r>
      <w:r>
        <w:rPr>
          <w:spacing w:val="-6"/>
        </w:rPr>
        <w:t> </w:t>
      </w:r>
      <w:r>
        <w:rPr/>
        <w:t>um</w:t>
      </w:r>
      <w:r>
        <w:rPr>
          <w:spacing w:val="-3"/>
        </w:rPr>
        <w:t> </w:t>
      </w:r>
      <w:r>
        <w:rPr/>
        <w:t>período,</w:t>
      </w:r>
      <w:r>
        <w:rPr>
          <w:spacing w:val="-6"/>
        </w:rPr>
        <w:t> </w:t>
      </w:r>
      <w:r>
        <w:rPr/>
        <w:t>por</w:t>
      </w:r>
      <w:r>
        <w:rPr>
          <w:spacing w:val="-7"/>
        </w:rPr>
        <w:t> </w:t>
      </w:r>
      <w:r>
        <w:rPr/>
        <w:t>meio</w:t>
      </w:r>
      <w:r>
        <w:rPr>
          <w:spacing w:val="-6"/>
        </w:rPr>
        <w:t> </w:t>
      </w:r>
      <w:r>
        <w:rPr/>
        <w:t>do</w:t>
      </w:r>
      <w:r>
        <w:rPr>
          <w:spacing w:val="-52"/>
        </w:rPr>
        <w:t> </w:t>
      </w:r>
      <w:r>
        <w:rPr/>
        <w:t>confronto</w:t>
      </w:r>
      <w:r>
        <w:rPr>
          <w:spacing w:val="1"/>
        </w:rPr>
        <w:t> </w:t>
      </w:r>
      <w:r>
        <w:rPr/>
        <w:t>das receitas, custos e despesas,</w:t>
      </w:r>
      <w:r>
        <w:rPr>
          <w:spacing w:val="1"/>
        </w:rPr>
        <w:t> </w:t>
      </w:r>
      <w:r>
        <w:rPr/>
        <w:t>apuradas</w:t>
      </w:r>
      <w:r>
        <w:rPr>
          <w:spacing w:val="1"/>
        </w:rPr>
        <w:t> </w:t>
      </w:r>
      <w:r>
        <w:rPr/>
        <w:t>segundo</w:t>
      </w:r>
      <w:r>
        <w:rPr>
          <w:spacing w:val="1"/>
        </w:rPr>
        <w:t> </w:t>
      </w:r>
      <w:r>
        <w:rPr/>
        <w:t>o princípio</w:t>
      </w:r>
      <w:r>
        <w:rPr>
          <w:spacing w:val="1"/>
        </w:rPr>
        <w:t> </w:t>
      </w:r>
      <w:r>
        <w:rPr/>
        <w:t>contábil do regime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competência.</w:t>
      </w:r>
      <w:r>
        <w:rPr>
          <w:spacing w:val="-10"/>
        </w:rPr>
        <w:t> </w:t>
      </w:r>
      <w:r>
        <w:rPr/>
        <w:t>Nessa</w:t>
      </w:r>
      <w:r>
        <w:rPr>
          <w:spacing w:val="-9"/>
        </w:rPr>
        <w:t> </w:t>
      </w:r>
      <w:r>
        <w:rPr/>
        <w:t>sistemática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PRODEPA</w:t>
      </w:r>
      <w:r>
        <w:rPr>
          <w:spacing w:val="-10"/>
        </w:rPr>
        <w:t> </w:t>
      </w:r>
      <w:r>
        <w:rPr/>
        <w:t>apresentou</w:t>
      </w:r>
      <w:r>
        <w:rPr>
          <w:spacing w:val="-8"/>
        </w:rPr>
        <w:t> </w:t>
      </w:r>
      <w:r>
        <w:rPr/>
        <w:t>resultados</w:t>
      </w:r>
      <w:r>
        <w:rPr>
          <w:spacing w:val="-8"/>
        </w:rPr>
        <w:t> </w:t>
      </w:r>
      <w:r>
        <w:rPr/>
        <w:t>em</w:t>
      </w:r>
      <w:r>
        <w:rPr>
          <w:spacing w:val="-8"/>
        </w:rPr>
        <w:t> </w:t>
      </w:r>
      <w:r>
        <w:rPr/>
        <w:t>2020</w:t>
      </w:r>
      <w:r>
        <w:rPr>
          <w:spacing w:val="-7"/>
        </w:rPr>
        <w:t> </w:t>
      </w:r>
      <w:r>
        <w:rPr/>
        <w:t>e</w:t>
      </w:r>
      <w:r>
        <w:rPr>
          <w:spacing w:val="-10"/>
        </w:rPr>
        <w:t> </w:t>
      </w:r>
      <w:r>
        <w:rPr/>
        <w:t>2021</w:t>
      </w:r>
      <w:r>
        <w:rPr>
          <w:spacing w:val="-8"/>
        </w:rPr>
        <w:t> </w:t>
      </w:r>
      <w:r>
        <w:rPr/>
        <w:t>respectivamente</w:t>
      </w:r>
      <w:r>
        <w:rPr>
          <w:spacing w:val="-8"/>
        </w:rPr>
        <w:t> </w:t>
      </w:r>
      <w:r>
        <w:rPr/>
        <w:t>de</w:t>
      </w:r>
      <w:r>
        <w:rPr>
          <w:spacing w:val="-52"/>
        </w:rPr>
        <w:t> </w:t>
      </w:r>
      <w:r>
        <w:rPr>
          <w:i/>
        </w:rPr>
        <w:t>R$ 6.557.758,87 e R$ 21.679.574,41. </w:t>
      </w:r>
      <w:r>
        <w:rPr/>
        <w:t>Os resultados positivos dos exercícios foram destinados para a</w:t>
      </w:r>
      <w:r>
        <w:rPr>
          <w:spacing w:val="1"/>
        </w:rPr>
        <w:t> </w:t>
      </w:r>
      <w:r>
        <w:rPr/>
        <w:t>constituição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Reservas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Incentivos</w:t>
      </w:r>
      <w:r>
        <w:rPr>
          <w:spacing w:val="1"/>
        </w:rPr>
        <w:t> </w:t>
      </w:r>
      <w:r>
        <w:rPr/>
        <w:t>Fiscais.</w:t>
      </w:r>
    </w:p>
    <w:p>
      <w:pPr>
        <w:pStyle w:val="BodyText"/>
        <w:spacing w:line="276" w:lineRule="auto" w:before="161"/>
        <w:ind w:left="384" w:right="987" w:firstLine="708"/>
        <w:jc w:val="both"/>
      </w:pPr>
      <w:r>
        <w:rPr/>
        <w:t>Vale</w:t>
      </w:r>
      <w:r>
        <w:rPr>
          <w:spacing w:val="1"/>
        </w:rPr>
        <w:t> </w:t>
      </w:r>
      <w:r>
        <w:rPr/>
        <w:t>ressaltar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todas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receitas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exercício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questão</w:t>
      </w:r>
      <w:r>
        <w:rPr>
          <w:spacing w:val="1"/>
        </w:rPr>
        <w:t> </w:t>
      </w:r>
      <w:r>
        <w:rPr/>
        <w:t>são</w:t>
      </w:r>
      <w:r>
        <w:rPr>
          <w:spacing w:val="1"/>
        </w:rPr>
        <w:t> </w:t>
      </w:r>
      <w:r>
        <w:rPr/>
        <w:t>receitas</w:t>
      </w:r>
      <w:r>
        <w:rPr>
          <w:spacing w:val="1"/>
        </w:rPr>
        <w:t> </w:t>
      </w:r>
      <w:r>
        <w:rPr/>
        <w:t>provenientes de serviços de tecnologia, microfilmagem, subvenções governamentais, multas aplicadas</w:t>
      </w:r>
      <w:r>
        <w:rPr>
          <w:spacing w:val="1"/>
        </w:rPr>
        <w:t> </w:t>
      </w:r>
      <w:r>
        <w:rPr/>
        <w:t>e</w:t>
      </w:r>
      <w:r>
        <w:rPr>
          <w:spacing w:val="-2"/>
        </w:rPr>
        <w:t> </w:t>
      </w:r>
      <w:r>
        <w:rPr/>
        <w:t>rendimentos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aplicações</w:t>
      </w:r>
      <w:r>
        <w:rPr>
          <w:spacing w:val="1"/>
        </w:rPr>
        <w:t> </w:t>
      </w:r>
      <w:r>
        <w:rPr/>
        <w:t>financeira.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tabs>
          <w:tab w:pos="3757" w:val="left" w:leader="none"/>
          <w:tab w:pos="6798" w:val="left" w:leader="none"/>
        </w:tabs>
        <w:spacing w:line="20" w:lineRule="exact"/>
        <w:ind w:left="643" w:right="0" w:firstLine="0"/>
        <w:rPr>
          <w:sz w:val="2"/>
        </w:rPr>
      </w:pPr>
      <w:r>
        <w:rPr>
          <w:sz w:val="2"/>
        </w:rPr>
        <w:pict>
          <v:group style="width:115.55pt;height:.75pt;mso-position-horizontal-relative:char;mso-position-vertical-relative:line" coordorigin="0,0" coordsize="2311,15">
            <v:line style="position:absolute" from="0,7" to="2310,7" stroked="true" strokeweight=".73164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5.55pt;height:.75pt;mso-position-horizontal-relative:char;mso-position-vertical-relative:line" coordorigin="0,0" coordsize="2311,15">
            <v:line style="position:absolute" from="0,7" to="2310,7" stroked="true" strokeweight=".73164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1910" w:h="16840"/>
          <w:pgMar w:header="197" w:footer="746" w:top="880" w:bottom="940" w:left="580" w:right="0"/>
        </w:sectPr>
      </w:pPr>
    </w:p>
    <w:p>
      <w:pPr>
        <w:spacing w:before="8"/>
        <w:ind w:left="672" w:right="38" w:firstLine="0"/>
        <w:jc w:val="center"/>
        <w:rPr>
          <w:rFonts w:ascii="Calibri" w:hAns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575627</wp:posOffset>
            </wp:positionH>
            <wp:positionV relativeFrom="paragraph">
              <wp:posOffset>-757311</wp:posOffset>
            </wp:positionV>
            <wp:extent cx="6962800" cy="3051809"/>
            <wp:effectExtent l="0" t="0" r="0" b="0"/>
            <wp:wrapNone/>
            <wp:docPr id="5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800" cy="3051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16"/>
        </w:rPr>
        <w:t>Marcos Antônio Brandão da Costa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Presidente</w:t>
      </w:r>
    </w:p>
    <w:p>
      <w:pPr>
        <w:spacing w:before="1"/>
        <w:ind w:left="669" w:right="38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048.051.862-91</w:t>
      </w:r>
    </w:p>
    <w:p>
      <w:pPr>
        <w:spacing w:line="242" w:lineRule="auto" w:before="8"/>
        <w:ind w:left="672" w:right="38" w:firstLine="0"/>
        <w:jc w:val="center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Carlos José Soares Raposo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Diretor Adm. Financeiro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CPF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288.995.982-15</w:t>
      </w:r>
    </w:p>
    <w:p>
      <w:pPr>
        <w:spacing w:before="8"/>
        <w:ind w:left="672" w:right="1967" w:firstLine="506"/>
        <w:jc w:val="left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sz w:val="16"/>
        </w:rPr>
        <w:t>Gustavo</w:t>
      </w:r>
      <w:r>
        <w:rPr>
          <w:rFonts w:ascii="Calibri"/>
          <w:b/>
          <w:spacing w:val="1"/>
          <w:sz w:val="16"/>
        </w:rPr>
        <w:t> </w:t>
      </w:r>
      <w:r>
        <w:rPr>
          <w:rFonts w:ascii="Calibri"/>
          <w:b/>
          <w:sz w:val="16"/>
        </w:rPr>
        <w:t>Bezerra</w:t>
      </w:r>
      <w:r>
        <w:rPr>
          <w:rFonts w:ascii="Calibri"/>
          <w:b/>
          <w:spacing w:val="1"/>
          <w:sz w:val="16"/>
        </w:rPr>
        <w:t> </w:t>
      </w:r>
      <w:r>
        <w:rPr>
          <w:rFonts w:ascii="Calibri"/>
          <w:b/>
          <w:sz w:val="16"/>
        </w:rPr>
        <w:t>da</w:t>
      </w:r>
      <w:r>
        <w:rPr>
          <w:rFonts w:ascii="Calibri"/>
          <w:b/>
          <w:spacing w:val="36"/>
          <w:sz w:val="16"/>
        </w:rPr>
        <w:t> </w:t>
      </w:r>
      <w:r>
        <w:rPr>
          <w:rFonts w:ascii="Calibri"/>
          <w:b/>
          <w:sz w:val="16"/>
        </w:rPr>
        <w:t>Costa</w:t>
      </w:r>
      <w:r>
        <w:rPr>
          <w:rFonts w:ascii="Calibri"/>
          <w:b/>
          <w:spacing w:val="1"/>
          <w:sz w:val="16"/>
        </w:rPr>
        <w:t> </w:t>
      </w:r>
      <w:r>
        <w:rPr>
          <w:rFonts w:ascii="Calibri"/>
          <w:b/>
          <w:sz w:val="16"/>
        </w:rPr>
        <w:t>Diretor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Desenvolvimento</w:t>
      </w:r>
      <w:r>
        <w:rPr>
          <w:rFonts w:ascii="Calibri"/>
          <w:b/>
          <w:spacing w:val="-5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Sistemas</w:t>
      </w:r>
    </w:p>
    <w:p>
      <w:pPr>
        <w:spacing w:before="3"/>
        <w:ind w:left="1373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756.311.482-34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1910" w:h="16840"/>
          <w:pgMar w:top="1060" w:bottom="280" w:left="580" w:right="0"/>
          <w:cols w:num="3" w:equalWidth="0">
            <w:col w:w="2984" w:space="396"/>
            <w:col w:w="2450" w:space="145"/>
            <w:col w:w="5355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7"/>
        <w:rPr>
          <w:rFonts w:ascii="Calibri"/>
          <w:b/>
        </w:rPr>
      </w:pPr>
    </w:p>
    <w:p>
      <w:pPr>
        <w:tabs>
          <w:tab w:pos="3605" w:val="left" w:leader="none"/>
          <w:tab w:pos="6656" w:val="left" w:leader="none"/>
        </w:tabs>
        <w:spacing w:line="20" w:lineRule="exact"/>
        <w:ind w:left="590" w:right="0" w:firstLine="0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23.55pt;height:.75pt;mso-position-horizontal-relative:char;mso-position-vertical-relative:line" coordorigin="0,0" coordsize="2471,15">
            <v:line style="position:absolute" from="0,7" to="2470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  <w:r>
        <w:rPr>
          <w:rFonts w:ascii="Calibri"/>
          <w:sz w:val="2"/>
        </w:rPr>
        <w:tab/>
      </w:r>
      <w:r>
        <w:rPr>
          <w:rFonts w:ascii="Calibri"/>
          <w:sz w:val="2"/>
        </w:rPr>
        <w:pict>
          <v:group style="width:123.55pt;height:.75pt;mso-position-horizontal-relative:char;mso-position-vertical-relative:line" coordorigin="0,0" coordsize="2471,15">
            <v:line style="position:absolute" from="0,7" to="2471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after="0" w:line="20" w:lineRule="exact"/>
        <w:rPr>
          <w:rFonts w:ascii="Calibri"/>
          <w:sz w:val="2"/>
        </w:rPr>
        <w:sectPr>
          <w:type w:val="continuous"/>
          <w:pgSz w:w="11910" w:h="16840"/>
          <w:pgMar w:top="1060" w:bottom="280" w:left="580" w:right="0"/>
        </w:sectPr>
      </w:pPr>
    </w:p>
    <w:p>
      <w:pPr>
        <w:spacing w:before="8"/>
        <w:ind w:left="636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Luiz Carlos Henerson G. de Oliveira</w:t>
      </w:r>
      <w:r>
        <w:rPr>
          <w:rFonts w:ascii="Calibri"/>
          <w:b/>
          <w:spacing w:val="-34"/>
          <w:sz w:val="16"/>
        </w:rPr>
        <w:t> </w:t>
      </w:r>
      <w:r>
        <w:rPr>
          <w:rFonts w:ascii="Calibri"/>
          <w:b/>
          <w:sz w:val="16"/>
        </w:rPr>
        <w:t>Diretor</w:t>
      </w:r>
      <w:r>
        <w:rPr>
          <w:rFonts w:ascii="Calibri"/>
          <w:b/>
          <w:spacing w:val="-1"/>
          <w:sz w:val="16"/>
        </w:rPr>
        <w:t> </w:t>
      </w:r>
      <w:r>
        <w:rPr>
          <w:rFonts w:ascii="Calibri"/>
          <w:b/>
          <w:sz w:val="16"/>
        </w:rPr>
        <w:t>de</w:t>
      </w:r>
      <w:r>
        <w:rPr>
          <w:rFonts w:ascii="Calibri"/>
          <w:b/>
          <w:spacing w:val="-3"/>
          <w:sz w:val="16"/>
        </w:rPr>
        <w:t> </w:t>
      </w:r>
      <w:r>
        <w:rPr>
          <w:rFonts w:ascii="Calibri"/>
          <w:b/>
          <w:sz w:val="16"/>
        </w:rPr>
        <w:t>Projetos Especiais</w:t>
      </w:r>
    </w:p>
    <w:p>
      <w:pPr>
        <w:spacing w:before="1"/>
        <w:ind w:left="635" w:right="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633.674.407-87</w:t>
      </w:r>
    </w:p>
    <w:p>
      <w:pPr>
        <w:spacing w:before="8"/>
        <w:ind w:left="616" w:right="0" w:firstLine="0"/>
        <w:jc w:val="center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Maria Helena Moscoso da Silva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Diretor</w:t>
      </w:r>
      <w:r>
        <w:rPr>
          <w:rFonts w:ascii="Calibri" w:hAnsi="Calibri"/>
          <w:b/>
          <w:spacing w:val="-4"/>
          <w:sz w:val="16"/>
        </w:rPr>
        <w:t> </w:t>
      </w:r>
      <w:r>
        <w:rPr>
          <w:rFonts w:ascii="Calibri" w:hAnsi="Calibri"/>
          <w:b/>
          <w:sz w:val="16"/>
        </w:rPr>
        <w:t>de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Tecnologia</w:t>
      </w:r>
      <w:r>
        <w:rPr>
          <w:rFonts w:ascii="Calibri" w:hAnsi="Calibri"/>
          <w:b/>
          <w:spacing w:val="-4"/>
          <w:sz w:val="16"/>
        </w:rPr>
        <w:t> </w:t>
      </w:r>
      <w:r>
        <w:rPr>
          <w:rFonts w:ascii="Calibri" w:hAnsi="Calibri"/>
          <w:b/>
          <w:sz w:val="16"/>
        </w:rPr>
        <w:t>e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Comunicação</w:t>
      </w:r>
      <w:r>
        <w:rPr>
          <w:rFonts w:ascii="Calibri" w:hAnsi="Calibri"/>
          <w:b/>
          <w:spacing w:val="-34"/>
          <w:sz w:val="16"/>
        </w:rPr>
        <w:t> </w:t>
      </w:r>
      <w:r>
        <w:rPr>
          <w:rFonts w:ascii="Calibri" w:hAnsi="Calibri"/>
          <w:b/>
          <w:sz w:val="16"/>
        </w:rPr>
        <w:t>CPF</w:t>
      </w:r>
      <w:r>
        <w:rPr>
          <w:rFonts w:ascii="Calibri" w:hAnsi="Calibri"/>
          <w:b/>
          <w:spacing w:val="-1"/>
          <w:sz w:val="16"/>
        </w:rPr>
        <w:t> </w:t>
      </w:r>
      <w:r>
        <w:rPr>
          <w:rFonts w:ascii="Calibri" w:hAnsi="Calibri"/>
          <w:b/>
          <w:sz w:val="16"/>
        </w:rPr>
        <w:t>625.715.088-49</w:t>
      </w:r>
    </w:p>
    <w:p>
      <w:pPr>
        <w:spacing w:before="8"/>
        <w:ind w:left="636" w:right="2309" w:firstLine="343"/>
        <w:jc w:val="left"/>
        <w:rPr>
          <w:rFonts w:ascii="Calibri" w:hAnsi="Calibri"/>
          <w:b/>
          <w:sz w:val="16"/>
        </w:rPr>
      </w:pPr>
      <w:r>
        <w:rPr/>
        <w:br w:type="column"/>
      </w:r>
      <w:r>
        <w:rPr>
          <w:rFonts w:ascii="Calibri" w:hAnsi="Calibri"/>
          <w:b/>
          <w:sz w:val="16"/>
        </w:rPr>
        <w:t>Sandro Reis de Oliveira</w:t>
      </w:r>
      <w:r>
        <w:rPr>
          <w:rFonts w:ascii="Calibri" w:hAnsi="Calibri"/>
          <w:b/>
          <w:spacing w:val="1"/>
          <w:sz w:val="16"/>
        </w:rPr>
        <w:t> </w:t>
      </w:r>
      <w:r>
        <w:rPr>
          <w:rFonts w:ascii="Calibri" w:hAnsi="Calibri"/>
          <w:b/>
          <w:sz w:val="16"/>
        </w:rPr>
        <w:t>Diretor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de</w:t>
      </w:r>
      <w:r>
        <w:rPr>
          <w:rFonts w:ascii="Calibri" w:hAnsi="Calibri"/>
          <w:b/>
          <w:spacing w:val="-5"/>
          <w:sz w:val="16"/>
        </w:rPr>
        <w:t> </w:t>
      </w:r>
      <w:r>
        <w:rPr>
          <w:rFonts w:ascii="Calibri" w:hAnsi="Calibri"/>
          <w:b/>
          <w:sz w:val="16"/>
        </w:rPr>
        <w:t>Relações</w:t>
      </w:r>
      <w:r>
        <w:rPr>
          <w:rFonts w:ascii="Calibri" w:hAnsi="Calibri"/>
          <w:b/>
          <w:spacing w:val="-3"/>
          <w:sz w:val="16"/>
        </w:rPr>
        <w:t> </w:t>
      </w:r>
      <w:r>
        <w:rPr>
          <w:rFonts w:ascii="Calibri" w:hAnsi="Calibri"/>
          <w:b/>
          <w:sz w:val="16"/>
        </w:rPr>
        <w:t>Institucionais</w:t>
      </w:r>
    </w:p>
    <w:p>
      <w:pPr>
        <w:spacing w:before="1"/>
        <w:ind w:left="1095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038.110.762-05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1910" w:h="16840"/>
          <w:pgMar w:top="1060" w:bottom="280" w:left="580" w:right="0"/>
          <w:cols w:num="3" w:equalWidth="0">
            <w:col w:w="2956" w:space="40"/>
            <w:col w:w="3092" w:space="62"/>
            <w:col w:w="5180"/>
          </w:cols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4286462</wp:posOffset>
            </wp:positionH>
            <wp:positionV relativeFrom="page">
              <wp:posOffset>7753477</wp:posOffset>
            </wp:positionV>
            <wp:extent cx="3274101" cy="2938907"/>
            <wp:effectExtent l="0" t="0" r="0" b="0"/>
            <wp:wrapNone/>
            <wp:docPr id="5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101" cy="2938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5"/>
        </w:rPr>
      </w:pPr>
    </w:p>
    <w:p>
      <w:pPr>
        <w:pStyle w:val="BodyText"/>
        <w:spacing w:line="20" w:lineRule="exact"/>
        <w:ind w:left="3718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119.5pt;height:.75pt;mso-position-horizontal-relative:char;mso-position-vertical-relative:line" coordorigin="0,0" coordsize="2390,15">
            <v:line style="position:absolute" from="0,7" to="2389,7" stroked="true" strokeweight=".73164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before="8"/>
        <w:ind w:left="4060" w:right="5500" w:hanging="1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Odirley Rodrigues da Silva</w:t>
      </w:r>
      <w:r>
        <w:rPr>
          <w:rFonts w:ascii="Calibri"/>
          <w:b/>
          <w:spacing w:val="1"/>
          <w:sz w:val="16"/>
        </w:rPr>
        <w:t> </w:t>
      </w:r>
      <w:r>
        <w:rPr>
          <w:rFonts w:ascii="Calibri"/>
          <w:b/>
          <w:sz w:val="16"/>
        </w:rPr>
        <w:t>Contador</w:t>
      </w:r>
      <w:r>
        <w:rPr>
          <w:rFonts w:ascii="Calibri"/>
          <w:b/>
          <w:spacing w:val="29"/>
          <w:sz w:val="16"/>
        </w:rPr>
        <w:t> </w:t>
      </w:r>
      <w:r>
        <w:rPr>
          <w:rFonts w:ascii="Calibri"/>
          <w:b/>
          <w:sz w:val="16"/>
        </w:rPr>
        <w:t>CRC/PA</w:t>
      </w:r>
      <w:r>
        <w:rPr>
          <w:rFonts w:ascii="Calibri"/>
          <w:b/>
          <w:spacing w:val="30"/>
          <w:sz w:val="16"/>
        </w:rPr>
        <w:t> </w:t>
      </w:r>
      <w:r>
        <w:rPr>
          <w:rFonts w:ascii="Calibri"/>
          <w:b/>
          <w:sz w:val="16"/>
        </w:rPr>
        <w:t>014892</w:t>
      </w:r>
    </w:p>
    <w:p>
      <w:pPr>
        <w:spacing w:before="1"/>
        <w:ind w:left="1319" w:right="2759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sz w:val="16"/>
        </w:rPr>
        <w:t>CPF</w:t>
      </w:r>
      <w:r>
        <w:rPr>
          <w:rFonts w:ascii="Calibri"/>
          <w:b/>
          <w:spacing w:val="-2"/>
          <w:sz w:val="16"/>
        </w:rPr>
        <w:t> </w:t>
      </w:r>
      <w:r>
        <w:rPr>
          <w:rFonts w:ascii="Calibri"/>
          <w:b/>
          <w:sz w:val="16"/>
        </w:rPr>
        <w:t>687.817.252-72</w:t>
      </w:r>
    </w:p>
    <w:p>
      <w:pPr>
        <w:spacing w:after="0"/>
        <w:jc w:val="center"/>
        <w:rPr>
          <w:rFonts w:ascii="Calibri"/>
          <w:sz w:val="16"/>
        </w:rPr>
        <w:sectPr>
          <w:type w:val="continuous"/>
          <w:pgSz w:w="11910" w:h="16840"/>
          <w:pgMar w:top="1060" w:bottom="280" w:left="580" w:right="0"/>
        </w:sectPr>
      </w:pPr>
    </w:p>
    <w:p>
      <w:pPr>
        <w:pStyle w:val="BodyText"/>
        <w:spacing w:before="8" w:after="1"/>
        <w:rPr>
          <w:rFonts w:ascii="Calibri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4620800">
            <wp:simplePos x="0" y="0"/>
            <wp:positionH relativeFrom="page">
              <wp:posOffset>7620</wp:posOffset>
            </wp:positionH>
            <wp:positionV relativeFrom="page">
              <wp:posOffset>7619</wp:posOffset>
            </wp:positionV>
            <wp:extent cx="7319636" cy="10616154"/>
            <wp:effectExtent l="0" t="0" r="0" b="0"/>
            <wp:wrapNone/>
            <wp:docPr id="57" name="image45.jpeg" descr="Audimec - Timbrado Institucio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36" cy="1061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93"/>
        <w:rPr>
          <w:rFonts w:ascii="Calibri"/>
          <w:sz w:val="20"/>
        </w:rPr>
      </w:pPr>
      <w:r>
        <w:rPr>
          <w:rFonts w:ascii="Calibri"/>
          <w:sz w:val="20"/>
        </w:rPr>
        <w:pict>
          <v:shape style="width:456.6pt;height:26.9pt;mso-position-horizontal-relative:char;mso-position-vertical-relative:line" type="#_x0000_t202" filled="true" fillcolor="#d5e2bb" stroked="false">
            <w10:anchorlock/>
            <v:textbox inset="0,0,0,0">
              <w:txbxContent>
                <w:p>
                  <w:pPr>
                    <w:spacing w:line="240" w:lineRule="auto" w:before="0"/>
                    <w:ind w:left="2465" w:right="1917" w:hanging="531"/>
                    <w:jc w:val="left"/>
                    <w:rPr>
                      <w:rFonts w:ascii="Calibri" w:hAnsi="Calibri"/>
                      <w:b/>
                      <w:sz w:val="22"/>
                    </w:rPr>
                  </w:pPr>
                  <w:r>
                    <w:rPr>
                      <w:rFonts w:ascii="Calibri" w:hAnsi="Calibri"/>
                      <w:b/>
                      <w:color w:val="4F6128"/>
                      <w:sz w:val="22"/>
                    </w:rPr>
                    <w:t>RELATÓRIO DOS AUDITORES INDEPENDENTES ACERCA DE</w:t>
                  </w:r>
                  <w:r>
                    <w:rPr>
                      <w:rFonts w:ascii="Calibri" w:hAnsi="Calibri"/>
                      <w:b/>
                      <w:color w:val="4F6128"/>
                      <w:spacing w:val="-47"/>
                      <w:sz w:val="22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4F6128"/>
                      <w:sz w:val="22"/>
                    </w:rPr>
                    <w:t>DEMONSTRAÇÕES</w:t>
                  </w:r>
                  <w:r>
                    <w:rPr>
                      <w:rFonts w:ascii="Calibri" w:hAnsi="Calibri"/>
                      <w:b/>
                      <w:color w:val="4F6128"/>
                      <w:spacing w:val="-3"/>
                      <w:sz w:val="22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4F6128"/>
                      <w:sz w:val="22"/>
                    </w:rPr>
                    <w:t>CONTÁBEIS</w:t>
                  </w:r>
                  <w:r>
                    <w:rPr>
                      <w:rFonts w:ascii="Calibri" w:hAnsi="Calibri"/>
                      <w:b/>
                      <w:color w:val="4F6128"/>
                      <w:spacing w:val="-5"/>
                      <w:sz w:val="22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4F6128"/>
                      <w:sz w:val="22"/>
                    </w:rPr>
                    <w:t>DE</w:t>
                  </w:r>
                  <w:r>
                    <w:rPr>
                      <w:rFonts w:ascii="Calibri" w:hAnsi="Calibri"/>
                      <w:b/>
                      <w:color w:val="4F6128"/>
                      <w:spacing w:val="-3"/>
                      <w:sz w:val="22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4F6128"/>
                      <w:sz w:val="22"/>
                    </w:rPr>
                    <w:t>31/12/2021</w:t>
                  </w:r>
                </w:p>
              </w:txbxContent>
            </v:textbox>
            <v:fill type="solid"/>
          </v:shape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17"/>
        </w:rPr>
      </w:pPr>
    </w:p>
    <w:p>
      <w:pPr>
        <w:spacing w:before="57"/>
        <w:ind w:left="1122" w:right="0" w:firstLine="0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Aos</w:t>
      </w:r>
    </w:p>
    <w:p>
      <w:pPr>
        <w:spacing w:before="0"/>
        <w:ind w:left="1122" w:right="0" w:firstLine="0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Acionistas,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z w:val="22"/>
        </w:rPr>
        <w:t>Diretores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z w:val="22"/>
        </w:rPr>
        <w:t>e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z w:val="22"/>
        </w:rPr>
        <w:t>demais</w:t>
      </w:r>
      <w:r>
        <w:rPr>
          <w:rFonts w:ascii="Calibri"/>
          <w:b/>
          <w:spacing w:val="-5"/>
          <w:sz w:val="22"/>
        </w:rPr>
        <w:t> </w:t>
      </w:r>
      <w:r>
        <w:rPr>
          <w:rFonts w:ascii="Calibri"/>
          <w:b/>
          <w:sz w:val="22"/>
        </w:rPr>
        <w:t>Administradores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z w:val="22"/>
        </w:rPr>
        <w:t>da</w:t>
      </w:r>
    </w:p>
    <w:p>
      <w:pPr>
        <w:spacing w:before="0"/>
        <w:ind w:left="1122" w:right="0" w:firstLine="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color w:val="008000"/>
          <w:sz w:val="22"/>
        </w:rPr>
        <w:t>EMPRESA</w:t>
      </w:r>
      <w:r>
        <w:rPr>
          <w:rFonts w:ascii="Calibri" w:hAnsi="Calibri"/>
          <w:b/>
          <w:color w:val="008000"/>
          <w:spacing w:val="-4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DE</w:t>
      </w:r>
      <w:r>
        <w:rPr>
          <w:rFonts w:ascii="Calibri" w:hAnsi="Calibri"/>
          <w:b/>
          <w:color w:val="008000"/>
          <w:spacing w:val="-4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TECNOLOGIA</w:t>
      </w:r>
      <w:r>
        <w:rPr>
          <w:rFonts w:ascii="Calibri" w:hAnsi="Calibri"/>
          <w:b/>
          <w:color w:val="008000"/>
          <w:spacing w:val="-3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DA</w:t>
      </w:r>
      <w:r>
        <w:rPr>
          <w:rFonts w:ascii="Calibri" w:hAnsi="Calibri"/>
          <w:b/>
          <w:color w:val="008000"/>
          <w:spacing w:val="-4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INFORMAÇÃO</w:t>
      </w:r>
      <w:r>
        <w:rPr>
          <w:rFonts w:ascii="Calibri" w:hAnsi="Calibri"/>
          <w:b/>
          <w:color w:val="008000"/>
          <w:spacing w:val="-3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E</w:t>
      </w:r>
      <w:r>
        <w:rPr>
          <w:rFonts w:ascii="Calibri" w:hAnsi="Calibri"/>
          <w:b/>
          <w:color w:val="008000"/>
          <w:spacing w:val="2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COMUNICAÇÃO</w:t>
      </w:r>
      <w:r>
        <w:rPr>
          <w:rFonts w:ascii="Calibri" w:hAnsi="Calibri"/>
          <w:b/>
          <w:color w:val="008000"/>
          <w:spacing w:val="-4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DO</w:t>
      </w:r>
      <w:r>
        <w:rPr>
          <w:rFonts w:ascii="Calibri" w:hAnsi="Calibri"/>
          <w:b/>
          <w:color w:val="008000"/>
          <w:spacing w:val="-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PARÁ</w:t>
      </w:r>
      <w:r>
        <w:rPr>
          <w:rFonts w:ascii="Calibri" w:hAnsi="Calibri"/>
          <w:b/>
          <w:color w:val="008000"/>
          <w:spacing w:val="-2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–</w:t>
      </w:r>
      <w:r>
        <w:rPr>
          <w:rFonts w:ascii="Calibri" w:hAnsi="Calibri"/>
          <w:b/>
          <w:color w:val="008000"/>
          <w:spacing w:val="-4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PRODEPA</w:t>
      </w:r>
    </w:p>
    <w:p>
      <w:pPr>
        <w:spacing w:before="1"/>
        <w:ind w:left="1122" w:right="3593" w:firstLine="0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Rodovia Augusto Montenegro – Centro Administrativo – CEP.: 66.820-000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CNPJ(MF)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05.059.613/0001-18 -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Telefone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(091)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3344-5217</w:t>
      </w:r>
    </w:p>
    <w:p>
      <w:pPr>
        <w:spacing w:before="0"/>
        <w:ind w:left="1122" w:right="0" w:firstLine="0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  <w:u w:val="single"/>
        </w:rPr>
        <w:t>Belém</w:t>
      </w:r>
      <w:r>
        <w:rPr>
          <w:rFonts w:ascii="Calibri" w:hAnsi="Calibri"/>
          <w:spacing w:val="3"/>
          <w:sz w:val="22"/>
          <w:u w:val="single"/>
        </w:rPr>
        <w:t> </w:t>
      </w:r>
      <w:r>
        <w:rPr>
          <w:rFonts w:ascii="Calibri" w:hAnsi="Calibri"/>
          <w:sz w:val="22"/>
          <w:u w:val="single"/>
        </w:rPr>
        <w:t>–</w:t>
      </w:r>
      <w:r>
        <w:rPr>
          <w:rFonts w:ascii="Calibri" w:hAnsi="Calibri"/>
          <w:spacing w:val="-2"/>
          <w:sz w:val="22"/>
          <w:u w:val="single"/>
        </w:rPr>
        <w:t> </w:t>
      </w:r>
      <w:r>
        <w:rPr>
          <w:rFonts w:ascii="Calibri" w:hAnsi="Calibri"/>
          <w:sz w:val="22"/>
          <w:u w:val="single"/>
        </w:rPr>
        <w:t>PA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9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6" w:after="0"/>
        <w:ind w:left="1122" w:right="0" w:hanging="313"/>
        <w:jc w:val="both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INTRODUÇÃO</w:t>
        <w:tab/>
      </w:r>
    </w:p>
    <w:p>
      <w:pPr>
        <w:spacing w:line="240" w:lineRule="auto" w:before="1"/>
        <w:ind w:left="1122" w:right="1128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Examinamos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EMPRESA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DE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TECNOLOGIA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DA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INFORMAÇÃO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E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COMUNICAÇÃO DO PARÁ - PRODEPA</w:t>
      </w:r>
      <w:r>
        <w:rPr>
          <w:rFonts w:ascii="Calibri" w:hAnsi="Calibri"/>
          <w:sz w:val="22"/>
        </w:rPr>
        <w:t>, que compreendem o balanço patrimonial em 31 de dezembro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2021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respectivas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resultado,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resultado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abrangente,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mutações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patrimônio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líquido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fluxos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caixa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exercício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findo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nessa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data,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bem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como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correspondentes notas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explicativas,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incluindo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resumo das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principais políticas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contábeis.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6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7" w:after="0"/>
        <w:ind w:left="1122" w:right="0" w:hanging="313"/>
        <w:jc w:val="left"/>
        <w:rPr>
          <w:b/>
          <w:sz w:val="22"/>
        </w:rPr>
      </w:pPr>
      <w:r>
        <w:rPr>
          <w:b/>
          <w:color w:val="4F6128"/>
          <w:spacing w:val="-5"/>
          <w:sz w:val="22"/>
          <w:shd w:fill="D5E2BB" w:color="auto" w:val="clear"/>
        </w:rPr>
        <w:t>OPINIÃO</w:t>
      </w:r>
      <w:r>
        <w:rPr>
          <w:b/>
          <w:color w:val="4F6128"/>
          <w:spacing w:val="-12"/>
          <w:sz w:val="22"/>
          <w:shd w:fill="D5E2BB" w:color="auto" w:val="clear"/>
        </w:rPr>
        <w:t> </w:t>
      </w:r>
      <w:r>
        <w:rPr>
          <w:b/>
          <w:color w:val="4F6128"/>
          <w:spacing w:val="-4"/>
          <w:sz w:val="22"/>
          <w:shd w:fill="D5E2BB" w:color="auto" w:val="clear"/>
        </w:rPr>
        <w:t>COM</w:t>
      </w:r>
      <w:r>
        <w:rPr>
          <w:b/>
          <w:color w:val="4F6128"/>
          <w:spacing w:val="-12"/>
          <w:sz w:val="22"/>
          <w:shd w:fill="D5E2BB" w:color="auto" w:val="clear"/>
        </w:rPr>
        <w:t> </w:t>
      </w:r>
      <w:r>
        <w:rPr>
          <w:b/>
          <w:color w:val="4F6128"/>
          <w:spacing w:val="-4"/>
          <w:sz w:val="22"/>
          <w:shd w:fill="D5E2BB" w:color="auto" w:val="clear"/>
        </w:rPr>
        <w:t>RESSALVA</w:t>
        <w:tab/>
      </w:r>
    </w:p>
    <w:p>
      <w:pPr>
        <w:spacing w:line="240" w:lineRule="auto" w:before="0"/>
        <w:ind w:left="1122" w:right="1127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Em nossa opinião, exceto pelos efeitos dos assuntos descritos na seção a seguir intitulada “Base para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Opinião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Ressalva”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contábeis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acima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referidas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apresentam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adequadamente,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todos os aspectos relevantes, a posição patrimonial e financeira da </w:t>
      </w:r>
      <w:r>
        <w:rPr>
          <w:rFonts w:ascii="Calibri" w:hAnsi="Calibri"/>
          <w:b/>
          <w:color w:val="008000"/>
          <w:sz w:val="22"/>
        </w:rPr>
        <w:t>EMPRESA DE TECNOLOGIA DA</w:t>
      </w:r>
      <w:r>
        <w:rPr>
          <w:rFonts w:ascii="Calibri" w:hAnsi="Calibri"/>
          <w:b/>
          <w:color w:val="008000"/>
          <w:spacing w:val="1"/>
          <w:sz w:val="22"/>
        </w:rPr>
        <w:t> </w:t>
      </w:r>
      <w:r>
        <w:rPr>
          <w:rFonts w:ascii="Calibri" w:hAnsi="Calibri"/>
          <w:b/>
          <w:color w:val="008000"/>
          <w:sz w:val="22"/>
        </w:rPr>
        <w:t>INFORMAÇÃO E COMUNICAÇÃO DO PARÁ - PRODEPA, </w:t>
      </w:r>
      <w:r>
        <w:rPr>
          <w:rFonts w:ascii="Calibri" w:hAnsi="Calibri"/>
          <w:sz w:val="22"/>
        </w:rPr>
        <w:t>em 31 de dezembro de 2021, o desempenho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pacing w:val="-1"/>
          <w:sz w:val="22"/>
        </w:rPr>
        <w:t>de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pacing w:val="-1"/>
          <w:sz w:val="22"/>
        </w:rPr>
        <w:t>suas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pacing w:val="-1"/>
          <w:sz w:val="22"/>
        </w:rPr>
        <w:t>operações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os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pacing w:val="-1"/>
          <w:sz w:val="22"/>
        </w:rPr>
        <w:t>seus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fluxos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caixa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-15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exercício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findo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nessa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data,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acordo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práticas</w:t>
      </w:r>
      <w:r>
        <w:rPr>
          <w:rFonts w:ascii="Calibri" w:hAnsi="Calibri"/>
          <w:spacing w:val="-48"/>
          <w:sz w:val="22"/>
        </w:rPr>
        <w:t> </w:t>
      </w:r>
      <w:r>
        <w:rPr>
          <w:rFonts w:ascii="Calibri" w:hAnsi="Calibri"/>
          <w:sz w:val="22"/>
        </w:rPr>
        <w:t>contábeis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adotadas no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Brasil.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9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6" w:after="0"/>
        <w:ind w:left="1122" w:right="0" w:hanging="313"/>
        <w:jc w:val="left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BASE</w:t>
      </w:r>
      <w:r>
        <w:rPr>
          <w:b/>
          <w:color w:val="4F6128"/>
          <w:spacing w:val="-1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PARA OPINIÃO</w:t>
      </w:r>
      <w:r>
        <w:rPr>
          <w:b/>
          <w:color w:val="4F6128"/>
          <w:spacing w:val="-4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COM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RESSALVA</w:t>
        <w:tab/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ListParagraph"/>
        <w:numPr>
          <w:ilvl w:val="4"/>
          <w:numId w:val="4"/>
        </w:numPr>
        <w:tabs>
          <w:tab w:pos="1830" w:val="left" w:leader="none"/>
        </w:tabs>
        <w:spacing w:line="240" w:lineRule="auto" w:before="1" w:after="0"/>
        <w:ind w:left="1830" w:right="0" w:hanging="708"/>
        <w:jc w:val="both"/>
        <w:rPr>
          <w:b/>
          <w:sz w:val="22"/>
        </w:rPr>
      </w:pPr>
      <w:r>
        <w:rPr>
          <w:b/>
          <w:sz w:val="22"/>
        </w:rPr>
        <w:t>Provisão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para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Devedores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Duvidosos</w:t>
      </w:r>
    </w:p>
    <w:p>
      <w:pPr>
        <w:spacing w:line="240" w:lineRule="auto" w:before="0"/>
        <w:ind w:left="1122" w:right="1125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Conforme demonstrado na Nota Explicativa da Provisão para Devedores Duvidosos, para o exercício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 2021, seguindo a metodologia aplicada pela empresa, chegou-se ao índice de não recebimento 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créditos (média dos últimos 5 anos) de 11,91%, o que representaria, em termos monetários, o valor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 R$ R$ 2.976.703,13, a título de “retificação” dos Créditos a Receber. Inobstante o índice precitado,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que demonstra coerência e robustez na sua metodologia, foi mantido o valor de R$ 3.961.587,77 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esse título, o que representa uma diferença de R$ 984.884,64, impactando diretamente no saldo 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ativo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no resultado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exercício,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já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que não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foi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revertida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despesa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constituída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exercício anterior.</w:t>
      </w:r>
    </w:p>
    <w:p>
      <w:pPr>
        <w:pStyle w:val="BodyText"/>
        <w:rPr>
          <w:rFonts w:ascii="Calibri"/>
          <w:sz w:val="22"/>
        </w:rPr>
      </w:pPr>
    </w:p>
    <w:p>
      <w:pPr>
        <w:spacing w:before="0"/>
        <w:ind w:left="1122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manutenção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provisão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valor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majorado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poderia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encontrar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guarida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no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Princípio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Prudência,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já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superestima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uma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possibilidade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realização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receita,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todavia,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por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julgarmos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metodologia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é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consistente,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somos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opinião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saldo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constituído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deveria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ser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atualizado,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conferindo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à informação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contábil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maior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fidedignidade.</w:t>
      </w:r>
    </w:p>
    <w:p>
      <w:pPr>
        <w:pStyle w:val="BodyText"/>
        <w:spacing w:before="11"/>
        <w:rPr>
          <w:rFonts w:ascii="Calibri"/>
          <w:sz w:val="21"/>
        </w:rPr>
      </w:pPr>
    </w:p>
    <w:p>
      <w:pPr>
        <w:pStyle w:val="ListParagraph"/>
        <w:numPr>
          <w:ilvl w:val="4"/>
          <w:numId w:val="4"/>
        </w:numPr>
        <w:tabs>
          <w:tab w:pos="1830" w:val="left" w:leader="none"/>
        </w:tabs>
        <w:spacing w:line="240" w:lineRule="auto" w:before="0" w:after="0"/>
        <w:ind w:left="1830" w:right="0" w:hanging="708"/>
        <w:jc w:val="both"/>
        <w:rPr>
          <w:b/>
          <w:sz w:val="22"/>
        </w:rPr>
      </w:pPr>
      <w:r>
        <w:rPr>
          <w:b/>
          <w:sz w:val="22"/>
        </w:rPr>
        <w:t>Imobilizado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–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Depreciação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sobre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Bens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Imóveis</w:t>
      </w:r>
    </w:p>
    <w:p>
      <w:pPr>
        <w:spacing w:before="0"/>
        <w:ind w:left="1122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 empresa não reconhece as despesas com depreciação sobre os seus Bens Imóveis – Edificações.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Atualmente a PRODEPA dispõe de um acervo imobiliário depreciável (Edificações) no valor de R$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5.830.625,94 que, a uma taxa de depreciação de 4% ao ano, geraria uma despesa de depreciação 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aproximadamente</w:t>
      </w:r>
      <w:r>
        <w:rPr>
          <w:rFonts w:ascii="Calibri" w:hAnsi="Calibri"/>
          <w:spacing w:val="19"/>
          <w:sz w:val="22"/>
        </w:rPr>
        <w:t> </w:t>
      </w:r>
      <w:r>
        <w:rPr>
          <w:rFonts w:ascii="Calibri" w:hAnsi="Calibri"/>
          <w:sz w:val="22"/>
        </w:rPr>
        <w:t>R$</w:t>
      </w:r>
      <w:r>
        <w:rPr>
          <w:rFonts w:ascii="Calibri" w:hAnsi="Calibri"/>
          <w:spacing w:val="18"/>
          <w:sz w:val="22"/>
        </w:rPr>
        <w:t> </w:t>
      </w:r>
      <w:r>
        <w:rPr>
          <w:rFonts w:ascii="Calibri" w:hAnsi="Calibri"/>
          <w:sz w:val="22"/>
        </w:rPr>
        <w:t>233.225,04</w:t>
      </w:r>
      <w:r>
        <w:rPr>
          <w:rFonts w:ascii="Calibri" w:hAnsi="Calibri"/>
          <w:spacing w:val="19"/>
          <w:sz w:val="22"/>
        </w:rPr>
        <w:t> </w:t>
      </w:r>
      <w:r>
        <w:rPr>
          <w:rFonts w:ascii="Calibri" w:hAnsi="Calibri"/>
          <w:sz w:val="22"/>
        </w:rPr>
        <w:t>por</w:t>
      </w:r>
      <w:r>
        <w:rPr>
          <w:rFonts w:ascii="Calibri" w:hAnsi="Calibri"/>
          <w:spacing w:val="18"/>
          <w:sz w:val="22"/>
        </w:rPr>
        <w:t> </w:t>
      </w:r>
      <w:r>
        <w:rPr>
          <w:rFonts w:ascii="Calibri" w:hAnsi="Calibri"/>
          <w:sz w:val="22"/>
        </w:rPr>
        <w:t>ano.</w:t>
      </w:r>
      <w:r>
        <w:rPr>
          <w:rFonts w:ascii="Calibri" w:hAnsi="Calibri"/>
          <w:spacing w:val="17"/>
          <w:sz w:val="22"/>
        </w:rPr>
        <w:t> </w:t>
      </w:r>
      <w:r>
        <w:rPr>
          <w:rFonts w:ascii="Calibri" w:hAnsi="Calibri"/>
          <w:sz w:val="22"/>
        </w:rPr>
        <w:t>Como</w:t>
      </w:r>
      <w:r>
        <w:rPr>
          <w:rFonts w:ascii="Calibri" w:hAnsi="Calibri"/>
          <w:spacing w:val="16"/>
          <w:sz w:val="22"/>
        </w:rPr>
        <w:t> </w:t>
      </w:r>
      <w:r>
        <w:rPr>
          <w:rFonts w:ascii="Calibri" w:hAnsi="Calibri"/>
          <w:sz w:val="22"/>
        </w:rPr>
        <w:t>consequência,</w:t>
      </w:r>
      <w:r>
        <w:rPr>
          <w:rFonts w:ascii="Calibri" w:hAnsi="Calibri"/>
          <w:spacing w:val="18"/>
          <w:sz w:val="22"/>
        </w:rPr>
        <w:t> </w:t>
      </w:r>
      <w:r>
        <w:rPr>
          <w:rFonts w:ascii="Calibri" w:hAnsi="Calibri"/>
          <w:sz w:val="22"/>
        </w:rPr>
        <w:t>os</w:t>
      </w:r>
      <w:r>
        <w:rPr>
          <w:rFonts w:ascii="Calibri" w:hAnsi="Calibri"/>
          <w:spacing w:val="17"/>
          <w:sz w:val="22"/>
        </w:rPr>
        <w:t> </w:t>
      </w:r>
      <w:r>
        <w:rPr>
          <w:rFonts w:ascii="Calibri" w:hAnsi="Calibri"/>
          <w:sz w:val="22"/>
        </w:rPr>
        <w:t>possíveis</w:t>
      </w:r>
      <w:r>
        <w:rPr>
          <w:rFonts w:ascii="Calibri" w:hAnsi="Calibri"/>
          <w:spacing w:val="18"/>
          <w:sz w:val="22"/>
        </w:rPr>
        <w:t> </w:t>
      </w:r>
      <w:r>
        <w:rPr>
          <w:rFonts w:ascii="Calibri" w:hAnsi="Calibri"/>
          <w:sz w:val="22"/>
        </w:rPr>
        <w:t>efeitos</w:t>
      </w:r>
      <w:r>
        <w:rPr>
          <w:rFonts w:ascii="Calibri" w:hAnsi="Calibri"/>
          <w:spacing w:val="17"/>
          <w:sz w:val="22"/>
        </w:rPr>
        <w:t> </w:t>
      </w:r>
      <w:r>
        <w:rPr>
          <w:rFonts w:ascii="Calibri" w:hAnsi="Calibri"/>
          <w:sz w:val="22"/>
        </w:rPr>
        <w:t>decorrentes</w:t>
      </w:r>
      <w:r>
        <w:rPr>
          <w:rFonts w:ascii="Calibri" w:hAnsi="Calibri"/>
          <w:spacing w:val="19"/>
          <w:sz w:val="22"/>
        </w:rPr>
        <w:t> </w:t>
      </w:r>
      <w:r>
        <w:rPr>
          <w:rFonts w:ascii="Calibri" w:hAnsi="Calibri"/>
          <w:sz w:val="22"/>
        </w:rPr>
        <w:t>da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0"/>
        </w:rPr>
      </w:pPr>
    </w:p>
    <w:p>
      <w:pPr>
        <w:spacing w:before="0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1</w:t>
      </w:r>
      <w:r>
        <w:rPr>
          <w:rFonts w:ascii="Tahoma" w:hAnsi="Tahoma"/>
          <w:b/>
          <w:color w:val="76923B"/>
          <w:spacing w:val="3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3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70"/>
          <w:footerReference w:type="default" r:id="rId71"/>
          <w:pgSz w:w="11910" w:h="16840"/>
          <w:pgMar w:header="0" w:footer="0" w:top="1580" w:bottom="280" w:left="580" w:right="0"/>
        </w:sectPr>
      </w:pPr>
    </w:p>
    <w:p>
      <w:pPr>
        <w:pStyle w:val="BodyText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4621312">
            <wp:simplePos x="0" y="0"/>
            <wp:positionH relativeFrom="page">
              <wp:posOffset>7620</wp:posOffset>
            </wp:positionH>
            <wp:positionV relativeFrom="page">
              <wp:posOffset>7619</wp:posOffset>
            </wp:positionV>
            <wp:extent cx="7319636" cy="10616154"/>
            <wp:effectExtent l="0" t="0" r="0" b="0"/>
            <wp:wrapNone/>
            <wp:docPr id="59" name="image45.jpeg" descr="Audimec - Timbrado Institucio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36" cy="1061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6"/>
        <w:ind w:left="1122" w:right="1128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não utilização de taxas de depreciação pelo prazo de vida útil restante e seus reflexos sobre o Ativo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Imobilizado, Patrimônio Líquido e Resultado são relevantes, mas não generalizados, para o conjunto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contábeis.</w:t>
      </w:r>
    </w:p>
    <w:p>
      <w:pPr>
        <w:pStyle w:val="BodyText"/>
        <w:spacing w:before="11"/>
        <w:rPr>
          <w:rFonts w:ascii="Calibri"/>
          <w:sz w:val="21"/>
        </w:rPr>
      </w:pPr>
    </w:p>
    <w:p>
      <w:pPr>
        <w:pStyle w:val="ListParagraph"/>
        <w:numPr>
          <w:ilvl w:val="4"/>
          <w:numId w:val="4"/>
        </w:numPr>
        <w:tabs>
          <w:tab w:pos="1829" w:val="left" w:leader="none"/>
          <w:tab w:pos="1830" w:val="left" w:leader="none"/>
        </w:tabs>
        <w:spacing w:line="240" w:lineRule="auto" w:before="0" w:after="0"/>
        <w:ind w:left="1830" w:right="0" w:hanging="708"/>
        <w:jc w:val="left"/>
        <w:rPr>
          <w:b/>
          <w:sz w:val="22"/>
        </w:rPr>
      </w:pPr>
      <w:r>
        <w:rPr>
          <w:b/>
          <w:sz w:val="22"/>
        </w:rPr>
        <w:t>Provisão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para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Contingências</w:t>
      </w:r>
    </w:p>
    <w:p>
      <w:pPr>
        <w:spacing w:before="0"/>
        <w:ind w:left="1122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O saldo registrado na conta PROVISÕES PARA CONTINGÊNCIAS (R$ 5.096.218,35) não é atualizado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desde 2016. Solicitamos relatório da Assessoria Jurídica da empresa classificando as causas em que 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PRODEPA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figura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no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polo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passivo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conforme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preceitos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NBC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TG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25,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todavia,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até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encerramento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desse</w:t>
      </w:r>
      <w:r>
        <w:rPr>
          <w:rFonts w:ascii="Calibri" w:hAnsi="Calibri"/>
          <w:spacing w:val="-48"/>
          <w:sz w:val="22"/>
        </w:rPr>
        <w:t> </w:t>
      </w:r>
      <w:r>
        <w:rPr>
          <w:rFonts w:ascii="Calibri" w:hAnsi="Calibri"/>
          <w:sz w:val="22"/>
        </w:rPr>
        <w:t>relatório, não obtivemos resposta. Razão pela qual julgamos que, caso haja distorções nos saldos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consignados,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essas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relevantes,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mas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generalizadas,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conjunto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contábeis.</w:t>
      </w:r>
    </w:p>
    <w:p>
      <w:pPr>
        <w:pStyle w:val="BodyText"/>
        <w:spacing w:before="7"/>
        <w:rPr>
          <w:rFonts w:ascii="Calibri"/>
          <w:sz w:val="17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6" w:after="0"/>
        <w:ind w:left="1122" w:right="0" w:hanging="313"/>
        <w:jc w:val="left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ÊNFASE</w:t>
        <w:tab/>
      </w:r>
    </w:p>
    <w:p>
      <w:pPr>
        <w:pStyle w:val="ListParagraph"/>
        <w:numPr>
          <w:ilvl w:val="4"/>
          <w:numId w:val="4"/>
        </w:numPr>
        <w:tabs>
          <w:tab w:pos="1456" w:val="left" w:leader="none"/>
        </w:tabs>
        <w:spacing w:line="267" w:lineRule="exact" w:before="1" w:after="0"/>
        <w:ind w:left="1455" w:right="0" w:hanging="334"/>
        <w:jc w:val="both"/>
        <w:rPr>
          <w:b/>
          <w:sz w:val="22"/>
        </w:rPr>
      </w:pPr>
      <w:r>
        <w:rPr>
          <w:b/>
          <w:sz w:val="22"/>
        </w:rPr>
        <w:t>Resultado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Exercício</w:t>
      </w:r>
    </w:p>
    <w:p>
      <w:pPr>
        <w:spacing w:before="0"/>
        <w:ind w:left="1122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Apesar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no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Resultado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Líquido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Exercício,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apresentado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Demonstração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Resultado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Exercício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da PRODEPA, ter sido apresentado um Lucro Líquido de R$ 21.679.574,41, conforme mencionado na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Nota Explicativa nº 2.3.4, chamamos a atenção, sem modificar nossa opinião em razão do assunto,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para o fato da Empresa apresentar um Resultado Operacional Bruto negativo de (R$ 33.022.590,85).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Ou seja, o Lucro Líquido apurado não teria sido alcançado caso não houvesse o recebimento 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subvenções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custeio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investimentos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montante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R$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81.713.947,91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seu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acionista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controlador,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Governo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Estado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Pará.</w:t>
      </w:r>
    </w:p>
    <w:p>
      <w:pPr>
        <w:pStyle w:val="BodyText"/>
        <w:spacing w:before="5"/>
        <w:rPr>
          <w:rFonts w:ascii="Calibri"/>
          <w:sz w:val="17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</w:tabs>
        <w:spacing w:line="267" w:lineRule="exact" w:before="57" w:after="0"/>
        <w:ind w:left="1122" w:right="0" w:hanging="313"/>
        <w:jc w:val="left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RESPONSABILIDADE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DA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ADMINISTRAÇÃO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E</w:t>
      </w:r>
      <w:r>
        <w:rPr>
          <w:b/>
          <w:color w:val="4F6128"/>
          <w:spacing w:val="-4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DA</w:t>
      </w:r>
      <w:r>
        <w:rPr>
          <w:b/>
          <w:color w:val="4F6128"/>
          <w:spacing w:val="-7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GOVERNANÇA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PELAS</w:t>
      </w:r>
      <w:r>
        <w:rPr>
          <w:b/>
          <w:color w:val="4F6128"/>
          <w:spacing w:val="-6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DEMONSTRAÇÕES</w:t>
      </w:r>
      <w:r>
        <w:rPr>
          <w:b/>
          <w:color w:val="4F6128"/>
          <w:spacing w:val="-7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CONTÁBEIS</w:t>
      </w:r>
    </w:p>
    <w:p>
      <w:pPr>
        <w:spacing w:before="0"/>
        <w:ind w:left="1122" w:right="1129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administração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é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responsável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pela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elaboração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adequada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apresentação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 de acordo com as práticas contábeis adotadas no Brasil e pelos controles internos que ela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determinou como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necessários para permitir a elaboração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 contábeis livres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distorção relevante,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independentemente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se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causada por fraude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erro.</w:t>
      </w:r>
    </w:p>
    <w:p>
      <w:pPr>
        <w:pStyle w:val="BodyText"/>
        <w:spacing w:before="8"/>
        <w:rPr>
          <w:rFonts w:ascii="Calibri"/>
          <w:sz w:val="19"/>
        </w:rPr>
      </w:pPr>
    </w:p>
    <w:p>
      <w:pPr>
        <w:spacing w:before="0"/>
        <w:ind w:left="1122" w:right="1125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Na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elaboração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administração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é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responsável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pela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avaliação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capacidade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b/>
          <w:sz w:val="22"/>
        </w:rPr>
        <w:t>PRODEPA</w:t>
      </w:r>
      <w:r>
        <w:rPr>
          <w:rFonts w:ascii="Calibri" w:hAnsi="Calibri"/>
          <w:b/>
          <w:spacing w:val="1"/>
          <w:sz w:val="22"/>
        </w:rPr>
        <w:t> </w:t>
      </w:r>
      <w:r>
        <w:rPr>
          <w:rFonts w:ascii="Calibri" w:hAnsi="Calibri"/>
          <w:sz w:val="22"/>
        </w:rPr>
        <w:t>continuar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operando,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divulgando,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quando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aplicável,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assuntos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relacionados com a sua continuidade operacional e o uso dessa base contábil na elaboração 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contábeis,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ser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administração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pretenda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liquidar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PRODEPA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cessar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suas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operações,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tenha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nenhuma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alternativa realista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evitar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encerramento das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operações.</w:t>
      </w:r>
    </w:p>
    <w:p>
      <w:pPr>
        <w:pStyle w:val="BodyText"/>
        <w:spacing w:before="11"/>
        <w:rPr>
          <w:rFonts w:ascii="Calibri"/>
          <w:sz w:val="21"/>
        </w:rPr>
      </w:pPr>
    </w:p>
    <w:p>
      <w:pPr>
        <w:spacing w:before="0"/>
        <w:ind w:left="1122" w:right="1130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Os responsáveis pela governança da Empresa são aqueles com responsabilidade pela supervisão 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processo 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elaboração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das demonstrações contábeis.</w:t>
      </w:r>
    </w:p>
    <w:p>
      <w:pPr>
        <w:pStyle w:val="BodyText"/>
        <w:spacing w:before="5"/>
        <w:rPr>
          <w:rFonts w:ascii="Calibri"/>
          <w:sz w:val="17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7" w:after="0"/>
        <w:ind w:left="1122" w:right="0" w:hanging="313"/>
        <w:jc w:val="left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RESPONSABILIDADES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DO</w:t>
      </w:r>
      <w:r>
        <w:rPr>
          <w:b/>
          <w:color w:val="4F6128"/>
          <w:spacing w:val="-3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AUDITOR</w:t>
      </w:r>
      <w:r>
        <w:rPr>
          <w:b/>
          <w:color w:val="4F6128"/>
          <w:spacing w:val="-2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PELA</w:t>
      </w:r>
      <w:r>
        <w:rPr>
          <w:b/>
          <w:color w:val="4F6128"/>
          <w:spacing w:val="-2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AUDITORIA</w:t>
      </w:r>
      <w:r>
        <w:rPr>
          <w:b/>
          <w:color w:val="4F6128"/>
          <w:spacing w:val="-2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DAS</w:t>
      </w:r>
      <w:r>
        <w:rPr>
          <w:b/>
          <w:color w:val="4F6128"/>
          <w:spacing w:val="-1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DEMONSTRAÇÕES</w:t>
      </w:r>
      <w:r>
        <w:rPr>
          <w:b/>
          <w:color w:val="4F6128"/>
          <w:spacing w:val="-3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CONTÁBEIS</w:t>
        <w:tab/>
      </w:r>
    </w:p>
    <w:p>
      <w:pPr>
        <w:spacing w:line="240" w:lineRule="auto" w:before="1"/>
        <w:ind w:left="1122" w:right="1124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Nossos objetivos são obter segurança razoável de que as demonstrações contábeis, tomadas 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conjunto, estão livres de distorção relevante, independentemente se causada por fraude ou erro, 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emitir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z w:val="22"/>
        </w:rPr>
        <w:t>relatório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contendo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nossa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opinião.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Segurança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razoável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é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um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alto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nível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segurança,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mas,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não,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uma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garantia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realizada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acordo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normas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brasileiras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internacionais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sempre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detectam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eventuais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distorções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relevantes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existentes.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distorções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podem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ser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decorrentes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fraude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erro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consideradas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relevantes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quando,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individualmente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conjunto,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possam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influenciar,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dentro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uma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perspectiva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razoável,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decisões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econômicas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dos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usuários tomadas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base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nas referidas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contábeis.</w:t>
      </w:r>
    </w:p>
    <w:p>
      <w:pPr>
        <w:pStyle w:val="BodyText"/>
        <w:spacing w:before="7"/>
        <w:rPr>
          <w:rFonts w:ascii="Calibri"/>
          <w:sz w:val="19"/>
        </w:rPr>
      </w:pPr>
    </w:p>
    <w:p>
      <w:pPr>
        <w:spacing w:before="1"/>
        <w:ind w:left="1122" w:right="1130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Como parte da auditoria realizada de acordo com as normas brasileiras e internacionais de auditoria,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exercemos julgamento profissional e mantemos ceticismo profissional ao longo da auditoria. Além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disso: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22"/>
        </w:rPr>
      </w:pPr>
    </w:p>
    <w:p>
      <w:pPr>
        <w:spacing w:before="0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2</w:t>
      </w:r>
      <w:r>
        <w:rPr>
          <w:rFonts w:ascii="Tahoma" w:hAnsi="Tahoma"/>
          <w:b/>
          <w:color w:val="76923B"/>
          <w:spacing w:val="4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4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73"/>
          <w:footerReference w:type="default" r:id="rId74"/>
          <w:pgSz w:w="11910" w:h="16840"/>
          <w:pgMar w:header="0" w:footer="0" w:top="1580" w:bottom="280" w:left="58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4621824">
            <wp:simplePos x="0" y="0"/>
            <wp:positionH relativeFrom="page">
              <wp:posOffset>7620</wp:posOffset>
            </wp:positionH>
            <wp:positionV relativeFrom="page">
              <wp:posOffset>7619</wp:posOffset>
            </wp:positionV>
            <wp:extent cx="7319636" cy="10616154"/>
            <wp:effectExtent l="0" t="0" r="0" b="0"/>
            <wp:wrapNone/>
            <wp:docPr id="61" name="image45.jpeg" descr="Audimec - Timbrado Institucio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36" cy="1061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ahoma"/>
          <w:b/>
          <w:sz w:val="17"/>
        </w:rPr>
      </w:pPr>
    </w:p>
    <w:p>
      <w:pPr>
        <w:pStyle w:val="ListParagraph"/>
        <w:numPr>
          <w:ilvl w:val="0"/>
          <w:numId w:val="5"/>
        </w:numPr>
        <w:tabs>
          <w:tab w:pos="1689" w:val="left" w:leader="none"/>
        </w:tabs>
        <w:spacing w:line="240" w:lineRule="auto" w:before="89" w:after="0"/>
        <w:ind w:left="1688" w:right="1126" w:hanging="360"/>
        <w:jc w:val="both"/>
        <w:rPr>
          <w:sz w:val="22"/>
        </w:rPr>
      </w:pPr>
      <w:r>
        <w:rPr>
          <w:sz w:val="22"/>
        </w:rPr>
        <w:t>Identificamos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avaliamos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1"/>
          <w:sz w:val="22"/>
        </w:rPr>
        <w:t> </w:t>
      </w:r>
      <w:r>
        <w:rPr>
          <w:sz w:val="22"/>
        </w:rPr>
        <w:t>riscos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distorção</w:t>
      </w:r>
      <w:r>
        <w:rPr>
          <w:spacing w:val="1"/>
          <w:sz w:val="22"/>
        </w:rPr>
        <w:t> </w:t>
      </w:r>
      <w:r>
        <w:rPr>
          <w:sz w:val="22"/>
        </w:rPr>
        <w:t>relevante</w:t>
      </w:r>
      <w:r>
        <w:rPr>
          <w:spacing w:val="1"/>
          <w:sz w:val="22"/>
        </w:rPr>
        <w:t> </w:t>
      </w:r>
      <w:r>
        <w:rPr>
          <w:sz w:val="22"/>
        </w:rPr>
        <w:t>nas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contábeis,</w:t>
      </w:r>
      <w:r>
        <w:rPr>
          <w:spacing w:val="1"/>
          <w:sz w:val="22"/>
        </w:rPr>
        <w:t> </w:t>
      </w:r>
      <w:r>
        <w:rPr>
          <w:sz w:val="22"/>
        </w:rPr>
        <w:t>independentemente se causada por fraude ou erro, planejamos e executamos procedimentos</w:t>
      </w:r>
      <w:r>
        <w:rPr>
          <w:spacing w:val="1"/>
          <w:sz w:val="22"/>
        </w:rPr>
        <w:t> </w:t>
      </w:r>
      <w:r>
        <w:rPr>
          <w:sz w:val="22"/>
        </w:rPr>
        <w:t>de auditoria em resposta a tais riscos, bem como obtemos evidência de auditoria apropriada e</w:t>
      </w:r>
      <w:r>
        <w:rPr>
          <w:spacing w:val="1"/>
          <w:sz w:val="22"/>
        </w:rPr>
        <w:t> </w:t>
      </w:r>
      <w:r>
        <w:rPr>
          <w:sz w:val="22"/>
        </w:rPr>
        <w:t>suficiente para fundamentar nossa opinião. O risco de não detecção de distorção relevante</w:t>
      </w:r>
      <w:r>
        <w:rPr>
          <w:spacing w:val="1"/>
          <w:sz w:val="22"/>
        </w:rPr>
        <w:t> </w:t>
      </w:r>
      <w:r>
        <w:rPr>
          <w:sz w:val="22"/>
        </w:rPr>
        <w:t>resultante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fraude</w:t>
      </w:r>
      <w:r>
        <w:rPr>
          <w:spacing w:val="-3"/>
          <w:sz w:val="22"/>
        </w:rPr>
        <w:t> </w:t>
      </w:r>
      <w:r>
        <w:rPr>
          <w:sz w:val="22"/>
        </w:rPr>
        <w:t>é</w:t>
      </w:r>
      <w:r>
        <w:rPr>
          <w:spacing w:val="-5"/>
          <w:sz w:val="22"/>
        </w:rPr>
        <w:t> </w:t>
      </w:r>
      <w:r>
        <w:rPr>
          <w:sz w:val="22"/>
        </w:rPr>
        <w:t>maior</w:t>
      </w:r>
      <w:r>
        <w:rPr>
          <w:spacing w:val="-3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1"/>
          <w:sz w:val="22"/>
        </w:rPr>
        <w:t> </w:t>
      </w:r>
      <w:r>
        <w:rPr>
          <w:sz w:val="22"/>
        </w:rPr>
        <w:t>proveniente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erro,</w:t>
      </w:r>
      <w:r>
        <w:rPr>
          <w:spacing w:val="-3"/>
          <w:sz w:val="22"/>
        </w:rPr>
        <w:t> </w:t>
      </w:r>
      <w:r>
        <w:rPr>
          <w:sz w:val="22"/>
        </w:rPr>
        <w:t>já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fraude</w:t>
      </w:r>
      <w:r>
        <w:rPr>
          <w:spacing w:val="-2"/>
          <w:sz w:val="22"/>
        </w:rPr>
        <w:t> </w:t>
      </w:r>
      <w:r>
        <w:rPr>
          <w:sz w:val="22"/>
        </w:rPr>
        <w:t>pode</w:t>
      </w:r>
      <w:r>
        <w:rPr>
          <w:spacing w:val="-5"/>
          <w:sz w:val="22"/>
        </w:rPr>
        <w:t> </w:t>
      </w:r>
      <w:r>
        <w:rPr>
          <w:sz w:val="22"/>
        </w:rPr>
        <w:t>envolver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ato</w:t>
      </w:r>
      <w:r>
        <w:rPr>
          <w:spacing w:val="-47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burlar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1"/>
          <w:sz w:val="22"/>
        </w:rPr>
        <w:t> </w:t>
      </w:r>
      <w:r>
        <w:rPr>
          <w:sz w:val="22"/>
        </w:rPr>
        <w:t>controles</w:t>
      </w:r>
      <w:r>
        <w:rPr>
          <w:spacing w:val="1"/>
          <w:sz w:val="22"/>
        </w:rPr>
        <w:t> </w:t>
      </w:r>
      <w:r>
        <w:rPr>
          <w:sz w:val="22"/>
        </w:rPr>
        <w:t>internos,</w:t>
      </w:r>
      <w:r>
        <w:rPr>
          <w:spacing w:val="1"/>
          <w:sz w:val="22"/>
        </w:rPr>
        <w:t> </w:t>
      </w:r>
      <w:r>
        <w:rPr>
          <w:sz w:val="22"/>
        </w:rPr>
        <w:t>conluio,</w:t>
      </w:r>
      <w:r>
        <w:rPr>
          <w:spacing w:val="1"/>
          <w:sz w:val="22"/>
        </w:rPr>
        <w:t> </w:t>
      </w:r>
      <w:r>
        <w:rPr>
          <w:sz w:val="22"/>
        </w:rPr>
        <w:t>falsificação,</w:t>
      </w:r>
      <w:r>
        <w:rPr>
          <w:spacing w:val="1"/>
          <w:sz w:val="22"/>
        </w:rPr>
        <w:t> </w:t>
      </w:r>
      <w:r>
        <w:rPr>
          <w:sz w:val="22"/>
        </w:rPr>
        <w:t>omissão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representações</w:t>
      </w:r>
      <w:r>
        <w:rPr>
          <w:spacing w:val="1"/>
          <w:sz w:val="22"/>
        </w:rPr>
        <w:t> </w:t>
      </w:r>
      <w:r>
        <w:rPr>
          <w:sz w:val="22"/>
        </w:rPr>
        <w:t>falsas</w:t>
      </w:r>
      <w:r>
        <w:rPr>
          <w:spacing w:val="1"/>
          <w:sz w:val="22"/>
        </w:rPr>
        <w:t> </w:t>
      </w:r>
      <w:r>
        <w:rPr>
          <w:sz w:val="22"/>
        </w:rPr>
        <w:t>intencionais.</w:t>
      </w:r>
    </w:p>
    <w:p>
      <w:pPr>
        <w:pStyle w:val="ListParagraph"/>
        <w:numPr>
          <w:ilvl w:val="0"/>
          <w:numId w:val="5"/>
        </w:numPr>
        <w:tabs>
          <w:tab w:pos="1689" w:val="left" w:leader="none"/>
        </w:tabs>
        <w:spacing w:line="240" w:lineRule="auto" w:before="60" w:after="0"/>
        <w:ind w:left="1688" w:right="1129" w:hanging="360"/>
        <w:jc w:val="both"/>
        <w:rPr>
          <w:sz w:val="22"/>
        </w:rPr>
      </w:pPr>
      <w:r>
        <w:rPr>
          <w:sz w:val="22"/>
        </w:rPr>
        <w:t>Obtivemos entendimento dos controles internos relevantes para a auditoria para planejamos</w:t>
      </w:r>
      <w:r>
        <w:rPr>
          <w:spacing w:val="1"/>
          <w:sz w:val="22"/>
        </w:rPr>
        <w:t> </w:t>
      </w:r>
      <w:r>
        <w:rPr>
          <w:sz w:val="22"/>
        </w:rPr>
        <w:t>procedimentos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auditoria</w:t>
      </w:r>
      <w:r>
        <w:rPr>
          <w:spacing w:val="1"/>
          <w:sz w:val="22"/>
        </w:rPr>
        <w:t> </w:t>
      </w:r>
      <w:r>
        <w:rPr>
          <w:sz w:val="22"/>
        </w:rPr>
        <w:t>apropriados</w:t>
      </w:r>
      <w:r>
        <w:rPr>
          <w:spacing w:val="1"/>
          <w:sz w:val="22"/>
        </w:rPr>
        <w:t> </w:t>
      </w:r>
      <w:r>
        <w:rPr>
          <w:sz w:val="22"/>
        </w:rPr>
        <w:t>às</w:t>
      </w:r>
      <w:r>
        <w:rPr>
          <w:spacing w:val="1"/>
          <w:sz w:val="22"/>
        </w:rPr>
        <w:t> </w:t>
      </w:r>
      <w:r>
        <w:rPr>
          <w:sz w:val="22"/>
        </w:rPr>
        <w:t>circunstâncias,</w:t>
      </w:r>
      <w:r>
        <w:rPr>
          <w:spacing w:val="1"/>
          <w:sz w:val="22"/>
        </w:rPr>
        <w:t> </w:t>
      </w:r>
      <w:r>
        <w:rPr>
          <w:sz w:val="22"/>
        </w:rPr>
        <w:t>mas</w:t>
      </w:r>
      <w:r>
        <w:rPr>
          <w:spacing w:val="1"/>
          <w:sz w:val="22"/>
        </w:rPr>
        <w:t> </w:t>
      </w:r>
      <w:r>
        <w:rPr>
          <w:sz w:val="22"/>
        </w:rPr>
        <w:t>não</w:t>
      </w:r>
      <w:r>
        <w:rPr>
          <w:spacing w:val="1"/>
          <w:sz w:val="22"/>
        </w:rPr>
        <w:t> </w:t>
      </w:r>
      <w:r>
        <w:rPr>
          <w:sz w:val="22"/>
        </w:rPr>
        <w:t>com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objetivo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expressarmos</w:t>
      </w:r>
      <w:r>
        <w:rPr>
          <w:spacing w:val="-3"/>
          <w:sz w:val="22"/>
        </w:rPr>
        <w:t> </w:t>
      </w:r>
      <w:r>
        <w:rPr>
          <w:sz w:val="22"/>
        </w:rPr>
        <w:t>opinião</w:t>
      </w:r>
      <w:r>
        <w:rPr>
          <w:spacing w:val="-2"/>
          <w:sz w:val="22"/>
        </w:rPr>
        <w:t> </w:t>
      </w:r>
      <w:r>
        <w:rPr>
          <w:sz w:val="22"/>
        </w:rPr>
        <w:t>sobre</w:t>
      </w:r>
      <w:r>
        <w:rPr>
          <w:spacing w:val="1"/>
          <w:sz w:val="22"/>
        </w:rPr>
        <w:t> </w:t>
      </w:r>
      <w:r>
        <w:rPr>
          <w:sz w:val="22"/>
        </w:rPr>
        <w:t>a eficácia dos</w:t>
      </w:r>
      <w:r>
        <w:rPr>
          <w:spacing w:val="-1"/>
          <w:sz w:val="22"/>
        </w:rPr>
        <w:t> </w:t>
      </w:r>
      <w:r>
        <w:rPr>
          <w:sz w:val="22"/>
        </w:rPr>
        <w:t>controles</w:t>
      </w:r>
      <w:r>
        <w:rPr>
          <w:spacing w:val="-2"/>
          <w:sz w:val="22"/>
        </w:rPr>
        <w:t> </w:t>
      </w:r>
      <w:r>
        <w:rPr>
          <w:sz w:val="22"/>
        </w:rPr>
        <w:t>internos da</w:t>
      </w:r>
      <w:r>
        <w:rPr>
          <w:spacing w:val="-1"/>
          <w:sz w:val="22"/>
        </w:rPr>
        <w:t> </w:t>
      </w:r>
      <w:r>
        <w:rPr>
          <w:b/>
          <w:sz w:val="22"/>
        </w:rPr>
        <w:t>PRODEPA</w:t>
      </w:r>
      <w:r>
        <w:rPr>
          <w:sz w:val="22"/>
        </w:rPr>
        <w:t>.</w:t>
      </w:r>
    </w:p>
    <w:p>
      <w:pPr>
        <w:pStyle w:val="ListParagraph"/>
        <w:numPr>
          <w:ilvl w:val="0"/>
          <w:numId w:val="5"/>
        </w:numPr>
        <w:tabs>
          <w:tab w:pos="1689" w:val="left" w:leader="none"/>
        </w:tabs>
        <w:spacing w:line="240" w:lineRule="auto" w:before="61" w:after="0"/>
        <w:ind w:left="1688" w:right="1130" w:hanging="360"/>
        <w:jc w:val="both"/>
        <w:rPr>
          <w:sz w:val="22"/>
        </w:rPr>
      </w:pPr>
      <w:r>
        <w:rPr>
          <w:sz w:val="22"/>
        </w:rPr>
        <w:t>Avaliamos a adequação das políticas contábeis utilizadas e a razoabilidade das estimativas</w:t>
      </w:r>
      <w:r>
        <w:rPr>
          <w:spacing w:val="1"/>
          <w:sz w:val="22"/>
        </w:rPr>
        <w:t> </w:t>
      </w:r>
      <w:r>
        <w:rPr>
          <w:sz w:val="22"/>
        </w:rPr>
        <w:t>contábeis</w:t>
      </w:r>
      <w:r>
        <w:rPr>
          <w:spacing w:val="-4"/>
          <w:sz w:val="22"/>
        </w:rPr>
        <w:t> </w:t>
      </w:r>
      <w:r>
        <w:rPr>
          <w:sz w:val="22"/>
        </w:rPr>
        <w:t>e respectivas</w:t>
      </w:r>
      <w:r>
        <w:rPr>
          <w:spacing w:val="-3"/>
          <w:sz w:val="22"/>
        </w:rPr>
        <w:t> </w:t>
      </w:r>
      <w:r>
        <w:rPr>
          <w:sz w:val="22"/>
        </w:rPr>
        <w:t>divulgações</w:t>
      </w:r>
      <w:r>
        <w:rPr>
          <w:spacing w:val="1"/>
          <w:sz w:val="22"/>
        </w:rPr>
        <w:t> </w:t>
      </w:r>
      <w:r>
        <w:rPr>
          <w:sz w:val="22"/>
        </w:rPr>
        <w:t>feitas</w:t>
      </w:r>
      <w:r>
        <w:rPr>
          <w:spacing w:val="-2"/>
          <w:sz w:val="22"/>
        </w:rPr>
        <w:t> </w:t>
      </w:r>
      <w:r>
        <w:rPr>
          <w:sz w:val="22"/>
        </w:rPr>
        <w:t>pela</w:t>
      </w:r>
      <w:r>
        <w:rPr>
          <w:spacing w:val="-1"/>
          <w:sz w:val="22"/>
        </w:rPr>
        <w:t> </w:t>
      </w:r>
      <w:r>
        <w:rPr>
          <w:sz w:val="22"/>
        </w:rPr>
        <w:t>administração.</w:t>
      </w:r>
    </w:p>
    <w:p>
      <w:pPr>
        <w:pStyle w:val="ListParagraph"/>
        <w:numPr>
          <w:ilvl w:val="0"/>
          <w:numId w:val="5"/>
        </w:numPr>
        <w:tabs>
          <w:tab w:pos="1689" w:val="left" w:leader="none"/>
        </w:tabs>
        <w:spacing w:line="240" w:lineRule="auto" w:before="60" w:after="0"/>
        <w:ind w:left="1688" w:right="1125" w:hanging="360"/>
        <w:jc w:val="both"/>
        <w:rPr>
          <w:sz w:val="22"/>
        </w:rPr>
      </w:pPr>
      <w:r>
        <w:rPr>
          <w:sz w:val="22"/>
        </w:rPr>
        <w:t>Concluímos sobre a adequação do uso, pela administração, da base contábil de continuidade</w:t>
      </w:r>
      <w:r>
        <w:rPr>
          <w:spacing w:val="1"/>
          <w:sz w:val="22"/>
        </w:rPr>
        <w:t> </w:t>
      </w:r>
      <w:r>
        <w:rPr>
          <w:sz w:val="22"/>
        </w:rPr>
        <w:t>operacional e, com base nas evidências de auditoria obtidas, se existe incerteza relevante em</w:t>
      </w:r>
      <w:r>
        <w:rPr>
          <w:spacing w:val="1"/>
          <w:sz w:val="22"/>
        </w:rPr>
        <w:t> </w:t>
      </w:r>
      <w:r>
        <w:rPr>
          <w:sz w:val="22"/>
        </w:rPr>
        <w:t>relação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eventos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condições</w:t>
      </w:r>
      <w:r>
        <w:rPr>
          <w:spacing w:val="1"/>
          <w:sz w:val="22"/>
        </w:rPr>
        <w:t> </w:t>
      </w:r>
      <w:r>
        <w:rPr>
          <w:sz w:val="22"/>
        </w:rPr>
        <w:t>que</w:t>
      </w:r>
      <w:r>
        <w:rPr>
          <w:spacing w:val="1"/>
          <w:sz w:val="22"/>
        </w:rPr>
        <w:t> </w:t>
      </w:r>
      <w:r>
        <w:rPr>
          <w:sz w:val="22"/>
        </w:rPr>
        <w:t>possam</w:t>
      </w:r>
      <w:r>
        <w:rPr>
          <w:spacing w:val="1"/>
          <w:sz w:val="22"/>
        </w:rPr>
        <w:t> </w:t>
      </w:r>
      <w:r>
        <w:rPr>
          <w:sz w:val="22"/>
        </w:rPr>
        <w:t>levantar</w:t>
      </w:r>
      <w:r>
        <w:rPr>
          <w:spacing w:val="1"/>
          <w:sz w:val="22"/>
        </w:rPr>
        <w:t> </w:t>
      </w:r>
      <w:r>
        <w:rPr>
          <w:sz w:val="22"/>
        </w:rPr>
        <w:t>dúvida</w:t>
      </w:r>
      <w:r>
        <w:rPr>
          <w:spacing w:val="1"/>
          <w:sz w:val="22"/>
        </w:rPr>
        <w:t> </w:t>
      </w:r>
      <w:r>
        <w:rPr>
          <w:sz w:val="22"/>
        </w:rPr>
        <w:t>significativa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relação</w:t>
      </w:r>
      <w:r>
        <w:rPr>
          <w:spacing w:val="1"/>
          <w:sz w:val="22"/>
        </w:rPr>
        <w:t> </w:t>
      </w:r>
      <w:r>
        <w:rPr>
          <w:sz w:val="22"/>
        </w:rPr>
        <w:t>à</w:t>
      </w:r>
      <w:r>
        <w:rPr>
          <w:spacing w:val="1"/>
          <w:sz w:val="22"/>
        </w:rPr>
        <w:t> </w:t>
      </w:r>
      <w:r>
        <w:rPr>
          <w:sz w:val="22"/>
        </w:rPr>
        <w:t>capacidade de continuidade operacional da companhia. Se concluirmos que existe incerteza</w:t>
      </w:r>
      <w:r>
        <w:rPr>
          <w:spacing w:val="1"/>
          <w:sz w:val="22"/>
        </w:rPr>
        <w:t> </w:t>
      </w:r>
      <w:r>
        <w:rPr>
          <w:sz w:val="22"/>
        </w:rPr>
        <w:t>relevante,</w:t>
      </w:r>
      <w:r>
        <w:rPr>
          <w:spacing w:val="1"/>
          <w:sz w:val="22"/>
        </w:rPr>
        <w:t> </w:t>
      </w:r>
      <w:r>
        <w:rPr>
          <w:sz w:val="22"/>
        </w:rPr>
        <w:t>devemos</w:t>
      </w:r>
      <w:r>
        <w:rPr>
          <w:spacing w:val="1"/>
          <w:sz w:val="22"/>
        </w:rPr>
        <w:t> </w:t>
      </w:r>
      <w:r>
        <w:rPr>
          <w:sz w:val="22"/>
        </w:rPr>
        <w:t>chamar</w:t>
      </w:r>
      <w:r>
        <w:rPr>
          <w:spacing w:val="1"/>
          <w:sz w:val="22"/>
        </w:rPr>
        <w:t> </w:t>
      </w:r>
      <w:r>
        <w:rPr>
          <w:sz w:val="22"/>
        </w:rPr>
        <w:t>atenção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nosso</w:t>
      </w:r>
      <w:r>
        <w:rPr>
          <w:spacing w:val="1"/>
          <w:sz w:val="22"/>
        </w:rPr>
        <w:t> </w:t>
      </w:r>
      <w:r>
        <w:rPr>
          <w:sz w:val="22"/>
        </w:rPr>
        <w:t>relatório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auditoria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respectivas</w:t>
      </w:r>
      <w:r>
        <w:rPr>
          <w:spacing w:val="1"/>
          <w:sz w:val="22"/>
        </w:rPr>
        <w:t> </w:t>
      </w:r>
      <w:r>
        <w:rPr>
          <w:sz w:val="22"/>
        </w:rPr>
        <w:t>divulgações</w:t>
      </w:r>
      <w:r>
        <w:rPr>
          <w:spacing w:val="1"/>
          <w:sz w:val="22"/>
        </w:rPr>
        <w:t> </w:t>
      </w:r>
      <w:r>
        <w:rPr>
          <w:sz w:val="22"/>
        </w:rPr>
        <w:t>nas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</w:t>
      </w:r>
      <w:r>
        <w:rPr>
          <w:spacing w:val="1"/>
          <w:sz w:val="22"/>
        </w:rPr>
        <w:t> </w:t>
      </w:r>
      <w:r>
        <w:rPr>
          <w:sz w:val="22"/>
        </w:rPr>
        <w:t>ou</w:t>
      </w:r>
      <w:r>
        <w:rPr>
          <w:spacing w:val="1"/>
          <w:sz w:val="22"/>
        </w:rPr>
        <w:t> </w:t>
      </w:r>
      <w:r>
        <w:rPr>
          <w:sz w:val="22"/>
        </w:rPr>
        <w:t>incluir</w:t>
      </w:r>
      <w:r>
        <w:rPr>
          <w:spacing w:val="1"/>
          <w:sz w:val="22"/>
        </w:rPr>
        <w:t> </w:t>
      </w:r>
      <w:r>
        <w:rPr>
          <w:sz w:val="22"/>
        </w:rPr>
        <w:t>modificação</w:t>
      </w:r>
      <w:r>
        <w:rPr>
          <w:spacing w:val="1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nossa</w:t>
      </w:r>
      <w:r>
        <w:rPr>
          <w:spacing w:val="1"/>
          <w:sz w:val="22"/>
        </w:rPr>
        <w:t> </w:t>
      </w:r>
      <w:r>
        <w:rPr>
          <w:sz w:val="22"/>
        </w:rPr>
        <w:t>opinião,</w:t>
      </w:r>
      <w:r>
        <w:rPr>
          <w:spacing w:val="1"/>
          <w:sz w:val="22"/>
        </w:rPr>
        <w:t> </w:t>
      </w:r>
      <w:r>
        <w:rPr>
          <w:sz w:val="22"/>
        </w:rPr>
        <w:t>se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47"/>
          <w:sz w:val="22"/>
        </w:rPr>
        <w:t> </w:t>
      </w:r>
      <w:r>
        <w:rPr>
          <w:sz w:val="22"/>
        </w:rPr>
        <w:t>divulgações forem inadequadas. Nossas conclusões estão fundamentadas nas evidências de</w:t>
      </w:r>
      <w:r>
        <w:rPr>
          <w:spacing w:val="1"/>
          <w:sz w:val="22"/>
        </w:rPr>
        <w:t> </w:t>
      </w:r>
      <w:r>
        <w:rPr>
          <w:spacing w:val="-5"/>
          <w:sz w:val="22"/>
        </w:rPr>
        <w:t>auditoria</w:t>
      </w:r>
      <w:r>
        <w:rPr>
          <w:spacing w:val="-10"/>
          <w:sz w:val="22"/>
        </w:rPr>
        <w:t> </w:t>
      </w:r>
      <w:r>
        <w:rPr>
          <w:spacing w:val="-5"/>
          <w:sz w:val="22"/>
        </w:rPr>
        <w:t>obtidas</w:t>
      </w:r>
      <w:r>
        <w:rPr>
          <w:spacing w:val="-12"/>
          <w:sz w:val="22"/>
        </w:rPr>
        <w:t> </w:t>
      </w:r>
      <w:r>
        <w:rPr>
          <w:spacing w:val="-5"/>
          <w:sz w:val="22"/>
        </w:rPr>
        <w:t>até</w:t>
      </w:r>
      <w:r>
        <w:rPr>
          <w:spacing w:val="-9"/>
          <w:sz w:val="22"/>
        </w:rPr>
        <w:t> </w:t>
      </w:r>
      <w:r>
        <w:rPr>
          <w:spacing w:val="-5"/>
          <w:sz w:val="22"/>
        </w:rPr>
        <w:t>a</w:t>
      </w:r>
      <w:r>
        <w:rPr>
          <w:spacing w:val="-12"/>
          <w:sz w:val="22"/>
        </w:rPr>
        <w:t> </w:t>
      </w:r>
      <w:r>
        <w:rPr>
          <w:spacing w:val="-5"/>
          <w:sz w:val="22"/>
        </w:rPr>
        <w:t>data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nosso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relatório.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Todavia,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eventos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ou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condições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futuras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podem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levar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</w:t>
      </w:r>
      <w:r>
        <w:rPr>
          <w:spacing w:val="-47"/>
          <w:sz w:val="22"/>
        </w:rPr>
        <w:t> </w:t>
      </w:r>
      <w:r>
        <w:rPr>
          <w:b/>
          <w:sz w:val="22"/>
        </w:rPr>
        <w:t>PRODEPA</w:t>
      </w:r>
      <w:r>
        <w:rPr>
          <w:b/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não</w:t>
      </w:r>
      <w:r>
        <w:rPr>
          <w:spacing w:val="-10"/>
          <w:sz w:val="22"/>
        </w:rPr>
        <w:t> </w:t>
      </w:r>
      <w:r>
        <w:rPr>
          <w:sz w:val="22"/>
        </w:rPr>
        <w:t>mais</w:t>
      </w:r>
      <w:r>
        <w:rPr>
          <w:spacing w:val="-9"/>
          <w:sz w:val="22"/>
        </w:rPr>
        <w:t> </w:t>
      </w:r>
      <w:r>
        <w:rPr>
          <w:sz w:val="22"/>
        </w:rPr>
        <w:t>se</w:t>
      </w:r>
      <w:r>
        <w:rPr>
          <w:spacing w:val="-11"/>
          <w:sz w:val="22"/>
        </w:rPr>
        <w:t> </w:t>
      </w:r>
      <w:r>
        <w:rPr>
          <w:sz w:val="22"/>
        </w:rPr>
        <w:t>manter</w:t>
      </w:r>
      <w:r>
        <w:rPr>
          <w:spacing w:val="-12"/>
          <w:sz w:val="22"/>
        </w:rPr>
        <w:t> </w:t>
      </w:r>
      <w:r>
        <w:rPr>
          <w:sz w:val="22"/>
        </w:rPr>
        <w:t>em</w:t>
      </w:r>
      <w:r>
        <w:rPr>
          <w:spacing w:val="-10"/>
          <w:sz w:val="22"/>
        </w:rPr>
        <w:t> </w:t>
      </w:r>
      <w:r>
        <w:rPr>
          <w:sz w:val="22"/>
        </w:rPr>
        <w:t>continuidade</w:t>
      </w:r>
      <w:r>
        <w:rPr>
          <w:spacing w:val="-11"/>
          <w:sz w:val="22"/>
        </w:rPr>
        <w:t> </w:t>
      </w:r>
      <w:r>
        <w:rPr>
          <w:sz w:val="22"/>
        </w:rPr>
        <w:t>operacional.</w:t>
      </w:r>
    </w:p>
    <w:p>
      <w:pPr>
        <w:pStyle w:val="ListParagraph"/>
        <w:numPr>
          <w:ilvl w:val="0"/>
          <w:numId w:val="5"/>
        </w:numPr>
        <w:tabs>
          <w:tab w:pos="1689" w:val="left" w:leader="none"/>
        </w:tabs>
        <w:spacing w:line="240" w:lineRule="auto" w:before="60" w:after="0"/>
        <w:ind w:left="1688" w:right="1130" w:hanging="360"/>
        <w:jc w:val="both"/>
        <w:rPr>
          <w:sz w:val="22"/>
        </w:rPr>
      </w:pPr>
      <w:r>
        <w:rPr>
          <w:sz w:val="22"/>
        </w:rPr>
        <w:t>Avaliamos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apresentação</w:t>
      </w:r>
      <w:r>
        <w:rPr>
          <w:spacing w:val="1"/>
          <w:sz w:val="22"/>
        </w:rPr>
        <w:t> </w:t>
      </w:r>
      <w:r>
        <w:rPr>
          <w:sz w:val="22"/>
        </w:rPr>
        <w:t>geral,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estrutura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conteúdo</w:t>
      </w:r>
      <w:r>
        <w:rPr>
          <w:spacing w:val="1"/>
          <w:sz w:val="22"/>
        </w:rPr>
        <w:t> </w:t>
      </w:r>
      <w:r>
        <w:rPr>
          <w:sz w:val="22"/>
        </w:rPr>
        <w:t>das</w:t>
      </w:r>
      <w:r>
        <w:rPr>
          <w:spacing w:val="1"/>
          <w:sz w:val="22"/>
        </w:rPr>
        <w:t> </w:t>
      </w:r>
      <w:r>
        <w:rPr>
          <w:sz w:val="22"/>
        </w:rPr>
        <w:t>demonstrações</w:t>
      </w:r>
      <w:r>
        <w:rPr>
          <w:spacing w:val="1"/>
          <w:sz w:val="22"/>
        </w:rPr>
        <w:t> </w:t>
      </w:r>
      <w:r>
        <w:rPr>
          <w:sz w:val="22"/>
        </w:rPr>
        <w:t>contábeis,</w:t>
      </w:r>
      <w:r>
        <w:rPr>
          <w:spacing w:val="1"/>
          <w:sz w:val="22"/>
        </w:rPr>
        <w:t> </w:t>
      </w:r>
      <w:r>
        <w:rPr>
          <w:sz w:val="22"/>
        </w:rPr>
        <w:t>inclusive as divulgações e se as demonstrações contábeis representam as correspondentes</w:t>
      </w:r>
      <w:r>
        <w:rPr>
          <w:spacing w:val="1"/>
          <w:sz w:val="22"/>
        </w:rPr>
        <w:t> </w:t>
      </w:r>
      <w:r>
        <w:rPr>
          <w:sz w:val="22"/>
        </w:rPr>
        <w:t>transações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os</w:t>
      </w:r>
      <w:r>
        <w:rPr>
          <w:spacing w:val="-1"/>
          <w:sz w:val="22"/>
        </w:rPr>
        <w:t> </w:t>
      </w:r>
      <w:r>
        <w:rPr>
          <w:sz w:val="22"/>
        </w:rPr>
        <w:t>eventos de</w:t>
      </w:r>
      <w:r>
        <w:rPr>
          <w:spacing w:val="-3"/>
          <w:sz w:val="22"/>
        </w:rPr>
        <w:t> </w:t>
      </w:r>
      <w:r>
        <w:rPr>
          <w:sz w:val="22"/>
        </w:rPr>
        <w:t>maneira</w:t>
      </w:r>
      <w:r>
        <w:rPr>
          <w:spacing w:val="-3"/>
          <w:sz w:val="22"/>
        </w:rPr>
        <w:t> </w:t>
      </w:r>
      <w:r>
        <w:rPr>
          <w:sz w:val="22"/>
        </w:rPr>
        <w:t>compatível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objetivo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apresentação</w:t>
      </w:r>
      <w:r>
        <w:rPr>
          <w:spacing w:val="-1"/>
          <w:sz w:val="22"/>
        </w:rPr>
        <w:t> </w:t>
      </w:r>
      <w:r>
        <w:rPr>
          <w:sz w:val="22"/>
        </w:rPr>
        <w:t>adequada.</w:t>
      </w:r>
    </w:p>
    <w:p>
      <w:pPr>
        <w:pStyle w:val="BodyText"/>
        <w:spacing w:before="10"/>
        <w:rPr>
          <w:rFonts w:ascii="Calibri"/>
          <w:sz w:val="26"/>
        </w:rPr>
      </w:pPr>
    </w:p>
    <w:p>
      <w:pPr>
        <w:spacing w:before="0"/>
        <w:ind w:left="1122" w:right="1128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Comunicamo-nos com os responsáveis pela governança a respeito, entre outros aspectos, do alcance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planejado, da época da auditoria e das constatações significativas de auditoria, inclusive as eventuais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deficiências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significativas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nos controles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internos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identificamos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durante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nossos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trabalhos.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9"/>
        </w:rPr>
      </w:pPr>
    </w:p>
    <w:p>
      <w:pPr>
        <w:pStyle w:val="ListParagraph"/>
        <w:numPr>
          <w:ilvl w:val="3"/>
          <w:numId w:val="4"/>
        </w:numPr>
        <w:tabs>
          <w:tab w:pos="1123" w:val="left" w:leader="none"/>
          <w:tab w:pos="10224" w:val="left" w:leader="none"/>
        </w:tabs>
        <w:spacing w:line="240" w:lineRule="auto" w:before="57" w:after="0"/>
        <w:ind w:left="1122" w:right="0" w:hanging="390"/>
        <w:jc w:val="left"/>
        <w:rPr>
          <w:b/>
          <w:sz w:val="22"/>
        </w:rPr>
      </w:pPr>
      <w:r>
        <w:rPr>
          <w:b/>
          <w:color w:val="4F6128"/>
          <w:sz w:val="22"/>
          <w:shd w:fill="D5E2BB" w:color="auto" w:val="clear"/>
        </w:rPr>
        <w:t>OUTROS</w:t>
      </w:r>
      <w:r>
        <w:rPr>
          <w:b/>
          <w:color w:val="4F6128"/>
          <w:spacing w:val="-5"/>
          <w:sz w:val="22"/>
          <w:shd w:fill="D5E2BB" w:color="auto" w:val="clear"/>
        </w:rPr>
        <w:t> </w:t>
      </w:r>
      <w:r>
        <w:rPr>
          <w:b/>
          <w:color w:val="4F6128"/>
          <w:sz w:val="22"/>
          <w:shd w:fill="D5E2BB" w:color="auto" w:val="clear"/>
        </w:rPr>
        <w:t>ASSUNTOS</w:t>
        <w:tab/>
      </w:r>
    </w:p>
    <w:p>
      <w:pPr>
        <w:pStyle w:val="BodyText"/>
        <w:spacing w:before="10"/>
        <w:rPr>
          <w:rFonts w:ascii="Calibri"/>
          <w:b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525" w:val="left" w:leader="none"/>
        </w:tabs>
        <w:spacing w:line="240" w:lineRule="auto" w:before="0" w:after="0"/>
        <w:ind w:left="1549" w:right="1177" w:hanging="428"/>
        <w:jc w:val="left"/>
        <w:rPr>
          <w:b/>
          <w:sz w:val="22"/>
        </w:rPr>
      </w:pPr>
      <w:r>
        <w:rPr>
          <w:b/>
          <w:sz w:val="22"/>
        </w:rPr>
        <w:t>Outras Informações que acompanham as demonstrações contábeis individuais e o relatório de</w:t>
      </w:r>
      <w:r>
        <w:rPr>
          <w:b/>
          <w:spacing w:val="-48"/>
          <w:sz w:val="22"/>
        </w:rPr>
        <w:t> </w:t>
      </w:r>
      <w:r>
        <w:rPr>
          <w:b/>
          <w:sz w:val="22"/>
        </w:rPr>
        <w:t>auditoria.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ListParagraph"/>
        <w:numPr>
          <w:ilvl w:val="2"/>
          <w:numId w:val="6"/>
        </w:numPr>
        <w:tabs>
          <w:tab w:pos="2053" w:val="left" w:leader="none"/>
        </w:tabs>
        <w:spacing w:line="240" w:lineRule="auto" w:before="1" w:after="0"/>
        <w:ind w:left="2052" w:right="0" w:hanging="504"/>
        <w:jc w:val="left"/>
        <w:rPr>
          <w:b/>
          <w:sz w:val="22"/>
        </w:rPr>
      </w:pPr>
      <w:r>
        <w:rPr>
          <w:b/>
          <w:sz w:val="22"/>
        </w:rPr>
        <w:t>Relatório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da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Administração</w:t>
      </w:r>
    </w:p>
    <w:p>
      <w:pPr>
        <w:spacing w:before="0"/>
        <w:ind w:left="1549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pacing w:val="-1"/>
          <w:sz w:val="22"/>
        </w:rPr>
        <w:t>A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administração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b/>
          <w:sz w:val="22"/>
        </w:rPr>
        <w:t>PRODEPA</w:t>
      </w:r>
      <w:r>
        <w:rPr>
          <w:rFonts w:ascii="Calibri" w:hAnsi="Calibri"/>
          <w:b/>
          <w:spacing w:val="-9"/>
          <w:sz w:val="22"/>
        </w:rPr>
        <w:t> </w:t>
      </w:r>
      <w:r>
        <w:rPr>
          <w:rFonts w:ascii="Calibri" w:hAnsi="Calibri"/>
          <w:sz w:val="22"/>
        </w:rPr>
        <w:t>é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responsável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por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z w:val="22"/>
        </w:rPr>
        <w:t>essas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z w:val="22"/>
        </w:rPr>
        <w:t>informações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que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compreendem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Relatório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da Administração.</w:t>
      </w:r>
    </w:p>
    <w:p>
      <w:pPr>
        <w:pStyle w:val="BodyText"/>
        <w:spacing w:before="9"/>
        <w:rPr>
          <w:rFonts w:ascii="Calibri"/>
          <w:sz w:val="19"/>
        </w:rPr>
      </w:pPr>
    </w:p>
    <w:p>
      <w:pPr>
        <w:spacing w:before="0"/>
        <w:ind w:left="1549" w:right="1125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Nossa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opinião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sobre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contábeis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individuais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abrange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Relatório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Administração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expressamos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qualquer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forma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conclusão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sobre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esse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relatório.</w:t>
      </w:r>
    </w:p>
    <w:p>
      <w:pPr>
        <w:pStyle w:val="BodyText"/>
        <w:spacing w:before="8"/>
        <w:rPr>
          <w:rFonts w:ascii="Calibri"/>
          <w:sz w:val="19"/>
        </w:rPr>
      </w:pPr>
    </w:p>
    <w:p>
      <w:pPr>
        <w:spacing w:line="240" w:lineRule="auto" w:before="1"/>
        <w:ind w:left="1549" w:right="1127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Em conexão com a auditoria das demonstrações contábeis individuais, nossa responsabilidade é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pacing w:val="-1"/>
          <w:sz w:val="22"/>
        </w:rPr>
        <w:t>a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pacing w:val="-1"/>
          <w:sz w:val="22"/>
        </w:rPr>
        <w:t>de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pacing w:val="-1"/>
          <w:sz w:val="22"/>
        </w:rPr>
        <w:t>ler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o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pacing w:val="-1"/>
          <w:sz w:val="22"/>
        </w:rPr>
        <w:t>Relatório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pacing w:val="-1"/>
          <w:sz w:val="22"/>
        </w:rPr>
        <w:t>da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pacing w:val="-1"/>
          <w:sz w:val="22"/>
        </w:rPr>
        <w:t>Administração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e,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ao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fazê-lo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considerar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se</w:t>
      </w:r>
      <w:r>
        <w:rPr>
          <w:rFonts w:ascii="Calibri" w:hAnsi="Calibri"/>
          <w:spacing w:val="-11"/>
          <w:sz w:val="22"/>
        </w:rPr>
        <w:t> </w:t>
      </w:r>
      <w:r>
        <w:rPr>
          <w:rFonts w:ascii="Calibri" w:hAnsi="Calibri"/>
          <w:sz w:val="22"/>
        </w:rPr>
        <w:t>esse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quando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tomado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8"/>
          <w:sz w:val="22"/>
        </w:rPr>
        <w:t> </w:t>
      </w:r>
      <w:r>
        <w:rPr>
          <w:rFonts w:ascii="Calibri" w:hAnsi="Calibri"/>
          <w:sz w:val="22"/>
        </w:rPr>
        <w:t>conjunto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pacing w:val="-1"/>
          <w:sz w:val="22"/>
        </w:rPr>
        <w:t>com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pacing w:val="-1"/>
          <w:sz w:val="22"/>
        </w:rPr>
        <w:t>as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pacing w:val="-1"/>
          <w:sz w:val="22"/>
        </w:rPr>
        <w:t>demonstrações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contábeis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notas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explicativas</w:t>
      </w:r>
      <w:r>
        <w:rPr>
          <w:rFonts w:ascii="Calibri" w:hAnsi="Calibri"/>
          <w:spacing w:val="-12"/>
          <w:sz w:val="22"/>
        </w:rPr>
        <w:t> </w:t>
      </w:r>
      <w:r>
        <w:rPr>
          <w:rFonts w:ascii="Calibri" w:hAnsi="Calibri"/>
          <w:sz w:val="22"/>
        </w:rPr>
        <w:t>está,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forma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relevante,</w:t>
      </w:r>
      <w:r>
        <w:rPr>
          <w:rFonts w:ascii="Calibri" w:hAnsi="Calibri"/>
          <w:spacing w:val="-10"/>
          <w:sz w:val="22"/>
        </w:rPr>
        <w:t> </w:t>
      </w:r>
      <w:r>
        <w:rPr>
          <w:rFonts w:ascii="Calibri" w:hAnsi="Calibri"/>
          <w:sz w:val="22"/>
        </w:rPr>
        <w:t>inconsistente</w:t>
      </w:r>
      <w:r>
        <w:rPr>
          <w:rFonts w:ascii="Calibri" w:hAnsi="Calibri"/>
          <w:spacing w:val="-9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precitadas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ou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cenário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econômico-financeiro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observado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na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ou,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outra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forma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aparenta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estar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distorcido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forma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relevante.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Se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com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base no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trabalho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realizado,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8"/>
        </w:rPr>
      </w:pPr>
    </w:p>
    <w:p>
      <w:pPr>
        <w:spacing w:before="101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3</w:t>
      </w:r>
      <w:r>
        <w:rPr>
          <w:rFonts w:ascii="Tahoma" w:hAnsi="Tahoma"/>
          <w:b/>
          <w:color w:val="76923B"/>
          <w:spacing w:val="3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3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p>
      <w:pPr>
        <w:spacing w:after="0"/>
        <w:jc w:val="right"/>
        <w:rPr>
          <w:rFonts w:ascii="Tahoma" w:hAnsi="Tahoma"/>
          <w:sz w:val="16"/>
        </w:rPr>
        <w:sectPr>
          <w:headerReference w:type="default" r:id="rId75"/>
          <w:footerReference w:type="default" r:id="rId76"/>
          <w:pgSz w:w="11910" w:h="16840"/>
          <w:pgMar w:header="0" w:footer="0" w:top="1580" w:bottom="280" w:left="580" w:right="0"/>
        </w:sectPr>
      </w:pPr>
    </w:p>
    <w:p>
      <w:pPr>
        <w:pStyle w:val="BodyText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4622848">
            <wp:simplePos x="0" y="0"/>
            <wp:positionH relativeFrom="page">
              <wp:posOffset>7620</wp:posOffset>
            </wp:positionH>
            <wp:positionV relativeFrom="page">
              <wp:posOffset>7619</wp:posOffset>
            </wp:positionV>
            <wp:extent cx="7319636" cy="10616154"/>
            <wp:effectExtent l="0" t="0" r="0" b="0"/>
            <wp:wrapNone/>
            <wp:docPr id="63" name="image45.jpeg" descr="Audimec - Timbrado Institucio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36" cy="1061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6"/>
        <w:ind w:left="1549" w:right="1128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concluirmos que há distorção relevante no Relatório da Administração, somos requeridos 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comunicar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esse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fato. Neste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sentido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temos nada 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relatar.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9"/>
        <w:rPr>
          <w:rFonts w:ascii="Calibri"/>
          <w:sz w:val="19"/>
        </w:rPr>
      </w:pPr>
    </w:p>
    <w:p>
      <w:pPr>
        <w:pStyle w:val="ListParagraph"/>
        <w:numPr>
          <w:ilvl w:val="2"/>
          <w:numId w:val="6"/>
        </w:numPr>
        <w:tabs>
          <w:tab w:pos="2051" w:val="left" w:leader="none"/>
        </w:tabs>
        <w:spacing w:line="267" w:lineRule="exact" w:before="0" w:after="0"/>
        <w:ind w:left="2050" w:right="0" w:hanging="505"/>
        <w:jc w:val="both"/>
        <w:rPr>
          <w:b/>
          <w:sz w:val="22"/>
        </w:rPr>
      </w:pPr>
      <w:r>
        <w:rPr>
          <w:b/>
          <w:sz w:val="22"/>
        </w:rPr>
        <w:t>Demonstração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do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Valor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Adicionado</w:t>
      </w:r>
    </w:p>
    <w:p>
      <w:pPr>
        <w:spacing w:before="0"/>
        <w:ind w:left="1549" w:right="1126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Examinamos também a Demonstração do Valor Adicionado – DVA, referente ao exercício findo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 31 de dezembro de 2021, como informação suplementar, cuja apresentação não é requerida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como parte integrante das demonstrações financeiras para companhias de capital fechado 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acordo com as práticas contábeis adotadas no Brasil. Essa demonstração foi submetida aos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mesmos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procedimentos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auditoria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descritos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anteriormente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nossa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opinião,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estão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adequadamente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apresentadas,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todos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seus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aspectos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relevantes,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relação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às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financeiras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tomadas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conjunto.</w:t>
      </w:r>
    </w:p>
    <w:p>
      <w:pPr>
        <w:pStyle w:val="BodyText"/>
        <w:spacing w:before="1"/>
        <w:rPr>
          <w:rFonts w:ascii="Calibri"/>
          <w:sz w:val="22"/>
        </w:rPr>
      </w:pPr>
    </w:p>
    <w:p>
      <w:pPr>
        <w:pStyle w:val="ListParagraph"/>
        <w:numPr>
          <w:ilvl w:val="1"/>
          <w:numId w:val="6"/>
        </w:numPr>
        <w:tabs>
          <w:tab w:pos="1523" w:val="left" w:leader="none"/>
        </w:tabs>
        <w:spacing w:line="240" w:lineRule="auto" w:before="0" w:after="0"/>
        <w:ind w:left="1522" w:right="0" w:hanging="401"/>
        <w:jc w:val="left"/>
        <w:rPr>
          <w:b/>
          <w:sz w:val="22"/>
        </w:rPr>
      </w:pPr>
      <w:r>
        <w:rPr>
          <w:b/>
          <w:sz w:val="22"/>
        </w:rPr>
        <w:t>Auditoria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dos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valores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correspondentes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exercício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anterior</w:t>
      </w:r>
    </w:p>
    <w:p>
      <w:pPr>
        <w:pStyle w:val="BodyText"/>
        <w:spacing w:before="11"/>
        <w:rPr>
          <w:rFonts w:ascii="Calibri"/>
          <w:b/>
          <w:sz w:val="21"/>
        </w:rPr>
      </w:pPr>
    </w:p>
    <w:p>
      <w:pPr>
        <w:spacing w:before="0"/>
        <w:ind w:left="1122" w:right="1125" w:firstLine="0"/>
        <w:jc w:val="both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demonstrações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financeiras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exercício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findo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31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dezembro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2020,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apresentadas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exclusivamente para fins de comparabilidade, foram examinadas por outros auditores, cujo Relatório</w:t>
      </w:r>
      <w:r>
        <w:rPr>
          <w:rFonts w:ascii="Calibri" w:hAnsi="Calibri"/>
          <w:spacing w:val="-47"/>
          <w:sz w:val="22"/>
        </w:rPr>
        <w:t> </w:t>
      </w:r>
      <w:r>
        <w:rPr>
          <w:rFonts w:ascii="Calibri" w:hAnsi="Calibri"/>
          <w:sz w:val="22"/>
        </w:rPr>
        <w:t>de Auditoria,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foi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emitido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19 de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março</w:t>
      </w:r>
      <w:r>
        <w:rPr>
          <w:rFonts w:ascii="Calibri" w:hAnsi="Calibri"/>
          <w:spacing w:val="2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2021, sem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modificação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opinião.</w:t>
      </w:r>
    </w:p>
    <w:p>
      <w:pPr>
        <w:pStyle w:val="BodyText"/>
        <w:rPr>
          <w:rFonts w:ascii="Calibri"/>
          <w:sz w:val="22"/>
        </w:rPr>
      </w:pPr>
    </w:p>
    <w:p>
      <w:pPr>
        <w:spacing w:before="1"/>
        <w:ind w:left="1319" w:right="1325" w:firstLine="0"/>
        <w:jc w:val="center"/>
        <w:rPr>
          <w:rFonts w:ascii="Calibri" w:hAnsi="Calibri"/>
          <w:sz w:val="22"/>
        </w:rPr>
      </w:pPr>
      <w:r>
        <w:rPr/>
        <w:pict>
          <v:group style="position:absolute;margin-left:215.325272pt;margin-top:17.073627pt;width:192.75pt;height:80.3pt;mso-position-horizontal-relative:page;mso-position-vertical-relative:paragraph;z-index:-15689728;mso-wrap-distance-left:0;mso-wrap-distance-right:0" coordorigin="4307,341" coordsize="3855,1606">
            <v:shape style="position:absolute;left:4351;top:341;width:3555;height:1568" type="#_x0000_t75" stroked="false">
              <v:imagedata r:id="rId79" o:title=""/>
            </v:shape>
            <v:shape style="position:absolute;left:4306;top:341;width:3855;height:160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0"/>
                      </w:rPr>
                    </w:pPr>
                  </w:p>
                  <w:p>
                    <w:pPr>
                      <w:spacing w:before="167"/>
                      <w:ind w:left="0" w:right="0" w:firstLine="0"/>
                      <w:jc w:val="center"/>
                      <w:rPr>
                        <w:rFonts w:ascii="Calibri" w:hAnsi="Calibri"/>
                        <w:b/>
                        <w:sz w:val="21"/>
                      </w:rPr>
                    </w:pPr>
                    <w:r>
                      <w:rPr>
                        <w:rFonts w:ascii="Calibri" w:hAnsi="Calibri"/>
                        <w:b/>
                        <w:spacing w:val="-1"/>
                        <w:sz w:val="21"/>
                      </w:rPr>
                      <w:t>AUDIMEC</w:t>
                    </w:r>
                    <w:r>
                      <w:rPr>
                        <w:rFonts w:ascii="Calibri" w:hAnsi="Calibri"/>
                        <w:b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1"/>
                      </w:rPr>
                      <w:t>–</w:t>
                    </w:r>
                    <w:r>
                      <w:rPr>
                        <w:rFonts w:ascii="Calibri" w:hAnsi="Calibri"/>
                        <w:b/>
                        <w:spacing w:val="-9"/>
                        <w:sz w:val="21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1"/>
                      </w:rPr>
                      <w:t>AUDITORES</w:t>
                    </w:r>
                    <w:r>
                      <w:rPr>
                        <w:rFonts w:ascii="Calibri" w:hAnsi="Calibri"/>
                        <w:b/>
                        <w:spacing w:val="-10"/>
                        <w:sz w:val="21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1"/>
                      </w:rPr>
                      <w:t>INDEPENDENTES</w:t>
                    </w:r>
                    <w:r>
                      <w:rPr>
                        <w:rFonts w:ascii="Calibri" w:hAnsi="Calibri"/>
                        <w:b/>
                        <w:spacing w:val="-10"/>
                        <w:sz w:val="21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1"/>
                      </w:rPr>
                      <w:t>S/S</w:t>
                    </w:r>
                  </w:p>
                  <w:p>
                    <w:pPr>
                      <w:spacing w:line="204" w:lineRule="exact" w:before="1"/>
                      <w:ind w:left="0" w:right="0" w:firstLine="0"/>
                      <w:jc w:val="center"/>
                      <w:rPr>
                        <w:rFonts w:ascii="Calibri" w:hAnsi="Calibri"/>
                        <w:sz w:val="17"/>
                      </w:rPr>
                    </w:pPr>
                    <w:r>
                      <w:rPr>
                        <w:rFonts w:ascii="Calibri" w:hAnsi="Calibri"/>
                        <w:sz w:val="17"/>
                      </w:rPr>
                      <w:t>CRC/PE</w:t>
                    </w:r>
                    <w:r>
                      <w:rPr>
                        <w:rFonts w:ascii="Calibri" w:hAnsi="Calibri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000150/O</w:t>
                    </w:r>
                    <w:r>
                      <w:rPr>
                        <w:rFonts w:ascii="Calibri" w:hAnsi="Calibri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“S”PA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Calibri" w:hAnsi="Calibri"/>
          <w:sz w:val="22"/>
        </w:rPr>
        <w:t>Belém,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18 de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março</w:t>
      </w:r>
      <w:r>
        <w:rPr>
          <w:rFonts w:ascii="Calibri" w:hAnsi="Calibri"/>
          <w:spacing w:val="1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2022.</w:t>
      </w:r>
    </w:p>
    <w:p>
      <w:pPr>
        <w:pStyle w:val="BodyText"/>
        <w:spacing w:before="10"/>
        <w:rPr>
          <w:rFonts w:ascii="Calibri"/>
          <w:sz w:val="9"/>
        </w:rPr>
      </w:pPr>
    </w:p>
    <w:p>
      <w:pPr>
        <w:spacing w:before="57"/>
        <w:ind w:left="1319" w:right="1336" w:firstLine="0"/>
        <w:jc w:val="center"/>
        <w:rPr>
          <w:rFonts w:ascii="Calibri" w:hAnsi="Calibri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1984009</wp:posOffset>
            </wp:positionH>
            <wp:positionV relativeFrom="paragraph">
              <wp:posOffset>-293240</wp:posOffset>
            </wp:positionV>
            <wp:extent cx="677172" cy="557072"/>
            <wp:effectExtent l="0" t="0" r="0" b="0"/>
            <wp:wrapNone/>
            <wp:docPr id="65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172" cy="55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pacing w:val="-1"/>
          <w:sz w:val="21"/>
        </w:rPr>
        <w:t>Luciano</w:t>
      </w:r>
      <w:r>
        <w:rPr>
          <w:rFonts w:ascii="Calibri" w:hAnsi="Calibri"/>
          <w:b/>
          <w:spacing w:val="-10"/>
          <w:sz w:val="21"/>
        </w:rPr>
        <w:t> </w:t>
      </w:r>
      <w:r>
        <w:rPr>
          <w:rFonts w:ascii="Calibri" w:hAnsi="Calibri"/>
          <w:b/>
          <w:spacing w:val="-1"/>
          <w:sz w:val="21"/>
        </w:rPr>
        <w:t>Gonçalves</w:t>
      </w:r>
      <w:r>
        <w:rPr>
          <w:rFonts w:ascii="Calibri" w:hAnsi="Calibri"/>
          <w:b/>
          <w:spacing w:val="-8"/>
          <w:sz w:val="21"/>
        </w:rPr>
        <w:t> </w:t>
      </w:r>
      <w:r>
        <w:rPr>
          <w:rFonts w:ascii="Calibri" w:hAnsi="Calibri"/>
          <w:b/>
          <w:sz w:val="21"/>
        </w:rPr>
        <w:t>de</w:t>
      </w:r>
      <w:r>
        <w:rPr>
          <w:rFonts w:ascii="Calibri" w:hAnsi="Calibri"/>
          <w:b/>
          <w:spacing w:val="-10"/>
          <w:sz w:val="21"/>
        </w:rPr>
        <w:t> </w:t>
      </w:r>
      <w:r>
        <w:rPr>
          <w:rFonts w:ascii="Calibri" w:hAnsi="Calibri"/>
          <w:b/>
          <w:sz w:val="21"/>
        </w:rPr>
        <w:t>Medeiros</w:t>
      </w:r>
      <w:r>
        <w:rPr>
          <w:rFonts w:ascii="Calibri" w:hAnsi="Calibri"/>
          <w:b/>
          <w:spacing w:val="-8"/>
          <w:sz w:val="21"/>
        </w:rPr>
        <w:t> </w:t>
      </w:r>
      <w:r>
        <w:rPr>
          <w:rFonts w:ascii="Calibri" w:hAnsi="Calibri"/>
          <w:b/>
          <w:sz w:val="21"/>
        </w:rPr>
        <w:t>Pereira</w:t>
      </w:r>
    </w:p>
    <w:p>
      <w:pPr>
        <w:spacing w:before="1"/>
        <w:ind w:left="1319" w:right="1775" w:firstLine="0"/>
        <w:jc w:val="center"/>
        <w:rPr>
          <w:rFonts w:ascii="Calibri"/>
          <w:sz w:val="17"/>
        </w:rPr>
      </w:pPr>
      <w:r>
        <w:rPr/>
        <w:pict>
          <v:group style="position:absolute;margin-left:356.383728pt;margin-top:.672819pt;width:155.950pt;height:76.9pt;mso-position-horizontal-relative:page;mso-position-vertical-relative:paragraph;z-index:15768576" coordorigin="7128,13" coordsize="3119,1538">
            <v:shape style="position:absolute;left:7137;top:13;width:2751;height:1538" type="#_x0000_t75" stroked="false">
              <v:imagedata r:id="rId81" o:title=""/>
            </v:shape>
            <v:shape style="position:absolute;left:7127;top:35;width:422;height:170" type="#_x0000_t202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17"/>
                      </w:rPr>
                    </w:pPr>
                    <w:r>
                      <w:rPr>
                        <w:rFonts w:ascii="Calibri" w:hAnsi="Calibri"/>
                        <w:sz w:val="17"/>
                      </w:rPr>
                      <w:t>“S”PA</w:t>
                    </w:r>
                  </w:p>
                </w:txbxContent>
              </v:textbox>
              <w10:wrap type="none"/>
            </v:shape>
            <v:shape style="position:absolute;left:7604;top:871;width:2642;height:416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55" w:firstLine="0"/>
                      <w:jc w:val="center"/>
                      <w:rPr>
                        <w:rFonts w:ascii="Calibri"/>
                        <w:b/>
                        <w:sz w:val="21"/>
                      </w:rPr>
                    </w:pPr>
                    <w:r>
                      <w:rPr>
                        <w:rFonts w:ascii="Calibri"/>
                        <w:b/>
                        <w:sz w:val="21"/>
                      </w:rPr>
                      <w:t>Thomaz</w:t>
                    </w:r>
                    <w:r>
                      <w:rPr>
                        <w:rFonts w:ascii="Calibri"/>
                        <w:b/>
                        <w:spacing w:val="-9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Aquino</w:t>
                    </w:r>
                    <w:r>
                      <w:rPr>
                        <w:rFonts w:ascii="Calibri"/>
                        <w:b/>
                        <w:spacing w:val="-10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Pereira</w:t>
                    </w:r>
                  </w:p>
                  <w:p>
                    <w:pPr>
                      <w:spacing w:line="204" w:lineRule="exact" w:before="0"/>
                      <w:ind w:left="0" w:right="18" w:firstLine="0"/>
                      <w:jc w:val="center"/>
                      <w:rPr>
                        <w:rFonts w:ascii="Calibri" w:hAnsi="Calibri"/>
                        <w:sz w:val="17"/>
                      </w:rPr>
                    </w:pPr>
                    <w:r>
                      <w:rPr>
                        <w:rFonts w:ascii="Calibri" w:hAnsi="Calibri"/>
                        <w:sz w:val="17"/>
                      </w:rPr>
                      <w:t>Contador</w:t>
                    </w:r>
                    <w:r>
                      <w:rPr>
                        <w:rFonts w:ascii="Calibri" w:hAnsi="Calibri"/>
                        <w:spacing w:val="-6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–</w:t>
                    </w:r>
                    <w:r>
                      <w:rPr>
                        <w:rFonts w:ascii="Calibri" w:hAnsi="Calibri"/>
                        <w:spacing w:val="-6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CRC/PE</w:t>
                    </w:r>
                    <w:r>
                      <w:rPr>
                        <w:rFonts w:ascii="Calibri" w:hAnsi="Calibri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021100/O-8</w:t>
                    </w:r>
                    <w:r>
                      <w:rPr>
                        <w:rFonts w:ascii="Calibri" w:hAnsi="Calibri"/>
                        <w:spacing w:val="-7"/>
                        <w:sz w:val="17"/>
                      </w:rPr>
                      <w:t> </w:t>
                    </w:r>
                    <w:r>
                      <w:rPr>
                        <w:rFonts w:ascii="Calibri" w:hAnsi="Calibri"/>
                        <w:sz w:val="17"/>
                      </w:rPr>
                      <w:t>“S”PA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2.180008pt;margin-top:9.153393pt;width:141.3pt;height:48.2pt;mso-position-horizontal-relative:page;mso-position-vertical-relative:paragraph;z-index:-18692608" coordorigin="1844,183" coordsize="2826,964">
            <v:shape style="position:absolute;left:1843;top:183;width:2638;height:964" type="#_x0000_t75" stroked="false">
              <v:imagedata r:id="rId82" o:title=""/>
            </v:shape>
            <v:shape style="position:absolute;left:1843;top:183;width:2826;height:9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before="161"/>
                      <w:ind w:left="589" w:right="0" w:firstLine="0"/>
                      <w:jc w:val="left"/>
                      <w:rPr>
                        <w:rFonts w:ascii="Calibri"/>
                        <w:b/>
                        <w:sz w:val="21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21"/>
                      </w:rPr>
                      <w:t>Phillipe</w:t>
                    </w:r>
                    <w:r>
                      <w:rPr>
                        <w:rFonts w:ascii="Calibri"/>
                        <w:b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de</w:t>
                    </w:r>
                    <w:r>
                      <w:rPr>
                        <w:rFonts w:ascii="Calibri"/>
                        <w:b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Aquino</w:t>
                    </w:r>
                    <w:r>
                      <w:rPr>
                        <w:rFonts w:ascii="Calibri"/>
                        <w:b/>
                        <w:spacing w:val="-11"/>
                        <w:sz w:val="21"/>
                      </w:rPr>
                      <w:t> </w:t>
                    </w:r>
                    <w:r>
                      <w:rPr>
                        <w:rFonts w:ascii="Calibri"/>
                        <w:b/>
                        <w:sz w:val="21"/>
                      </w:rPr>
                      <w:t>Pereira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17"/>
        </w:rPr>
        <w:t>Contador</w:t>
      </w:r>
      <w:r>
        <w:rPr>
          <w:rFonts w:ascii="Calibri"/>
          <w:spacing w:val="-4"/>
          <w:sz w:val="17"/>
        </w:rPr>
        <w:t> </w:t>
      </w:r>
      <w:r>
        <w:rPr>
          <w:rFonts w:ascii="Calibri"/>
          <w:sz w:val="17"/>
        </w:rPr>
        <w:t>-</w:t>
      </w:r>
      <w:r>
        <w:rPr>
          <w:rFonts w:ascii="Calibri"/>
          <w:spacing w:val="-4"/>
          <w:sz w:val="17"/>
        </w:rPr>
        <w:t> </w:t>
      </w:r>
      <w:r>
        <w:rPr>
          <w:rFonts w:ascii="Calibri"/>
          <w:sz w:val="17"/>
        </w:rPr>
        <w:t>CRC/PE</w:t>
      </w:r>
      <w:r>
        <w:rPr>
          <w:rFonts w:ascii="Calibri"/>
          <w:spacing w:val="-3"/>
          <w:sz w:val="17"/>
        </w:rPr>
        <w:t> </w:t>
      </w:r>
      <w:r>
        <w:rPr>
          <w:rFonts w:ascii="Calibri"/>
          <w:sz w:val="17"/>
        </w:rPr>
        <w:t>010483/O-9</w:t>
      </w:r>
    </w:p>
    <w:p>
      <w:pPr>
        <w:spacing w:before="0"/>
        <w:ind w:left="1319" w:right="1337" w:firstLine="0"/>
        <w:jc w:val="center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Sócio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Sênior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9"/>
        </w:rPr>
      </w:pPr>
    </w:p>
    <w:p>
      <w:pPr>
        <w:spacing w:before="66"/>
        <w:ind w:left="1658" w:right="0" w:firstLine="0"/>
        <w:jc w:val="left"/>
        <w:rPr>
          <w:rFonts w:ascii="Calibri" w:hAnsi="Calibri"/>
          <w:sz w:val="17"/>
        </w:rPr>
      </w:pPr>
      <w:r>
        <w:rPr>
          <w:rFonts w:ascii="Calibri" w:hAnsi="Calibri"/>
          <w:sz w:val="17"/>
        </w:rPr>
        <w:t>Contador</w:t>
      </w:r>
      <w:r>
        <w:rPr>
          <w:rFonts w:ascii="Calibri" w:hAnsi="Calibri"/>
          <w:spacing w:val="-6"/>
          <w:sz w:val="17"/>
        </w:rPr>
        <w:t> </w:t>
      </w:r>
      <w:r>
        <w:rPr>
          <w:rFonts w:ascii="Calibri" w:hAnsi="Calibri"/>
          <w:sz w:val="17"/>
        </w:rPr>
        <w:t>-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CRC/PE</w:t>
      </w:r>
      <w:r>
        <w:rPr>
          <w:rFonts w:ascii="Calibri" w:hAnsi="Calibri"/>
          <w:spacing w:val="-4"/>
          <w:sz w:val="17"/>
        </w:rPr>
        <w:t> </w:t>
      </w:r>
      <w:r>
        <w:rPr>
          <w:rFonts w:ascii="Calibri" w:hAnsi="Calibri"/>
          <w:sz w:val="17"/>
        </w:rPr>
        <w:t>028157/O-2</w:t>
      </w:r>
      <w:r>
        <w:rPr>
          <w:rFonts w:ascii="Calibri" w:hAnsi="Calibri"/>
          <w:spacing w:val="-5"/>
          <w:sz w:val="17"/>
        </w:rPr>
        <w:t> </w:t>
      </w:r>
      <w:r>
        <w:rPr>
          <w:rFonts w:ascii="Calibri" w:hAnsi="Calibri"/>
          <w:sz w:val="17"/>
        </w:rPr>
        <w:t>“S”PA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9"/>
        </w:rPr>
      </w:pPr>
    </w:p>
    <w:p>
      <w:pPr>
        <w:spacing w:before="1"/>
        <w:ind w:left="0" w:right="1126" w:firstLine="0"/>
        <w:jc w:val="right"/>
        <w:rPr>
          <w:rFonts w:ascii="Tahoma" w:hAnsi="Tahoma"/>
          <w:b/>
          <w:sz w:val="16"/>
        </w:rPr>
      </w:pPr>
      <w:r>
        <w:rPr>
          <w:rFonts w:ascii="Tahoma" w:hAnsi="Tahoma"/>
          <w:color w:val="76923B"/>
          <w:sz w:val="16"/>
        </w:rPr>
        <w:t>Página</w:t>
      </w:r>
      <w:r>
        <w:rPr>
          <w:rFonts w:ascii="Tahoma" w:hAnsi="Tahoma"/>
          <w:color w:val="76923B"/>
          <w:spacing w:val="-1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  <w:r>
        <w:rPr>
          <w:rFonts w:ascii="Tahoma" w:hAnsi="Tahoma"/>
          <w:b/>
          <w:color w:val="76923B"/>
          <w:spacing w:val="4"/>
          <w:sz w:val="16"/>
        </w:rPr>
        <w:t> </w:t>
      </w:r>
      <w:r>
        <w:rPr>
          <w:rFonts w:ascii="Tahoma" w:hAnsi="Tahoma"/>
          <w:color w:val="76923B"/>
          <w:sz w:val="16"/>
        </w:rPr>
        <w:t>de</w:t>
      </w:r>
      <w:r>
        <w:rPr>
          <w:rFonts w:ascii="Tahoma" w:hAnsi="Tahoma"/>
          <w:color w:val="76923B"/>
          <w:spacing w:val="-4"/>
          <w:sz w:val="16"/>
        </w:rPr>
        <w:t> </w:t>
      </w:r>
      <w:r>
        <w:rPr>
          <w:rFonts w:ascii="Tahoma" w:hAnsi="Tahoma"/>
          <w:b/>
          <w:color w:val="76923B"/>
          <w:sz w:val="16"/>
        </w:rPr>
        <w:t>4</w:t>
      </w:r>
    </w:p>
    <w:sectPr>
      <w:headerReference w:type="default" r:id="rId77"/>
      <w:footerReference w:type="default" r:id="rId78"/>
      <w:pgSz w:w="11910" w:h="16840"/>
      <w:pgMar w:header="0" w:footer="0" w:top="1580" w:bottom="280" w:left="5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 Light">
    <w:altName w:val="Calibri Light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libri">
    <w:altName w:val="Calibri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Tahoma">
    <w:altName w:val="Tahom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4.103996pt;margin-top:773.096008pt;width:77.850pt;height:20.9pt;mso-position-horizontal-relative:page;mso-position-vertical-relative:page;z-index:-18731008" type="#_x0000_t202" filled="false" stroked="false">
          <v:textbox inset="0,0,0,0">
            <w:txbxContent>
              <w:p>
                <w:pPr>
                  <w:spacing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10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2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7.240002pt;margin-top:793.615967pt;width:77.9pt;height:20.8pt;mso-position-horizontal-relative:page;mso-position-vertical-relative:page;z-index:-18727424" type="#_x0000_t202" filled="false" stroked="false">
          <v:textbox inset="0,0,0,0">
            <w:txbxContent>
              <w:p>
                <w:pPr>
                  <w:spacing w:line="195" w:lineRule="exact"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11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line="170" w:lineRule="exact" w:before="0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2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4.103996pt;margin-top:773.096008pt;width:77.850pt;height:20.9pt;mso-position-horizontal-relative:page;mso-position-vertical-relative:page;z-index:-18728448" type="#_x0000_t202" filled="false" stroked="false">
          <v:textbox inset="0,0,0,0">
            <w:txbxContent>
              <w:p>
                <w:pPr>
                  <w:spacing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10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2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583424">
          <wp:simplePos x="0" y="0"/>
          <wp:positionH relativeFrom="page">
            <wp:posOffset>3742069</wp:posOffset>
          </wp:positionH>
          <wp:positionV relativeFrom="page">
            <wp:posOffset>250280</wp:posOffset>
          </wp:positionV>
          <wp:extent cx="432413" cy="387803"/>
          <wp:effectExtent l="0" t="0" r="0" b="0"/>
          <wp:wrapNone/>
          <wp:docPr id="7" name="image14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1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2413" cy="3878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85.103996pt;margin-top:94.339981pt;width:465.19pt;height:1.44pt;mso-position-horizontal-relative:page;mso-position-vertical-relative:page;z-index:-18732544" filled="true" fillcolor="#000000" stroked="false">
          <v:fill type="solid"/>
          <w10:wrap type="none"/>
        </v:rect>
      </w:pict>
    </w:r>
    <w:r>
      <w:rPr/>
      <w:pict>
        <v:rect style="position:absolute;margin-left:84.384003pt;margin-top:115.93998pt;width:465.91pt;height:1.44pt;mso-position-horizontal-relative:page;mso-position-vertical-relative:page;z-index:-18732032" filled="true" fillcolor="#000000" stroked="false">
          <v:fill type="solid"/>
          <w10:wrap type="none"/>
        </v:rect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60.170013pt;margin-top:101.499985pt;width:115.2pt;height:13.05pt;mso-position-horizontal-relative:page;mso-position-vertical-relative:page;z-index:-1873152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CONTEXTO</w:t>
                </w:r>
                <w:r>
                  <w:rPr>
                    <w:spacing w:val="-7"/>
                    <w:sz w:val="22"/>
                  </w:rPr>
                  <w:t> </w:t>
                </w:r>
                <w:r>
                  <w:rPr>
                    <w:spacing w:val="-2"/>
                    <w:sz w:val="22"/>
                  </w:rPr>
                  <w:t>OPERACIONAL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588544">
          <wp:simplePos x="0" y="0"/>
          <wp:positionH relativeFrom="page">
            <wp:posOffset>3380119</wp:posOffset>
          </wp:positionH>
          <wp:positionV relativeFrom="page">
            <wp:posOffset>125185</wp:posOffset>
          </wp:positionV>
          <wp:extent cx="432413" cy="387803"/>
          <wp:effectExtent l="0" t="0" r="0" b="0"/>
          <wp:wrapNone/>
          <wp:docPr id="31" name="image14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1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2413" cy="3878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585984">
          <wp:simplePos x="0" y="0"/>
          <wp:positionH relativeFrom="page">
            <wp:posOffset>3742069</wp:posOffset>
          </wp:positionH>
          <wp:positionV relativeFrom="page">
            <wp:posOffset>250280</wp:posOffset>
          </wp:positionV>
          <wp:extent cx="432413" cy="387803"/>
          <wp:effectExtent l="0" t="0" r="0" b="0"/>
          <wp:wrapNone/>
          <wp:docPr id="11" name="image14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32413" cy="3878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85.103996pt;margin-top:93.35598pt;width:465.31pt;height:1.464pt;mso-position-horizontal-relative:page;mso-position-vertical-relative:page;z-index:-18729984" filled="true" fillcolor="#000000" stroked="false">
          <v:fill type="solid"/>
          <w10:wrap type="none"/>
        </v:rect>
      </w:pict>
    </w:r>
    <w:r>
      <w:rPr/>
      <w:pict>
        <v:rect style="position:absolute;margin-left:84.384003pt;margin-top:115.099983pt;width:466.03pt;height:1.44pt;mso-position-horizontal-relative:page;mso-position-vertical-relative:page;z-index:-18729472" filled="true" fillcolor="#000000" stroked="false">
          <v:fill type="solid"/>
          <w10:wrap type="none"/>
        </v:rect>
      </w:pict>
    </w:r>
    <w:r>
      <w:rPr/>
      <w:pict>
        <v:shape style="position:absolute;margin-left:204.610001pt;margin-top:100.659981pt;width:226.35pt;height:13.05pt;mso-position-horizontal-relative:page;mso-position-vertical-relative:page;z-index:-1872896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pacing w:val="-2"/>
                    <w:sz w:val="22"/>
                  </w:rPr>
                  <w:t>APRESENTAÇÃO</w:t>
                </w:r>
                <w:r>
                  <w:rPr>
                    <w:spacing w:val="-7"/>
                    <w:sz w:val="22"/>
                  </w:rPr>
                  <w:t> </w:t>
                </w:r>
                <w:r>
                  <w:rPr>
                    <w:spacing w:val="-2"/>
                    <w:sz w:val="22"/>
                  </w:rPr>
                  <w:t>DAS</w:t>
                </w:r>
                <w:r>
                  <w:rPr>
                    <w:spacing w:val="-7"/>
                    <w:sz w:val="22"/>
                  </w:rPr>
                  <w:t> </w:t>
                </w:r>
                <w:r>
                  <w:rPr>
                    <w:spacing w:val="-2"/>
                    <w:sz w:val="22"/>
                  </w:rPr>
                  <w:t>DEMONSTRAÇÕES</w:t>
                </w:r>
                <w:r>
                  <w:rPr>
                    <w:spacing w:val="-9"/>
                    <w:sz w:val="22"/>
                  </w:rPr>
                  <w:t> </w:t>
                </w:r>
                <w:r>
                  <w:rPr>
                    <w:spacing w:val="-2"/>
                    <w:sz w:val="22"/>
                  </w:rPr>
                  <w:t>CONTÁBEIS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7"/>
      <w:numFmt w:val="decimal"/>
      <w:lvlText w:val="%1"/>
      <w:lvlJc w:val="left"/>
      <w:pPr>
        <w:ind w:left="1549" w:hanging="403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549" w:hanging="403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2052" w:hanging="504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19" w:hanging="50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148" w:hanging="50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178" w:hanging="50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08" w:hanging="50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237" w:hanging="50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267" w:hanging="504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"/>
      <w:lvlJc w:val="left"/>
      <w:pPr>
        <w:ind w:left="1688" w:hanging="360"/>
      </w:pPr>
      <w:rPr>
        <w:rFonts w:hint="default" w:ascii="Wingdings" w:hAnsi="Wingdings" w:eastAsia="Wingdings" w:cs="Wingdings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644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609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573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53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50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467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432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97" w:hanging="360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862" w:hanging="478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862" w:hanging="478"/>
        <w:jc w:val="left"/>
      </w:pPr>
      <w:rPr>
        <w:rFonts w:hint="default"/>
        <w:lang w:val="pt-PT" w:eastAsia="en-US" w:bidi="ar-SA"/>
      </w:rPr>
    </w:lvl>
    <w:lvl w:ilvl="2">
      <w:start w:val="2"/>
      <w:numFmt w:val="decimal"/>
      <w:lvlText w:val="%1.%2.%3"/>
      <w:lvlJc w:val="left"/>
      <w:pPr>
        <w:ind w:left="862" w:hanging="478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2"/>
        <w:szCs w:val="22"/>
        <w:lang w:val="pt-PT" w:eastAsia="en-US" w:bidi="ar-SA"/>
      </w:rPr>
    </w:lvl>
    <w:lvl w:ilvl="3">
      <w:start w:val="1"/>
      <w:numFmt w:val="decimal"/>
      <w:lvlText w:val="%4)"/>
      <w:lvlJc w:val="left"/>
      <w:pPr>
        <w:ind w:left="1122" w:hanging="312"/>
        <w:jc w:val="right"/>
      </w:pPr>
      <w:rPr>
        <w:rFonts w:hint="default" w:ascii="Calibri" w:hAnsi="Calibri" w:eastAsia="Calibri" w:cs="Calibri"/>
        <w:b/>
        <w:bCs/>
        <w:color w:val="4F6128"/>
        <w:w w:val="100"/>
        <w:sz w:val="22"/>
        <w:szCs w:val="22"/>
        <w:shd w:fill="D5E2BB" w:color="auto" w:val="clear"/>
        <w:lang w:val="pt-PT" w:eastAsia="en-US" w:bidi="ar-SA"/>
      </w:rPr>
    </w:lvl>
    <w:lvl w:ilvl="4">
      <w:start w:val="1"/>
      <w:numFmt w:val="decimal"/>
      <w:lvlText w:val="%4.%5"/>
      <w:lvlJc w:val="left"/>
      <w:pPr>
        <w:ind w:left="1830" w:hanging="708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2"/>
        <w:szCs w:val="22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550" w:hanging="70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905" w:hanging="70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260" w:hanging="70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616" w:hanging="708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1105" w:hanging="360"/>
      </w:pPr>
      <w:rPr>
        <w:rFonts w:hint="default" w:ascii="Symbol" w:hAnsi="Symbol" w:eastAsia="Symbol" w:cs="Symbol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122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145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67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190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1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3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258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281" w:hanging="360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793" w:hanging="409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685" w:hanging="301"/>
        <w:jc w:val="left"/>
      </w:pPr>
      <w:rPr>
        <w:rFonts w:hint="default" w:ascii="Calibri Light" w:hAnsi="Calibri Light" w:eastAsia="Calibri Light" w:cs="Calibri Light"/>
        <w:i/>
        <w:iCs/>
        <w:spacing w:val="-2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62" w:hanging="478"/>
        <w:jc w:val="left"/>
      </w:pPr>
      <w:rPr>
        <w:rFonts w:hint="default"/>
        <w:i/>
        <w:iCs/>
        <w:spacing w:val="-2"/>
        <w:w w:val="100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105" w:hanging="478"/>
      </w:pPr>
      <w:rPr>
        <w:rFonts w:hint="default" w:ascii="Symbol" w:hAnsi="Symbol" w:eastAsia="Symbol" w:cs="Symbol"/>
        <w:w w:val="100"/>
        <w:sz w:val="24"/>
        <w:szCs w:val="24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560" w:hanging="47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021" w:hanging="47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482" w:hanging="47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943" w:hanging="47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404" w:hanging="478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"/>
      <w:lvlJc w:val="left"/>
      <w:pPr>
        <w:ind w:left="1562" w:hanging="360"/>
      </w:pPr>
      <w:rPr>
        <w:rFonts w:hint="default" w:ascii="Wingdings" w:hAnsi="Wingdings" w:eastAsia="Wingdings" w:cs="Wingdings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22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85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147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010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873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3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598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461" w:hanging="360"/>
      </w:pPr>
      <w:rPr>
        <w:rFonts w:hint="default"/>
        <w:lang w:val="pt-PT" w:eastAsia="en-US" w:bidi="ar-SA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 Light" w:hAnsi="Calibri Light" w:eastAsia="Calibri Light" w:cs="Calibri Light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 Light" w:hAnsi="Calibri Light" w:eastAsia="Calibri Light" w:cs="Calibri Light"/>
      <w:sz w:val="24"/>
      <w:szCs w:val="24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105" w:hanging="361"/>
    </w:pPr>
    <w:rPr>
      <w:rFonts w:ascii="Calibri" w:hAnsi="Calibri" w:eastAsia="Calibri" w:cs="Calibri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 Light" w:hAnsi="Calibri Light" w:eastAsia="Calibri Light" w:cs="Calibri Light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image" Target="media/image15.png"/><Relationship Id="rId21" Type="http://schemas.openxmlformats.org/officeDocument/2006/relationships/header" Target="header2.xml"/><Relationship Id="rId22" Type="http://schemas.openxmlformats.org/officeDocument/2006/relationships/footer" Target="footer2.xml"/><Relationship Id="rId23" Type="http://schemas.openxmlformats.org/officeDocument/2006/relationships/image" Target="media/image16.png"/><Relationship Id="rId24" Type="http://schemas.openxmlformats.org/officeDocument/2006/relationships/header" Target="header3.xml"/><Relationship Id="rId25" Type="http://schemas.openxmlformats.org/officeDocument/2006/relationships/footer" Target="footer3.xml"/><Relationship Id="rId26" Type="http://schemas.openxmlformats.org/officeDocument/2006/relationships/image" Target="media/image17.png"/><Relationship Id="rId27" Type="http://schemas.openxmlformats.org/officeDocument/2006/relationships/header" Target="header4.xml"/><Relationship Id="rId28" Type="http://schemas.openxmlformats.org/officeDocument/2006/relationships/footer" Target="footer4.xml"/><Relationship Id="rId29" Type="http://schemas.openxmlformats.org/officeDocument/2006/relationships/image" Target="media/image18.png"/><Relationship Id="rId30" Type="http://schemas.openxmlformats.org/officeDocument/2006/relationships/image" Target="media/image19.jpeg"/><Relationship Id="rId31" Type="http://schemas.openxmlformats.org/officeDocument/2006/relationships/header" Target="header5.xml"/><Relationship Id="rId32" Type="http://schemas.openxmlformats.org/officeDocument/2006/relationships/footer" Target="footer5.xml"/><Relationship Id="rId33" Type="http://schemas.openxmlformats.org/officeDocument/2006/relationships/image" Target="media/image20.png"/><Relationship Id="rId34" Type="http://schemas.openxmlformats.org/officeDocument/2006/relationships/image" Target="media/image21.jpeg"/><Relationship Id="rId35" Type="http://schemas.openxmlformats.org/officeDocument/2006/relationships/header" Target="header6.xml"/><Relationship Id="rId36" Type="http://schemas.openxmlformats.org/officeDocument/2006/relationships/footer" Target="footer6.xml"/><Relationship Id="rId37" Type="http://schemas.openxmlformats.org/officeDocument/2006/relationships/image" Target="media/image22.png"/><Relationship Id="rId38" Type="http://schemas.openxmlformats.org/officeDocument/2006/relationships/image" Target="media/image23.jpeg"/><Relationship Id="rId39" Type="http://schemas.openxmlformats.org/officeDocument/2006/relationships/header" Target="header7.xml"/><Relationship Id="rId40" Type="http://schemas.openxmlformats.org/officeDocument/2006/relationships/footer" Target="footer7.xml"/><Relationship Id="rId41" Type="http://schemas.openxmlformats.org/officeDocument/2006/relationships/image" Target="media/image24.jpeg"/><Relationship Id="rId42" Type="http://schemas.openxmlformats.org/officeDocument/2006/relationships/image" Target="media/image25.png"/><Relationship Id="rId43" Type="http://schemas.openxmlformats.org/officeDocument/2006/relationships/header" Target="header8.xml"/><Relationship Id="rId44" Type="http://schemas.openxmlformats.org/officeDocument/2006/relationships/footer" Target="footer8.xml"/><Relationship Id="rId45" Type="http://schemas.openxmlformats.org/officeDocument/2006/relationships/image" Target="media/image26.png"/><Relationship Id="rId46" Type="http://schemas.openxmlformats.org/officeDocument/2006/relationships/image" Target="media/image27.jpeg"/><Relationship Id="rId47" Type="http://schemas.openxmlformats.org/officeDocument/2006/relationships/header" Target="header9.xml"/><Relationship Id="rId48" Type="http://schemas.openxmlformats.org/officeDocument/2006/relationships/footer" Target="footer9.xml"/><Relationship Id="rId49" Type="http://schemas.openxmlformats.org/officeDocument/2006/relationships/image" Target="media/image28.png"/><Relationship Id="rId50" Type="http://schemas.openxmlformats.org/officeDocument/2006/relationships/header" Target="header10.xml"/><Relationship Id="rId51" Type="http://schemas.openxmlformats.org/officeDocument/2006/relationships/footer" Target="footer10.xml"/><Relationship Id="rId52" Type="http://schemas.openxmlformats.org/officeDocument/2006/relationships/image" Target="media/image29.png"/><Relationship Id="rId53" Type="http://schemas.openxmlformats.org/officeDocument/2006/relationships/image" Target="media/image30.png"/><Relationship Id="rId54" Type="http://schemas.openxmlformats.org/officeDocument/2006/relationships/header" Target="header11.xml"/><Relationship Id="rId55" Type="http://schemas.openxmlformats.org/officeDocument/2006/relationships/footer" Target="footer11.xml"/><Relationship Id="rId56" Type="http://schemas.openxmlformats.org/officeDocument/2006/relationships/image" Target="media/image31.png"/><Relationship Id="rId57" Type="http://schemas.openxmlformats.org/officeDocument/2006/relationships/image" Target="media/image32.png"/><Relationship Id="rId58" Type="http://schemas.openxmlformats.org/officeDocument/2006/relationships/image" Target="media/image33.png"/><Relationship Id="rId59" Type="http://schemas.openxmlformats.org/officeDocument/2006/relationships/image" Target="media/image34.png"/><Relationship Id="rId60" Type="http://schemas.openxmlformats.org/officeDocument/2006/relationships/image" Target="media/image35.png"/><Relationship Id="rId61" Type="http://schemas.openxmlformats.org/officeDocument/2006/relationships/image" Target="media/image36.png"/><Relationship Id="rId62" Type="http://schemas.openxmlformats.org/officeDocument/2006/relationships/image" Target="media/image37.png"/><Relationship Id="rId63" Type="http://schemas.openxmlformats.org/officeDocument/2006/relationships/image" Target="media/image38.png"/><Relationship Id="rId64" Type="http://schemas.openxmlformats.org/officeDocument/2006/relationships/image" Target="media/image39.png"/><Relationship Id="rId65" Type="http://schemas.openxmlformats.org/officeDocument/2006/relationships/image" Target="media/image40.png"/><Relationship Id="rId66" Type="http://schemas.openxmlformats.org/officeDocument/2006/relationships/image" Target="media/image41.png"/><Relationship Id="rId67" Type="http://schemas.openxmlformats.org/officeDocument/2006/relationships/image" Target="media/image42.png"/><Relationship Id="rId68" Type="http://schemas.openxmlformats.org/officeDocument/2006/relationships/image" Target="media/image43.png"/><Relationship Id="rId69" Type="http://schemas.openxmlformats.org/officeDocument/2006/relationships/image" Target="media/image44.png"/><Relationship Id="rId70" Type="http://schemas.openxmlformats.org/officeDocument/2006/relationships/header" Target="header12.xml"/><Relationship Id="rId71" Type="http://schemas.openxmlformats.org/officeDocument/2006/relationships/footer" Target="footer12.xml"/><Relationship Id="rId72" Type="http://schemas.openxmlformats.org/officeDocument/2006/relationships/image" Target="media/image45.jpeg"/><Relationship Id="rId73" Type="http://schemas.openxmlformats.org/officeDocument/2006/relationships/header" Target="header13.xml"/><Relationship Id="rId74" Type="http://schemas.openxmlformats.org/officeDocument/2006/relationships/footer" Target="footer13.xml"/><Relationship Id="rId75" Type="http://schemas.openxmlformats.org/officeDocument/2006/relationships/header" Target="header14.xml"/><Relationship Id="rId76" Type="http://schemas.openxmlformats.org/officeDocument/2006/relationships/footer" Target="footer14.xml"/><Relationship Id="rId77" Type="http://schemas.openxmlformats.org/officeDocument/2006/relationships/header" Target="header15.xml"/><Relationship Id="rId78" Type="http://schemas.openxmlformats.org/officeDocument/2006/relationships/footer" Target="footer15.xml"/><Relationship Id="rId79" Type="http://schemas.openxmlformats.org/officeDocument/2006/relationships/image" Target="media/image46.jpeg"/><Relationship Id="rId80" Type="http://schemas.openxmlformats.org/officeDocument/2006/relationships/image" Target="media/image47.jpeg"/><Relationship Id="rId81" Type="http://schemas.openxmlformats.org/officeDocument/2006/relationships/image" Target="media/image48.jpeg"/><Relationship Id="rId82" Type="http://schemas.openxmlformats.org/officeDocument/2006/relationships/image" Target="media/image49.jpeg"/><Relationship Id="rId83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4.jpe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14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2022-10-19T16:50:56Z</dcterms:created>
  <dcterms:modified xsi:type="dcterms:W3CDTF">2022-10-19T16:50:56Z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2022-10-19T00:00:00Z</vt:filetime>
  </property>
</Properties>
</file>